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C9C64" w14:textId="04B43D9F" w:rsidR="00394C71" w:rsidRDefault="00E14529">
      <w:pPr>
        <w:rPr>
          <w:rFonts w:ascii="Calibri" w:hAnsi="Calibri" w:cs="Calibri"/>
        </w:rPr>
      </w:pPr>
      <w:r>
        <w:rPr>
          <w:rFonts w:ascii="Calibri Light" w:hAnsi="Calibri Light" w:cs="Calibri Light"/>
          <w:b/>
          <w:sz w:val="56"/>
          <w:u w:val="single"/>
        </w:rPr>
        <w:t>LSEG Trade Logging API System Design</w:t>
      </w:r>
    </w:p>
    <w:p w14:paraId="485E32D7" w14:textId="0E8A5EDB" w:rsidR="00E14529" w:rsidRDefault="00E14529">
      <w:pPr>
        <w:rPr>
          <w:rFonts w:ascii="Calibri" w:hAnsi="Calibri" w:cs="Calibri"/>
        </w:rPr>
      </w:pPr>
      <w:r>
        <w:rPr>
          <w:rFonts w:ascii="Calibri" w:hAnsi="Calibri" w:cs="Calibri"/>
          <w:b/>
          <w:sz w:val="32"/>
        </w:rPr>
        <w:t>Considerations:</w:t>
      </w:r>
    </w:p>
    <w:p w14:paraId="6FDDEFC2" w14:textId="7D5FBC4B" w:rsidR="00E14529" w:rsidRDefault="00E14529" w:rsidP="00E1452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Performance</w:t>
      </w:r>
    </w:p>
    <w:p w14:paraId="3018CD45" w14:textId="68FD6A26" w:rsidR="00E14529" w:rsidRDefault="00E01E70" w:rsidP="00E14529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Vertical scaling</w:t>
      </w:r>
    </w:p>
    <w:p w14:paraId="507E84ED" w14:textId="2846E968" w:rsidR="00E01E70" w:rsidRDefault="00E01E70" w:rsidP="00E14529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Horizontal scaling</w:t>
      </w:r>
    </w:p>
    <w:p w14:paraId="7CE17239" w14:textId="1DE6C2C0" w:rsidR="00E01E70" w:rsidRDefault="00E01E70" w:rsidP="00E14529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API Gateway</w:t>
      </w:r>
    </w:p>
    <w:p w14:paraId="384255B3" w14:textId="312C0C03" w:rsidR="00E01E70" w:rsidRDefault="00E01E70" w:rsidP="00E14529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Load balancing</w:t>
      </w:r>
    </w:p>
    <w:p w14:paraId="1B3FB2FF" w14:textId="35B89001" w:rsidR="00E01E70" w:rsidRDefault="00E01E70" w:rsidP="00E14529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Caching</w:t>
      </w:r>
    </w:p>
    <w:p w14:paraId="78F5CFB6" w14:textId="662EA342" w:rsidR="00E01E70" w:rsidRDefault="00E01E70" w:rsidP="00E01E70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In mem, Redis/Memchached, DB caching</w:t>
      </w:r>
    </w:p>
    <w:p w14:paraId="3DA8B1C4" w14:textId="0D1DE598" w:rsidR="006351F6" w:rsidRDefault="006351F6" w:rsidP="006351F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Data server locations if international</w:t>
      </w:r>
    </w:p>
    <w:p w14:paraId="6B5E9036" w14:textId="24EB6D12" w:rsidR="00E14529" w:rsidRDefault="00E14529" w:rsidP="00E1452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Security</w:t>
      </w:r>
    </w:p>
    <w:p w14:paraId="463BEF5A" w14:textId="34271DA5" w:rsidR="004D5E97" w:rsidRDefault="004D5E97" w:rsidP="004D5E97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API Gateway</w:t>
      </w:r>
    </w:p>
    <w:p w14:paraId="2CBEF359" w14:textId="58E2519C" w:rsidR="007E06F8" w:rsidRDefault="007E06F8" w:rsidP="004D5E97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OAuth</w:t>
      </w:r>
    </w:p>
    <w:p w14:paraId="5837CCD5" w14:textId="551BFE6E" w:rsidR="00E14529" w:rsidRDefault="00E14529" w:rsidP="00E1452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Observability</w:t>
      </w:r>
    </w:p>
    <w:p w14:paraId="11F0D3E7" w14:textId="465264B7" w:rsidR="00E14529" w:rsidRDefault="00E14529" w:rsidP="00E14529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Logging, metrics, traces</w:t>
      </w:r>
    </w:p>
    <w:p w14:paraId="4F95B1C6" w14:textId="6751E2D3" w:rsidR="00E14529" w:rsidRDefault="00E14529" w:rsidP="00E1452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Storage</w:t>
      </w:r>
    </w:p>
    <w:p w14:paraId="024ABEA7" w14:textId="08A9DF5E" w:rsidR="00EE7A15" w:rsidRDefault="00EE7A15" w:rsidP="00EE7A15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series for trades (KDB+)</w:t>
      </w:r>
    </w:p>
    <w:p w14:paraId="392473F1" w14:textId="116C239A" w:rsidR="00EE7A15" w:rsidRDefault="00EE7A15" w:rsidP="00EE7A15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Relational for stocks (SQL Server)</w:t>
      </w:r>
    </w:p>
    <w:p w14:paraId="48499A45" w14:textId="5A5A5EAD" w:rsidR="00E14529" w:rsidRDefault="00E14529" w:rsidP="00E1452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Hosting</w:t>
      </w:r>
    </w:p>
    <w:p w14:paraId="16F12C80" w14:textId="6FD85A22" w:rsidR="00E14529" w:rsidRDefault="00E14529" w:rsidP="00E14529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For MVP</w:t>
      </w:r>
    </w:p>
    <w:p w14:paraId="4F3416C0" w14:textId="08888B62" w:rsidR="00E14529" w:rsidRDefault="00E14529" w:rsidP="00E14529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For scaled system</w:t>
      </w:r>
    </w:p>
    <w:p w14:paraId="73783900" w14:textId="217BB8B6" w:rsidR="008E7200" w:rsidRDefault="005B5B54" w:rsidP="008E720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Availability/Resilience</w:t>
      </w:r>
    </w:p>
    <w:p w14:paraId="01F893E0" w14:textId="3E59D299" w:rsidR="004D5E97" w:rsidRDefault="004D5E97" w:rsidP="004D5E97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Passive/active redundancy</w:t>
      </w:r>
    </w:p>
    <w:p w14:paraId="399AC961" w14:textId="416008B3" w:rsidR="004D5E97" w:rsidRDefault="004D5E97" w:rsidP="004D5E97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Checksum</w:t>
      </w:r>
    </w:p>
    <w:p w14:paraId="0FE0A9A4" w14:textId="40A83225" w:rsidR="004D5E97" w:rsidRDefault="004D5E97" w:rsidP="004D5E97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API Gateway</w:t>
      </w:r>
    </w:p>
    <w:p w14:paraId="516F3C52" w14:textId="36485F14" w:rsidR="008E7200" w:rsidRDefault="008E7200" w:rsidP="008E720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Additional Functionality</w:t>
      </w:r>
    </w:p>
    <w:p w14:paraId="36D636CD" w14:textId="1E370596" w:rsidR="008E7200" w:rsidRDefault="008E7200" w:rsidP="008E7200">
      <w:pPr>
        <w:rPr>
          <w:rFonts w:ascii="Calibri" w:hAnsi="Calibri" w:cs="Calibri"/>
        </w:rPr>
      </w:pPr>
      <w:r>
        <w:rPr>
          <w:rFonts w:ascii="Calibri" w:hAnsi="Calibri" w:cs="Calibri"/>
          <w:b/>
          <w:sz w:val="32"/>
        </w:rPr>
        <w:t>Additional Functionality</w:t>
      </w:r>
    </w:p>
    <w:p w14:paraId="46D8303C" w14:textId="1136703C" w:rsidR="008E7200" w:rsidRDefault="008E7200" w:rsidP="008E720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User management</w:t>
      </w:r>
    </w:p>
    <w:p w14:paraId="6250FA2F" w14:textId="3774B6F9" w:rsidR="00E70FF1" w:rsidRDefault="00E70FF1" w:rsidP="008E720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Broker management</w:t>
      </w:r>
    </w:p>
    <w:p w14:paraId="71CE8804" w14:textId="3C5AC116" w:rsidR="008E7200" w:rsidRDefault="008E7200" w:rsidP="008E720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Stock management</w:t>
      </w:r>
    </w:p>
    <w:p w14:paraId="074C06F3" w14:textId="7E2C4B4D" w:rsidR="008551C6" w:rsidRDefault="008551C6" w:rsidP="008E720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Company management</w:t>
      </w:r>
    </w:p>
    <w:p w14:paraId="509135D1" w14:textId="2DCCF5F4" w:rsidR="008551C6" w:rsidRDefault="008551C6" w:rsidP="008551C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Outlook</w:t>
      </w:r>
    </w:p>
    <w:p w14:paraId="3691CAB6" w14:textId="4E46AD17" w:rsidR="008E7200" w:rsidRDefault="002D3908" w:rsidP="008E720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TA</w:t>
      </w:r>
    </w:p>
    <w:p w14:paraId="14EE5944" w14:textId="5D28A573" w:rsidR="002D3908" w:rsidRDefault="002D3908" w:rsidP="008E720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Timeframe stock metrics</w:t>
      </w:r>
    </w:p>
    <w:p w14:paraId="67E5373A" w14:textId="0A563E03" w:rsidR="00E70FF1" w:rsidRDefault="00E70FF1" w:rsidP="008E720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International Expansion</w:t>
      </w:r>
    </w:p>
    <w:p w14:paraId="6FCA742C" w14:textId="79B74734" w:rsidR="00E70FF1" w:rsidRDefault="00E70FF1" w:rsidP="00E70FF1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Different exchanges, currencies, time zones</w:t>
      </w:r>
    </w:p>
    <w:p w14:paraId="293CA3E3" w14:textId="2B2B3B41" w:rsidR="008E790C" w:rsidRDefault="008E790C" w:rsidP="008E790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History of stock prices (without looking through trades)</w:t>
      </w:r>
      <w:r w:rsidR="00066188">
        <w:rPr>
          <w:rFonts w:ascii="Calibri" w:hAnsi="Calibri" w:cs="Calibri"/>
        </w:rPr>
        <w:t>, redundancy for performance</w:t>
      </w:r>
    </w:p>
    <w:p w14:paraId="4D0B0062" w14:textId="1E17E219" w:rsidR="001A4B23" w:rsidRDefault="001A4B23" w:rsidP="001A4B23">
      <w:pPr>
        <w:rPr>
          <w:rFonts w:ascii="Calibri" w:hAnsi="Calibri" w:cs="Calibri"/>
        </w:rPr>
      </w:pPr>
      <w:r>
        <w:rPr>
          <w:rFonts w:ascii="Calibri" w:hAnsi="Calibri" w:cs="Calibri"/>
          <w:b/>
          <w:sz w:val="32"/>
        </w:rPr>
        <w:t>MVP Scaffold</w:t>
      </w:r>
    </w:p>
    <w:p w14:paraId="4584AEE0" w14:textId="4AD045CF" w:rsidR="001A4B23" w:rsidRDefault="001A4B23" w:rsidP="001A4B2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Separate controller/repo/context for stocks and trades</w:t>
      </w:r>
    </w:p>
    <w:p w14:paraId="2DE1B7AC" w14:textId="093A7E8B" w:rsidR="00263B56" w:rsidRDefault="00263B56" w:rsidP="001A4B2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Exception handling</w:t>
      </w:r>
    </w:p>
    <w:p w14:paraId="6376776F" w14:textId="774AE279" w:rsidR="00263B56" w:rsidRDefault="00263B56" w:rsidP="001A4B2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Validation</w:t>
      </w:r>
      <w:r w:rsidR="00B042CE">
        <w:rPr>
          <w:rFonts w:ascii="Calibri" w:hAnsi="Calibri" w:cs="Calibri"/>
        </w:rPr>
        <w:t xml:space="preserve"> handling</w:t>
      </w:r>
    </w:p>
    <w:p w14:paraId="1B27D2FA" w14:textId="5A5206E3" w:rsidR="00182984" w:rsidRPr="001A4B23" w:rsidRDefault="00182984" w:rsidP="001A4B2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Use async throughout</w:t>
      </w:r>
    </w:p>
    <w:sectPr w:rsidR="00182984" w:rsidRPr="001A4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C64AB"/>
    <w:multiLevelType w:val="hybridMultilevel"/>
    <w:tmpl w:val="9A8A3B84"/>
    <w:lvl w:ilvl="0" w:tplc="D768713C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663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29"/>
    <w:rsid w:val="00066188"/>
    <w:rsid w:val="00182984"/>
    <w:rsid w:val="001A4B23"/>
    <w:rsid w:val="00263B56"/>
    <w:rsid w:val="002D3908"/>
    <w:rsid w:val="00394C71"/>
    <w:rsid w:val="00412B2E"/>
    <w:rsid w:val="004D52CF"/>
    <w:rsid w:val="004D5E97"/>
    <w:rsid w:val="005B5B54"/>
    <w:rsid w:val="006351F6"/>
    <w:rsid w:val="007E06F8"/>
    <w:rsid w:val="008551C6"/>
    <w:rsid w:val="008E7200"/>
    <w:rsid w:val="008E790C"/>
    <w:rsid w:val="00B042CE"/>
    <w:rsid w:val="00DA4123"/>
    <w:rsid w:val="00E01E70"/>
    <w:rsid w:val="00E14529"/>
    <w:rsid w:val="00E70FF1"/>
    <w:rsid w:val="00EE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55B4"/>
  <w15:chartTrackingRefBased/>
  <w15:docId w15:val="{106DE9ED-C48C-419E-876D-1B506FFB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 Aydin</dc:creator>
  <cp:keywords/>
  <dc:description/>
  <cp:lastModifiedBy>Utku Aydin</cp:lastModifiedBy>
  <cp:revision>17</cp:revision>
  <dcterms:created xsi:type="dcterms:W3CDTF">2023-12-05T15:47:00Z</dcterms:created>
  <dcterms:modified xsi:type="dcterms:W3CDTF">2023-12-06T12:46:00Z</dcterms:modified>
</cp:coreProperties>
</file>