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  <w:r>
        <w:t xml:space="preserve"> </w:t>
      </w:r>
      <w:r>
        <w:rPr>
          <w:i/>
          <w:iCs/>
        </w:rPr>
        <w:t xml:space="preserve">Ég get lika talað og skrífað smá íslensku</w:t>
      </w:r>
      <w:r>
        <w:t xml:space="preserve">.</w:t>
      </w:r>
    </w:p>
    <w:p>
      <w:pPr>
        <w:pStyle w:val="BodyText"/>
      </w:pPr>
      <w:r>
        <w:t xml:space="preserve"> 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p>
      <w:pPr>
        <w:pStyle w:val="FirstParagraph"/>
      </w:pPr>
      <w:r>
        <w:t xml:space="preserve"> 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FirstParagraph"/>
      </w:pPr>
      <w:r>
        <w:t xml:space="preserve"> 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FirstParagraph"/>
      </w:pPr>
      <w:r>
        <w:t xml:space="preserve"> 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p>
      <w:pPr>
        <w:pStyle w:val="Compact"/>
        <w:numPr>
          <w:ilvl w:val="0"/>
          <w:numId w:val="1006"/>
        </w:numPr>
      </w:pPr>
      <w:r>
        <w:t xml:space="preserve">Created a functional MVP for a social connection app 3 months after learning to code.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2024-10-28T14:57:24Z</dcterms:created>
  <dcterms:modified xsi:type="dcterms:W3CDTF">2024-10-28T14:57:24Z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