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600"/>
        <w:jc w:val="left"/>
      </w:pPr>
      <w:r>
        <w:rPr>
          <w:b/>
          <w:bCs/>
          <w:color w:val="1E9FE0"/>
          <w:sz w:val="22"/>
          <w:szCs w:val="22"/>
        </w:rPr>
        <w:t xml:space="preserve">ГАЙД ДЛЯ УЧАСТНИКОВ СЕМИНАРА</w:t>
      </w:r>
    </w:p>
    <w:p>
      <w:pPr>
        <w:pStyle w:val="Heading1"/>
      </w:pPr>
      <w:r>
        <w:rPr>
          <w:b/>
          <w:bCs/>
          <w:color w:val="0B1729"/>
          <w:sz w:val="56"/>
          <w:szCs w:val="56"/>
        </w:rPr>
        <w:t xml:space="preserve">6 AI-инструментов для практики врача</w:t>
      </w:r>
    </w:p>
    <w:p>
      <w:pPr>
        <w:spacing w:after="240"/>
      </w:pPr>
      <w:r>
        <w:rPr>
          <w:color w:val="374151"/>
          <w:sz w:val="26"/>
          <w:szCs w:val="26"/>
        </w:rPr>
        <w:t xml:space="preserve">Пошаговая инструкция к живому демо на семинаре «ИИ-ассистент врача».</w:t>
      </w:r>
    </w:p>
    <w:p>
      <w:pPr>
        <w:spacing w:after="360"/>
      </w:pPr>
      <w:r>
        <w:rPr>
          <w:color w:val="6B7886"/>
          <w:sz w:val="22"/>
          <w:szCs w:val="22"/>
        </w:rPr>
        <w:t xml:space="preserve">Каждый блок — это этап реального приёма пациента с железодефицитной анемией. Сохраните этот документ и применяйте инструменты с завтрашнего утра.</w:t>
      </w:r>
    </w:p>
    <w:p>
      <w:pPr>
        <w:pStyle w:val="Heading2"/>
      </w:pPr>
      <w:r>
        <w:rPr>
          <w:b/>
          <w:bCs/>
          <w:color w:val="0B1729"/>
          <w:sz w:val="32"/>
          <w:szCs w:val="32"/>
        </w:rPr>
        <w:t xml:space="preserve">Быстрый старт: настройка NotebookLM</w:t>
      </w:r>
    </w:p>
    <w:p>
      <w:pPr>
        <w:spacing w:after="200"/>
      </w:pPr>
      <w:r>
        <w:rPr>
          <w:color w:val="374151"/>
          <w:sz w:val="22"/>
          <w:szCs w:val="22"/>
        </w:rPr>
        <w:t xml:space="preserve">Один из главных героев семинара. Бесплатный, работает на русском, не уходит в общий интернет и не «галлюцинирует».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Перейдите на notebooklm.google.com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Войдите через ваш Google-аккаунт (Gmail подойдёт).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Нажмите «New notebook» → загрузите PDF клинических рекомендаций (до 50 файлов на блокнот).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Подождите 30–60 секунд, пока NotebookLM проиндексирует источники.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Задавайте вопросы в чате — все ответы идут со ссылками на конкретный раздел документа.</w:t>
      </w:r>
    </w:p>
    <w:p>
      <w:pPr>
        <w:spacing w:after="360" w:before="160"/>
      </w:pPr>
      <w:hyperlink w:history="1" r:id="rIdcas8jlkdyo6uqkcnu79ud">
        <w:r>
          <w:rPr>
            <w:b/>
            <w:bCs/>
            <w:color w:val="1E9FE0"/>
            <w:sz w:val="22"/>
            <w:szCs w:val="22"/>
            <w:u w:val="single"/>
          </w:rPr>
          <w:t xml:space="preserve">→ Открыть NotebookLM</w:t>
        </w:r>
      </w:hyperlink>
    </w:p>
    <w:p>
      <w:r>
        <w:br w:type="page"/>
      </w:r>
    </w:p>
    <w:p>
      <w:pPr>
        <w:pStyle w:val="Heading1"/>
        <w:jc w:val="left"/>
      </w:pPr>
      <w:r>
        <w:rPr>
          <w:b/>
          <w:bCs/>
          <w:color w:val="0B1729"/>
          <w:sz w:val="44"/>
          <w:szCs w:val="44"/>
        </w:rPr>
        <w:t xml:space="preserve">6 блоков приёма с AI</w:t>
      </w:r>
    </w:p>
    <w:p>
      <w:pPr>
        <w:spacing w:after="240"/>
      </w:pPr>
      <w:r>
        <w:rPr>
          <w:color w:val="6B7886"/>
          <w:sz w:val="22"/>
          <w:szCs w:val="22"/>
        </w:rPr>
        <w:t xml:space="preserve">Структура соответствует живому демо на семинаре. Каждый блок самодостаточен — можно начинать с любого.</w:t>
      </w:r>
    </w:p>
    <w:p>
      <w:pPr>
        <w:spacing w:after="80" w:before="360"/>
      </w:pPr>
      <w:r>
        <w:rPr>
          <w:b/>
          <w:bCs/>
          <w:color w:val="1E9FE0"/>
          <w:sz w:val="20"/>
          <w:szCs w:val="20"/>
        </w:rPr>
        <w:t xml:space="preserve">БЛОК 01</w:t>
      </w:r>
    </w:p>
    <w:p>
      <w:pPr>
        <w:pStyle w:val="Heading2"/>
        <w:spacing w:after="80"/>
      </w:pPr>
      <w:r>
        <w:rPr>
          <w:b/>
          <w:bCs/>
          <w:color w:val="0B1729"/>
          <w:sz w:val="32"/>
          <w:szCs w:val="32"/>
        </w:rPr>
        <w:t xml:space="preserve">Фиксация жалоб голосом</w:t>
      </w:r>
    </w:p>
    <w:p>
      <w:pPr>
        <w:spacing w:after="200"/>
      </w:pPr>
      <w:r>
        <w:rPr>
          <w:color w:val="6B7886"/>
          <w:sz w:val="22"/>
          <w:szCs w:val="22"/>
        </w:rPr>
        <w:t xml:space="preserve">Инструмент: </w:t>
      </w:r>
      <w:hyperlink w:history="1" r:id="rIdqxefmittgm0ccapwghjxq">
        <w:r>
          <w:rPr>
            <w:color w:val="1E9FE0"/>
            <w:sz w:val="22"/>
            <w:szCs w:val="22"/>
            <w:u w:val="single"/>
          </w:rPr>
          <w:t xml:space="preserve">AI-транскрибатор (Superwhisper / Whisper / Yandex SpeechKit)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8DDE3" w:sz="4"/>
              <w:left w:val="single" w:color="D8DDE3" w:sz="4"/>
              <w:bottom w:val="single" w:color="D8DDE3" w:sz="4"/>
              <w:right w:val="single" w:color="D8DDE3" w:sz="4"/>
            </w:tcBorders>
            <w:shd w:fill="0E223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Цель</w:t>
            </w:r>
          </w:p>
        </w:tc>
        <w:tc>
          <w:tcPr>
            <w:tcW w:type="dxa" w:w="6960"/>
            <w:tcBorders>
              <w:top w:val="single" w:color="D8DDE3" w:sz="4"/>
              <w:left w:val="single" w:color="D8DDE3" w:sz="4"/>
              <w:bottom w:val="single" w:color="D8DDE3" w:sz="4"/>
              <w:right w:val="single" w:color="D8DD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Превратить устный рассказ пациента в структурированную запись в карте.</w:t>
            </w:r>
          </w:p>
        </w:tc>
      </w:tr>
      <w:tr>
        <w:tc>
          <w:tcPr>
            <w:tcW w:type="dxa" w:w="2400"/>
            <w:tcBorders>
              <w:top w:val="single" w:color="D8DDE3" w:sz="4"/>
              <w:left w:val="single" w:color="D8DDE3" w:sz="4"/>
              <w:bottom w:val="single" w:color="D8DDE3" w:sz="4"/>
              <w:right w:val="single" w:color="D8DDE3" w:sz="4"/>
            </w:tcBorders>
            <w:shd w:fill="0E223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экономит</w:t>
            </w:r>
          </w:p>
        </w:tc>
        <w:tc>
          <w:tcPr>
            <w:tcW w:type="dxa" w:w="6960"/>
            <w:tcBorders>
              <w:top w:val="single" w:color="D8DDE3" w:sz="4"/>
              <w:left w:val="single" w:color="D8DDE3" w:sz="4"/>
              <w:bottom w:val="single" w:color="D8DDE3" w:sz="4"/>
              <w:right w:val="single" w:color="D8DD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3–5 минут на каждом приёме · до 1,5 часов в день при 20 приёмах</w:t>
            </w:r>
          </w:p>
        </w:tc>
      </w:tr>
    </w:tbl>
    <w:p>
      <w:pPr>
        <w:spacing w:after="120" w:before="240"/>
      </w:pPr>
      <w:r>
        <w:rPr>
          <w:b/>
          <w:bCs/>
          <w:color w:val="0B1729"/>
          <w:sz w:val="24"/>
          <w:szCs w:val="24"/>
        </w:rPr>
        <w:t xml:space="preserve">Шаги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Откройте AI-транскрибатор (Superwhisper на Mac, голосовой ввод Яндекс.Клавиатуры на телефоне или Whisper в браузере).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Запишите 1–2 минуты речи: проговорите жалобы пациента в свободной форме.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Скопируйте полученный текст в ChatGPT и попросите структурировать по системам органов.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Вставьте готовую структуру в медицинскую карту или электронную систему.</w:t>
      </w:r>
    </w:p>
    <w:p>
      <w:pPr>
        <w:spacing w:after="12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9FE0" w:sz="4"/>
              <w:left w:val="single" w:color="1E9FE0" w:sz="4"/>
              <w:bottom w:val="single" w:color="1E9FE0" w:sz="4"/>
              <w:right w:val="single" w:color="1E9FE0" w:sz="4"/>
            </w:tcBorders>
            <w:shd w:fill="F4F6F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b/>
                <w:bCs/>
                <w:color w:val="1E9FE0"/>
                <w:sz w:val="18"/>
                <w:szCs w:val="18"/>
              </w:rPr>
              <w:t xml:space="preserve">ПРОМПТ ДЛЯ СТРУКТУРИЗАЦИИ ЖАЛОБ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7"/>
                <w:sz w:val="20"/>
                <w:szCs w:val="20"/>
              </w:rPr>
              <w:t xml:space="preserve">Ты — медицинский ассистент. Получи свободный текст с жалобами пациента и структурируй его по системам: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7"/>
                <w:sz w:val="20"/>
                <w:szCs w:val="20"/>
              </w:rPr>
              <w:t xml:space="preserve">— Общие симптомы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7"/>
                <w:sz w:val="20"/>
                <w:szCs w:val="20"/>
              </w:rPr>
              <w:t xml:space="preserve">— Дерматологические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7"/>
                <w:sz w:val="20"/>
                <w:szCs w:val="20"/>
              </w:rPr>
              <w:t xml:space="preserve">— Кардио-респираторные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7"/>
                <w:sz w:val="20"/>
                <w:szCs w:val="20"/>
              </w:rPr>
              <w:t xml:space="preserve">— Неврологические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7"/>
                <w:sz w:val="20"/>
                <w:szCs w:val="20"/>
              </w:rPr>
              <w:t xml:space="preserve">— Гинекологические / урологические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7"/>
                <w:sz w:val="20"/>
                <w:szCs w:val="20"/>
              </w:rPr>
              <w:t xml:space="preserve">— ЖКТ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7"/>
                <w:sz w:val="20"/>
                <w:szCs w:val="20"/>
              </w:rPr>
              <w:t xml:space="preserve">— Эндокринные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7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7"/>
                <w:sz w:val="20"/>
                <w:szCs w:val="20"/>
              </w:rPr>
              <w:t xml:space="preserve">Для каждой системы перечисли симптомы кратко, медицинскими терминами, с указанием функционального класса/степени, если оно следует из текста. Если данных по системе нет — пропусти её. Не додумывай и не диагностируй.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7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7"/>
                <w:sz w:val="20"/>
                <w:szCs w:val="20"/>
              </w:rPr>
              <w:t xml:space="preserve">Текст: &lt;вставьте сюда расшифровку&gt;</w:t>
            </w:r>
          </w:p>
        </w:tc>
      </w:tr>
    </w:tbl>
    <w:p>
      <w:pPr>
        <w:spacing w:after="12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C8E5" w:sz="4"/>
              <w:left w:val="single" w:color="1E9FE0" w:sz="16"/>
              <w:bottom w:val="single" w:color="7CC8E5" w:sz="4"/>
              <w:right w:val="single" w:color="7CC8E5" w:sz="4"/>
            </w:tcBorders>
            <w:shd w:fill="EAF6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b/>
                <w:bCs/>
                <w:color w:val="1E9FE0"/>
                <w:sz w:val="20"/>
                <w:szCs w:val="20"/>
              </w:rPr>
              <w:t xml:space="preserve">ПОДСКАЗКА. </w:t>
            </w:r>
            <w:r>
              <w:rPr>
                <w:color w:val="1F2A37"/>
                <w:sz w:val="22"/>
                <w:szCs w:val="22"/>
              </w:rPr>
              <w:t xml:space="preserve">Не вносите ФИО, телефон и адрес пациента — только клиническую часть. Это требование защиты персональных данных.</w:t>
            </w:r>
          </w:p>
        </w:tc>
      </w:tr>
    </w:tbl>
    <w:p>
      <w:pPr>
        <w:spacing w:after="80" w:before="360"/>
      </w:pPr>
      <w:r>
        <w:rPr>
          <w:b/>
          <w:bCs/>
          <w:color w:val="1E9FE0"/>
          <w:sz w:val="20"/>
          <w:szCs w:val="20"/>
        </w:rPr>
        <w:t xml:space="preserve">БЛОК 02</w:t>
      </w:r>
    </w:p>
    <w:p>
      <w:pPr>
        <w:pStyle w:val="Heading2"/>
        <w:spacing w:after="80"/>
      </w:pPr>
      <w:r>
        <w:rPr>
          <w:b/>
          <w:bCs/>
          <w:color w:val="0B1729"/>
          <w:sz w:val="32"/>
          <w:szCs w:val="32"/>
        </w:rPr>
        <w:t xml:space="preserve">Сбор анамнеза через AI-опросник</w:t>
      </w:r>
    </w:p>
    <w:p>
      <w:pPr>
        <w:spacing w:after="200"/>
      </w:pPr>
      <w:r>
        <w:rPr>
          <w:color w:val="6B7886"/>
          <w:sz w:val="22"/>
          <w:szCs w:val="22"/>
        </w:rPr>
        <w:t xml:space="preserve">Инструмент: </w:t>
      </w:r>
      <w:hyperlink w:history="1" r:id="rIdctufjfsnivjjn27woo3fi">
        <w:r>
          <w:rPr>
            <w:color w:val="1E9FE0"/>
            <w:sz w:val="22"/>
            <w:szCs w:val="22"/>
            <w:u w:val="single"/>
          </w:rPr>
          <w:t xml:space="preserve">Telegram-бот / форма с AI-логикой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8DDE3" w:sz="4"/>
              <w:left w:val="single" w:color="D8DDE3" w:sz="4"/>
              <w:bottom w:val="single" w:color="D8DDE3" w:sz="4"/>
              <w:right w:val="single" w:color="D8DDE3" w:sz="4"/>
            </w:tcBorders>
            <w:shd w:fill="0E223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Цель</w:t>
            </w:r>
          </w:p>
        </w:tc>
        <w:tc>
          <w:tcPr>
            <w:tcW w:type="dxa" w:w="6960"/>
            <w:tcBorders>
              <w:top w:val="single" w:color="D8DDE3" w:sz="4"/>
              <w:left w:val="single" w:color="D8DDE3" w:sz="4"/>
              <w:bottom w:val="single" w:color="D8DDE3" w:sz="4"/>
              <w:right w:val="single" w:color="D8DD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Собрать анамнез до приёма — за 10 минут пациент честно отвечает в чате.</w:t>
            </w:r>
          </w:p>
        </w:tc>
      </w:tr>
      <w:tr>
        <w:tc>
          <w:tcPr>
            <w:tcW w:type="dxa" w:w="2400"/>
            <w:tcBorders>
              <w:top w:val="single" w:color="D8DDE3" w:sz="4"/>
              <w:left w:val="single" w:color="D8DDE3" w:sz="4"/>
              <w:bottom w:val="single" w:color="D8DDE3" w:sz="4"/>
              <w:right w:val="single" w:color="D8DDE3" w:sz="4"/>
            </w:tcBorders>
            <w:shd w:fill="0E223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экономит</w:t>
            </w:r>
          </w:p>
        </w:tc>
        <w:tc>
          <w:tcPr>
            <w:tcW w:type="dxa" w:w="6960"/>
            <w:tcBorders>
              <w:top w:val="single" w:color="D8DDE3" w:sz="4"/>
              <w:left w:val="single" w:color="D8DDE3" w:sz="4"/>
              <w:bottom w:val="single" w:color="D8DDE3" w:sz="4"/>
              <w:right w:val="single" w:color="D8DD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до 10 минут на приём · более полный и честный анамнез</w:t>
            </w:r>
          </w:p>
        </w:tc>
      </w:tr>
    </w:tbl>
    <w:p>
      <w:pPr>
        <w:spacing w:after="120" w:before="240"/>
      </w:pPr>
      <w:r>
        <w:rPr>
          <w:b/>
          <w:bCs/>
          <w:color w:val="0B1729"/>
          <w:sz w:val="24"/>
          <w:szCs w:val="24"/>
        </w:rPr>
        <w:t xml:space="preserve">Шаги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Отправьте пациенту ссылку на бота за день до визита (или используйте Google Forms с условной логикой).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Бот задаёт ветвящиеся вопросы: акушерский, диетологический, медикаментозный анамнез, хронические потери крови.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Перед приёмом откройте отчёт бота — выделены красные флаги (меноррагия, дефицитное питание, постлактация).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На приёме уточняете только спорные моменты — не теряете время на полный сбор анамнеза заново.</w:t>
      </w:r>
    </w:p>
    <w:p>
      <w:pPr>
        <w:spacing w:after="12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9FE0" w:sz="4"/>
              <w:left w:val="single" w:color="1E9FE0" w:sz="4"/>
              <w:bottom w:val="single" w:color="1E9FE0" w:sz="4"/>
              <w:right w:val="single" w:color="1E9FE0" w:sz="4"/>
            </w:tcBorders>
            <w:shd w:fill="F4F6F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b/>
                <w:bCs/>
                <w:color w:val="1E9FE0"/>
                <w:sz w:val="18"/>
                <w:szCs w:val="18"/>
              </w:rPr>
              <w:t xml:space="preserve">ПРОМПТ ДЛЯ ГЕНЕРАЦИИ ОПРОСНИКА ПОД КЕЙС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7"/>
                <w:sz w:val="20"/>
                <w:szCs w:val="20"/>
              </w:rPr>
              <w:t xml:space="preserve">Ты — врач-терапевт. Сгенерируй опросник из 12–15 вопросов для пациентки с подозрением на железодефицитную анемию.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7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7"/>
                <w:sz w:val="20"/>
                <w:szCs w:val="20"/>
              </w:rPr>
              <w:t xml:space="preserve">Включи блоки: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7"/>
                <w:sz w:val="20"/>
                <w:szCs w:val="20"/>
              </w:rPr>
              <w:t xml:space="preserve">1) Гинекологический анамнез (менструации, роды, лактация)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7"/>
                <w:sz w:val="20"/>
                <w:szCs w:val="20"/>
              </w:rPr>
              <w:t xml:space="preserve">2) Питание (мясо, овощи, БАДы)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7"/>
                <w:sz w:val="20"/>
                <w:szCs w:val="20"/>
              </w:rPr>
              <w:t xml:space="preserve">3) ЖКТ (кровотечения, гастрит, операции)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7"/>
                <w:sz w:val="20"/>
                <w:szCs w:val="20"/>
              </w:rPr>
              <w:t xml:space="preserve">4) Образ жизни (физнагрузки, сон)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7"/>
                <w:sz w:val="20"/>
                <w:szCs w:val="20"/>
              </w:rPr>
              <w:t xml:space="preserve">5) Текущие препараты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7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7"/>
                <w:sz w:val="20"/>
                <w:szCs w:val="20"/>
              </w:rPr>
              <w:t xml:space="preserve">Каждый вопрос — закрытый, с вариантами ответа или шкалой. После списка добавь правила: какие комбинации ответов подсвечивать как красный флаг.</w:t>
            </w:r>
          </w:p>
        </w:tc>
      </w:tr>
    </w:tbl>
    <w:p>
      <w:pPr>
        <w:spacing w:after="12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C8E5" w:sz="4"/>
              <w:left w:val="single" w:color="1E9FE0" w:sz="16"/>
              <w:bottom w:val="single" w:color="7CC8E5" w:sz="4"/>
              <w:right w:val="single" w:color="7CC8E5" w:sz="4"/>
            </w:tcBorders>
            <w:shd w:fill="EAF6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b/>
                <w:bCs/>
                <w:color w:val="1E9FE0"/>
                <w:sz w:val="20"/>
                <w:szCs w:val="20"/>
              </w:rPr>
              <w:t xml:space="preserve">ПОДСКАЗКА. </w:t>
            </w:r>
            <w:r>
              <w:rPr>
                <w:color w:val="1F2A37"/>
                <w:sz w:val="22"/>
                <w:szCs w:val="22"/>
              </w:rPr>
              <w:t xml:space="preserve">Письменные ответы достовернее устных — пациенты не стесняются признаться в нерегулярном приёме препаратов или особенностях цикла.</w:t>
            </w:r>
          </w:p>
        </w:tc>
      </w:tr>
    </w:tbl>
    <w:p>
      <w:pPr>
        <w:spacing w:after="80" w:before="360"/>
      </w:pPr>
      <w:r>
        <w:rPr>
          <w:b/>
          <w:bCs/>
          <w:color w:val="1E9FE0"/>
          <w:sz w:val="20"/>
          <w:szCs w:val="20"/>
        </w:rPr>
        <w:t xml:space="preserve">БЛОК 03</w:t>
      </w:r>
    </w:p>
    <w:p>
      <w:pPr>
        <w:pStyle w:val="Heading2"/>
        <w:spacing w:after="80"/>
      </w:pPr>
      <w:r>
        <w:rPr>
          <w:b/>
          <w:bCs/>
          <w:color w:val="0B1729"/>
          <w:sz w:val="32"/>
          <w:szCs w:val="32"/>
        </w:rPr>
        <w:t xml:space="preserve">Дифференциальный диагноз с ChatGPT</w:t>
      </w:r>
    </w:p>
    <w:p>
      <w:pPr>
        <w:spacing w:after="200"/>
      </w:pPr>
      <w:r>
        <w:rPr>
          <w:color w:val="6B7886"/>
          <w:sz w:val="22"/>
          <w:szCs w:val="22"/>
        </w:rPr>
        <w:t xml:space="preserve">Инструмент: </w:t>
      </w:r>
      <w:hyperlink w:history="1" r:id="rIdqf9fqrr0zyftgxg9wicun">
        <w:r>
          <w:rPr>
            <w:color w:val="1E9FE0"/>
            <w:sz w:val="22"/>
            <w:szCs w:val="22"/>
            <w:u w:val="single"/>
          </w:rPr>
          <w:t xml:space="preserve">ChatGPT (GPT-4o / o1)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8DDE3" w:sz="4"/>
              <w:left w:val="single" w:color="D8DDE3" w:sz="4"/>
              <w:bottom w:val="single" w:color="D8DDE3" w:sz="4"/>
              <w:right w:val="single" w:color="D8DDE3" w:sz="4"/>
            </w:tcBorders>
            <w:shd w:fill="0E223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Цель</w:t>
            </w:r>
          </w:p>
        </w:tc>
        <w:tc>
          <w:tcPr>
            <w:tcW w:type="dxa" w:w="6960"/>
            <w:tcBorders>
              <w:top w:val="single" w:color="D8DDE3" w:sz="4"/>
              <w:left w:val="single" w:color="D8DDE3" w:sz="4"/>
              <w:bottom w:val="single" w:color="D8DDE3" w:sz="4"/>
              <w:right w:val="single" w:color="D8DD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Получить ранжированный список дифдиагнозов с подтверждающими тестами за 8 секунд.</w:t>
            </w:r>
          </w:p>
        </w:tc>
      </w:tr>
      <w:tr>
        <w:tc>
          <w:tcPr>
            <w:tcW w:type="dxa" w:w="2400"/>
            <w:tcBorders>
              <w:top w:val="single" w:color="D8DDE3" w:sz="4"/>
              <w:left w:val="single" w:color="D8DDE3" w:sz="4"/>
              <w:bottom w:val="single" w:color="D8DDE3" w:sz="4"/>
              <w:right w:val="single" w:color="D8DDE3" w:sz="4"/>
            </w:tcBorders>
            <w:shd w:fill="0E223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экономит</w:t>
            </w:r>
          </w:p>
        </w:tc>
        <w:tc>
          <w:tcPr>
            <w:tcW w:type="dxa" w:w="6960"/>
            <w:tcBorders>
              <w:top w:val="single" w:color="D8DDE3" w:sz="4"/>
              <w:left w:val="single" w:color="D8DDE3" w:sz="4"/>
              <w:bottom w:val="single" w:color="D8DDE3" w:sz="4"/>
              <w:right w:val="single" w:color="D8DD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5 минут размышлений · второе мнение · ничего не упускаем</w:t>
            </w:r>
          </w:p>
        </w:tc>
      </w:tr>
    </w:tbl>
    <w:p>
      <w:pPr>
        <w:spacing w:after="120" w:before="240"/>
      </w:pPr>
      <w:r>
        <w:rPr>
          <w:b/>
          <w:bCs/>
          <w:color w:val="0B1729"/>
          <w:sz w:val="24"/>
          <w:szCs w:val="24"/>
        </w:rPr>
        <w:t xml:space="preserve">Шаги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 xml:space="preserve">В ChatGPT откройте новый чат и вставьте обезличенные жалобы и анамнез из блоков 1–2.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 xml:space="preserve">Используйте промпт ниже — он заставляет модель выдать структуру, а не «воду».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 xml:space="preserve">Получите 4–6 диагнозов с вероятностью и подтверждающими исследованиями.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 xml:space="preserve">Сверяйте со своим клиническим мышлением — AI не заменяет, а расширяет ваш список гипотез.</w:t>
      </w:r>
    </w:p>
    <w:p>
      <w:pPr>
        <w:spacing w:after="12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9FE0" w:sz="4"/>
              <w:left w:val="single" w:color="1E9FE0" w:sz="4"/>
              <w:bottom w:val="single" w:color="1E9FE0" w:sz="4"/>
              <w:right w:val="single" w:color="1E9FE0" w:sz="4"/>
            </w:tcBorders>
            <w:shd w:fill="F4F6F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b/>
                <w:bCs/>
                <w:color w:val="1E9FE0"/>
                <w:sz w:val="18"/>
                <w:szCs w:val="18"/>
              </w:rPr>
              <w:t xml:space="preserve">ПРОМПТ ДЛЯ ДИФДИАГНОЗА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7"/>
                <w:sz w:val="20"/>
                <w:szCs w:val="20"/>
              </w:rPr>
              <w:t xml:space="preserve">Ты — врач-терапевт с опытом 20 лет. На основании жалоб и анамнеза составь дифференциальный диагноз.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7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7"/>
                <w:sz w:val="20"/>
                <w:szCs w:val="20"/>
              </w:rPr>
              <w:t xml:space="preserve">Формат ответа: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7"/>
                <w:sz w:val="20"/>
                <w:szCs w:val="20"/>
              </w:rPr>
              <w:t xml:space="preserve">| № | Диагноз | Вероятность (высокая/средняя/низкая) | Ключевые подтверждающие признаки | Минимальный набор тестов для подтверждения/исключения |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7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7"/>
                <w:sz w:val="20"/>
                <w:szCs w:val="20"/>
              </w:rPr>
              <w:t xml:space="preserve">После таблицы добавь раздел «Что нельзя пропустить» — 1–3 жизнеугрожающих диагноза, которые требуется исключить в первую очередь.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7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7"/>
                <w:sz w:val="20"/>
                <w:szCs w:val="20"/>
              </w:rPr>
              <w:t xml:space="preserve">Жалобы и анамнез: &lt;вставьте текст&gt;</w:t>
            </w:r>
          </w:p>
        </w:tc>
      </w:tr>
    </w:tbl>
    <w:p>
      <w:pPr>
        <w:spacing w:after="12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C8E5" w:sz="4"/>
              <w:left w:val="single" w:color="1E9FE0" w:sz="16"/>
              <w:bottom w:val="single" w:color="7CC8E5" w:sz="4"/>
              <w:right w:val="single" w:color="7CC8E5" w:sz="4"/>
            </w:tcBorders>
            <w:shd w:fill="EAF6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b/>
                <w:bCs/>
                <w:color w:val="1E9FE0"/>
                <w:sz w:val="20"/>
                <w:szCs w:val="20"/>
              </w:rPr>
              <w:t xml:space="preserve">ПОДСКАЗКА. </w:t>
            </w:r>
            <w:r>
              <w:rPr>
                <w:color w:val="1F2A37"/>
                <w:sz w:val="22"/>
                <w:szCs w:val="22"/>
              </w:rPr>
              <w:t xml:space="preserve">Никогда не вставляйте в публичный ChatGPT ФИО, дату рождения, номер карты. Используйте обезличенные данные или корпоративный AI-контур.</w:t>
            </w:r>
          </w:p>
        </w:tc>
      </w:tr>
    </w:tbl>
    <w:p>
      <w:pPr>
        <w:spacing w:after="80" w:before="360"/>
      </w:pPr>
      <w:r>
        <w:rPr>
          <w:b/>
          <w:bCs/>
          <w:color w:val="1E9FE0"/>
          <w:sz w:val="20"/>
          <w:szCs w:val="20"/>
        </w:rPr>
        <w:t xml:space="preserve">БЛОК 04</w:t>
      </w:r>
    </w:p>
    <w:p>
      <w:pPr>
        <w:pStyle w:val="Heading2"/>
        <w:spacing w:after="80"/>
      </w:pPr>
      <w:r>
        <w:rPr>
          <w:b/>
          <w:bCs/>
          <w:color w:val="0B1729"/>
          <w:sz w:val="32"/>
          <w:szCs w:val="32"/>
        </w:rPr>
        <w:t xml:space="preserve">Клинические рекомендации в NotebookLM</w:t>
      </w:r>
    </w:p>
    <w:p>
      <w:pPr>
        <w:spacing w:after="200"/>
      </w:pPr>
      <w:r>
        <w:rPr>
          <w:color w:val="6B7886"/>
          <w:sz w:val="22"/>
          <w:szCs w:val="22"/>
        </w:rPr>
        <w:t xml:space="preserve">Инструмент: </w:t>
      </w:r>
      <w:hyperlink w:history="1" r:id="rId_qkgvsdjl7yrmibxx0zb6">
        <w:r>
          <w:rPr>
            <w:color w:val="1E9FE0"/>
            <w:sz w:val="22"/>
            <w:szCs w:val="22"/>
            <w:u w:val="single"/>
          </w:rPr>
          <w:t xml:space="preserve">NotebookLM (Google)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8DDE3" w:sz="4"/>
              <w:left w:val="single" w:color="D8DDE3" w:sz="4"/>
              <w:bottom w:val="single" w:color="D8DDE3" w:sz="4"/>
              <w:right w:val="single" w:color="D8DDE3" w:sz="4"/>
            </w:tcBorders>
            <w:shd w:fill="0E223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Цель</w:t>
            </w:r>
          </w:p>
        </w:tc>
        <w:tc>
          <w:tcPr>
            <w:tcW w:type="dxa" w:w="6960"/>
            <w:tcBorders>
              <w:top w:val="single" w:color="D8DDE3" w:sz="4"/>
              <w:left w:val="single" w:color="D8DDE3" w:sz="4"/>
              <w:bottom w:val="single" w:color="D8DDE3" w:sz="4"/>
              <w:right w:val="single" w:color="D8DD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Получать ответы строго из загруженных клинических рекомендаций — без галлюцинаций.</w:t>
            </w:r>
          </w:p>
        </w:tc>
      </w:tr>
      <w:tr>
        <w:tc>
          <w:tcPr>
            <w:tcW w:type="dxa" w:w="2400"/>
            <w:tcBorders>
              <w:top w:val="single" w:color="D8DDE3" w:sz="4"/>
              <w:left w:val="single" w:color="D8DDE3" w:sz="4"/>
              <w:bottom w:val="single" w:color="D8DDE3" w:sz="4"/>
              <w:right w:val="single" w:color="D8DDE3" w:sz="4"/>
            </w:tcBorders>
            <w:shd w:fill="0E223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экономит</w:t>
            </w:r>
          </w:p>
        </w:tc>
        <w:tc>
          <w:tcPr>
            <w:tcW w:type="dxa" w:w="6960"/>
            <w:tcBorders>
              <w:top w:val="single" w:color="D8DDE3" w:sz="4"/>
              <w:left w:val="single" w:color="D8DDE3" w:sz="4"/>
              <w:bottom w:val="single" w:color="D8DDE3" w:sz="4"/>
              <w:right w:val="single" w:color="D8DD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10–15 минут поиска по PDF · точные ссылки на разделы документа</w:t>
            </w:r>
          </w:p>
        </w:tc>
      </w:tr>
    </w:tbl>
    <w:p>
      <w:pPr>
        <w:spacing w:after="120" w:before="240"/>
      </w:pPr>
      <w:r>
        <w:rPr>
          <w:b/>
          <w:bCs/>
          <w:color w:val="0B1729"/>
          <w:sz w:val="24"/>
          <w:szCs w:val="24"/>
        </w:rPr>
        <w:t xml:space="preserve">Шаги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 xml:space="preserve">Откройте notebooklm.google.com и войдите через Google-аккаунт.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 xml:space="preserve">Нажмите «Создать новый блокнот» (Create new notebook).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 xml:space="preserve">Загрузите источники: PDF клинических рекомендаций (МЗ РБ, ВОЗ, EASL, ESC и т.д.). До 50 источников на блокнот.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 xml:space="preserve">В поле чата задавайте вопросы — NotebookLM отвечает только из загруженных документов и даёт ссылки на цитаты.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 xml:space="preserve">Сохраните часто используемые блокноты по нозологиям: «Анемии», «АГ», «СД 2», «Гипотиреоз».</w:t>
      </w:r>
    </w:p>
    <w:p>
      <w:pPr>
        <w:spacing w:after="12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9FE0" w:sz="4"/>
              <w:left w:val="single" w:color="1E9FE0" w:sz="4"/>
              <w:bottom w:val="single" w:color="1E9FE0" w:sz="4"/>
              <w:right w:val="single" w:color="1E9FE0" w:sz="4"/>
            </w:tcBorders>
            <w:shd w:fill="F4F6F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b/>
                <w:bCs/>
                <w:color w:val="1E9FE0"/>
                <w:sz w:val="18"/>
                <w:szCs w:val="18"/>
              </w:rPr>
              <w:t xml:space="preserve">ПРОМПТ ДЛЯ КЛИНИЧЕСКИХ РЕКОМЕНДАЦИЙ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7"/>
                <w:sz w:val="20"/>
                <w:szCs w:val="20"/>
              </w:rPr>
              <w:t xml:space="preserve">На основании загруженных клинических рекомендаций ответь: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7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7"/>
                <w:sz w:val="20"/>
                <w:szCs w:val="20"/>
              </w:rPr>
              <w:t xml:space="preserve">1) Какова стартовая суточная доза элементарного железа при ЖДА у небеременной женщины 18–45 лет?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7"/>
                <w:sz w:val="20"/>
                <w:szCs w:val="20"/>
              </w:rPr>
              <w:t xml:space="preserve">2) Через какой срок ожидать ретикулоцитарный криз и прирост гемоглобина?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7"/>
                <w:sz w:val="20"/>
                <w:szCs w:val="20"/>
              </w:rPr>
              <w:t xml:space="preserve">3) Какие критерии эффективности терапии через 4 недели?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7"/>
                <w:sz w:val="20"/>
                <w:szCs w:val="20"/>
              </w:rPr>
              <w:t xml:space="preserve">4) Когда переходить на парентеральное железо?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7"/>
                <w:sz w:val="20"/>
                <w:szCs w:val="20"/>
              </w:rPr>
              <w:t xml:space="preserve">5) Длительность поддерживающей терапии после нормализации Hb?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7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7"/>
                <w:sz w:val="20"/>
                <w:szCs w:val="20"/>
              </w:rPr>
              <w:t xml:space="preserve">Для каждого пункта укажи источник (название документа и раздел).</w:t>
            </w:r>
          </w:p>
        </w:tc>
      </w:tr>
    </w:tbl>
    <w:p>
      <w:pPr>
        <w:spacing w:after="12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C8E5" w:sz="4"/>
              <w:left w:val="single" w:color="1E9FE0" w:sz="16"/>
              <w:bottom w:val="single" w:color="7CC8E5" w:sz="4"/>
              <w:right w:val="single" w:color="7CC8E5" w:sz="4"/>
            </w:tcBorders>
            <w:shd w:fill="EAF6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b/>
                <w:bCs/>
                <w:color w:val="1E9FE0"/>
                <w:sz w:val="20"/>
                <w:szCs w:val="20"/>
              </w:rPr>
              <w:t xml:space="preserve">ПОДСКАЗКА. </w:t>
            </w:r>
            <w:r>
              <w:rPr>
                <w:color w:val="1F2A37"/>
                <w:sz w:val="22"/>
                <w:szCs w:val="22"/>
              </w:rPr>
              <w:t xml:space="preserve">NotebookLM не ходит в интернет — он работает только с загруженными файлами. Это его сила: никаких «галлюцинаций» из общей сети.</w:t>
            </w:r>
          </w:p>
        </w:tc>
      </w:tr>
    </w:tbl>
    <w:p>
      <w:pPr>
        <w:spacing w:after="80" w:before="360"/>
      </w:pPr>
      <w:r>
        <w:rPr>
          <w:b/>
          <w:bCs/>
          <w:color w:val="1E9FE0"/>
          <w:sz w:val="20"/>
          <w:szCs w:val="20"/>
        </w:rPr>
        <w:t xml:space="preserve">БЛОК 05</w:t>
      </w:r>
    </w:p>
    <w:p>
      <w:pPr>
        <w:pStyle w:val="Heading2"/>
        <w:spacing w:after="80"/>
      </w:pPr>
      <w:r>
        <w:rPr>
          <w:b/>
          <w:bCs/>
          <w:color w:val="0B1729"/>
          <w:sz w:val="32"/>
          <w:szCs w:val="32"/>
        </w:rPr>
        <w:t xml:space="preserve">Памятка для пациента в NotebookLM</w:t>
      </w:r>
    </w:p>
    <w:p>
      <w:pPr>
        <w:spacing w:after="200"/>
      </w:pPr>
      <w:r>
        <w:rPr>
          <w:color w:val="6B7886"/>
          <w:sz w:val="22"/>
          <w:szCs w:val="22"/>
        </w:rPr>
        <w:t xml:space="preserve">Инструмент: </w:t>
      </w:r>
      <w:hyperlink w:history="1" r:id="rIdak5f4naoryh3auiy4eepd">
        <w:r>
          <w:rPr>
            <w:color w:val="1E9FE0"/>
            <w:sz w:val="22"/>
            <w:szCs w:val="22"/>
            <w:u w:val="single"/>
          </w:rPr>
          <w:t xml:space="preserve">NotebookLM (Google)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8DDE3" w:sz="4"/>
              <w:left w:val="single" w:color="D8DDE3" w:sz="4"/>
              <w:bottom w:val="single" w:color="D8DDE3" w:sz="4"/>
              <w:right w:val="single" w:color="D8DDE3" w:sz="4"/>
            </w:tcBorders>
            <w:shd w:fill="0E223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Цель</w:t>
            </w:r>
          </w:p>
        </w:tc>
        <w:tc>
          <w:tcPr>
            <w:tcW w:type="dxa" w:w="6960"/>
            <w:tcBorders>
              <w:top w:val="single" w:color="D8DDE3" w:sz="4"/>
              <w:left w:val="single" w:color="D8DDE3" w:sz="4"/>
              <w:bottom w:val="single" w:color="D8DDE3" w:sz="4"/>
              <w:right w:val="single" w:color="D8DD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Сгенерировать понятную памятку на основе клинрекомендаций — без перевода с врачебного языка.</w:t>
            </w:r>
          </w:p>
        </w:tc>
      </w:tr>
      <w:tr>
        <w:tc>
          <w:tcPr>
            <w:tcW w:type="dxa" w:w="2400"/>
            <w:tcBorders>
              <w:top w:val="single" w:color="D8DDE3" w:sz="4"/>
              <w:left w:val="single" w:color="D8DDE3" w:sz="4"/>
              <w:bottom w:val="single" w:color="D8DDE3" w:sz="4"/>
              <w:right w:val="single" w:color="D8DDE3" w:sz="4"/>
            </w:tcBorders>
            <w:shd w:fill="0E223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экономит</w:t>
            </w:r>
          </w:p>
        </w:tc>
        <w:tc>
          <w:tcPr>
            <w:tcW w:type="dxa" w:w="6960"/>
            <w:tcBorders>
              <w:top w:val="single" w:color="D8DDE3" w:sz="4"/>
              <w:left w:val="single" w:color="D8DDE3" w:sz="4"/>
              <w:bottom w:val="single" w:color="D8DDE3" w:sz="4"/>
              <w:right w:val="single" w:color="D8DD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5–7 минут устного объяснения · пациент уносит материал домой</w:t>
            </w:r>
          </w:p>
        </w:tc>
      </w:tr>
    </w:tbl>
    <w:p>
      <w:pPr>
        <w:spacing w:after="120" w:before="240"/>
      </w:pPr>
      <w:r>
        <w:rPr>
          <w:b/>
          <w:bCs/>
          <w:color w:val="0B1729"/>
          <w:sz w:val="24"/>
          <w:szCs w:val="24"/>
        </w:rPr>
        <w:t xml:space="preserve">Шаги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sz w:val="22"/>
          <w:szCs w:val="22"/>
        </w:rPr>
        <w:t xml:space="preserve">В том же блокноте, что и в блоке 4, создайте новый чат.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sz w:val="22"/>
          <w:szCs w:val="22"/>
        </w:rPr>
        <w:t xml:space="preserve">Используйте промпт «памятка для пациента» — он заставляет AI говорить простым языком, без медицинских терминов.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sz w:val="22"/>
          <w:szCs w:val="22"/>
        </w:rPr>
        <w:t xml:space="preserve">Скопируйте результат в Google Docs или распечатайте.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sz w:val="22"/>
          <w:szCs w:val="22"/>
        </w:rPr>
        <w:t xml:space="preserve">Вариант для продвинутых: попросите NotebookLM сгенерировать аудиоверсию (Audio Overview) — пациент сможет прослушать в дороге.</w:t>
      </w:r>
    </w:p>
    <w:p>
      <w:pPr>
        <w:spacing w:after="12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9FE0" w:sz="4"/>
              <w:left w:val="single" w:color="1E9FE0" w:sz="4"/>
              <w:bottom w:val="single" w:color="1E9FE0" w:sz="4"/>
              <w:right w:val="single" w:color="1E9FE0" w:sz="4"/>
            </w:tcBorders>
            <w:shd w:fill="F4F6F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b/>
                <w:bCs/>
                <w:color w:val="1E9FE0"/>
                <w:sz w:val="18"/>
                <w:szCs w:val="18"/>
              </w:rPr>
              <w:t xml:space="preserve">ПРОМПТ ДЛЯ ПАМЯТКИ ПАЦИЕНТУ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7"/>
                <w:sz w:val="20"/>
                <w:szCs w:val="20"/>
              </w:rPr>
              <w:t xml:space="preserve">На основании загруженных рекомендаций составь памятку пациентке 34 лет с железодефицитной анемией.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7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7"/>
                <w:sz w:val="20"/>
                <w:szCs w:val="20"/>
              </w:rPr>
              <w:t xml:space="preserve">Требования: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7"/>
                <w:sz w:val="20"/>
                <w:szCs w:val="20"/>
              </w:rPr>
              <w:t xml:space="preserve">— Язык: простой, без медицинских терминов (если термин нужен — поясни в скобках).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7"/>
                <w:sz w:val="20"/>
                <w:szCs w:val="20"/>
              </w:rPr>
              <w:t xml:space="preserve">— Объём: 1 страница А4.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7"/>
                <w:sz w:val="20"/>
                <w:szCs w:val="20"/>
              </w:rPr>
              <w:t xml:space="preserve">— Структура: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7"/>
                <w:sz w:val="20"/>
                <w:szCs w:val="20"/>
              </w:rPr>
              <w:t xml:space="preserve">  1. Что со мной происходит (3–4 предложения)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7"/>
                <w:sz w:val="20"/>
                <w:szCs w:val="20"/>
              </w:rPr>
              <w:t xml:space="preserve">  2. Как принимать препарат железа (время, чем запивать, чего избегать)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7"/>
                <w:sz w:val="20"/>
                <w:szCs w:val="20"/>
              </w:rPr>
              <w:t xml:space="preserve">  3. Когда я почувствую улучшение (по неделям)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7"/>
                <w:sz w:val="20"/>
                <w:szCs w:val="20"/>
              </w:rPr>
              <w:t xml:space="preserve">  4. Когда срочно вернуться к врачу (тревожные симптомы)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7"/>
                <w:sz w:val="20"/>
                <w:szCs w:val="20"/>
              </w:rPr>
              <w:t xml:space="preserve">  5. Питание — топ-7 продуктов, богатых железом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7"/>
                <w:sz w:val="20"/>
                <w:szCs w:val="20"/>
              </w:rPr>
              <w:t xml:space="preserve">— Тон: дружелюбный, поддерживающий, без устрашений.</w:t>
            </w:r>
          </w:p>
        </w:tc>
      </w:tr>
    </w:tbl>
    <w:p>
      <w:pPr>
        <w:spacing w:after="12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C8E5" w:sz="4"/>
              <w:left w:val="single" w:color="1E9FE0" w:sz="16"/>
              <w:bottom w:val="single" w:color="7CC8E5" w:sz="4"/>
              <w:right w:val="single" w:color="7CC8E5" w:sz="4"/>
            </w:tcBorders>
            <w:shd w:fill="EAF6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b/>
                <w:bCs/>
                <w:color w:val="1E9FE0"/>
                <w:sz w:val="20"/>
                <w:szCs w:val="20"/>
              </w:rPr>
              <w:t xml:space="preserve">ПОДСКАЗКА. </w:t>
            </w:r>
            <w:r>
              <w:rPr>
                <w:color w:val="1F2A37"/>
                <w:sz w:val="22"/>
                <w:szCs w:val="22"/>
              </w:rPr>
              <w:t xml:space="preserve">Перед тем как отдать памятку пациенту — прочитайте сами. Вы несёте ответственность за её содержание, даже если её сгенерировал AI.</w:t>
            </w:r>
          </w:p>
        </w:tc>
      </w:tr>
    </w:tbl>
    <w:p>
      <w:pPr>
        <w:spacing w:after="80" w:before="360"/>
      </w:pPr>
      <w:r>
        <w:rPr>
          <w:b/>
          <w:bCs/>
          <w:color w:val="1E9FE0"/>
          <w:sz w:val="20"/>
          <w:szCs w:val="20"/>
        </w:rPr>
        <w:t xml:space="preserve">БЛОК 06</w:t>
      </w:r>
    </w:p>
    <w:p>
      <w:pPr>
        <w:pStyle w:val="Heading2"/>
        <w:spacing w:after="80"/>
      </w:pPr>
      <w:r>
        <w:rPr>
          <w:b/>
          <w:bCs/>
          <w:color w:val="0B1729"/>
          <w:sz w:val="32"/>
          <w:szCs w:val="32"/>
        </w:rPr>
        <w:t xml:space="preserve">Контент для соцсетей: пост + обложка</w:t>
      </w:r>
    </w:p>
    <w:p>
      <w:pPr>
        <w:spacing w:after="80"/>
      </w:pPr>
      <w:r>
        <w:rPr>
          <w:color w:val="6B7886"/>
          <w:sz w:val="22"/>
          <w:szCs w:val="22"/>
        </w:rPr>
        <w:t xml:space="preserve">Инструмент: </w:t>
      </w:r>
      <w:hyperlink w:history="1" r:id="rIdidoyvkwn33x3pwm7pqzmz">
        <w:r>
          <w:rPr>
            <w:color w:val="1E9FE0"/>
            <w:sz w:val="22"/>
            <w:szCs w:val="22"/>
            <w:u w:val="single"/>
          </w:rPr>
          <w:t xml:space="preserve">NotebookLM (Google)</w:t>
        </w:r>
      </w:hyperlink>
    </w:p>
    <w:p>
      <w:pPr>
        <w:spacing w:after="200"/>
      </w:pPr>
      <w:r>
        <w:rPr>
          <w:color w:val="6B7886"/>
          <w:sz w:val="20"/>
          <w:szCs w:val="20"/>
        </w:rPr>
        <w:t xml:space="preserve">+ </w:t>
      </w:r>
      <w:hyperlink w:history="1" r:id="rIddy78e57bofzbbat5l9--c">
        <w:r>
          <w:rPr>
            <w:color w:val="1E9FE0"/>
            <w:sz w:val="20"/>
            <w:szCs w:val="20"/>
            <w:u w:val="single"/>
          </w:rPr>
          <w:t xml:space="preserve">Nano Banana — gemini.google.com</w:t>
        </w:r>
      </w:hyperlink>
      <w:r>
        <w:rPr>
          <w:color w:val="6B7886"/>
          <w:sz w:val="20"/>
          <w:szCs w:val="20"/>
        </w:rPr>
        <w:t xml:space="preserve">  ·  </w:t>
      </w:r>
      <w:hyperlink w:history="1" r:id="rIda4chvvum6drwy4-5gd-tm">
        <w:r>
          <w:rPr>
            <w:color w:val="1E9FE0"/>
            <w:sz w:val="20"/>
            <w:szCs w:val="20"/>
            <w:u w:val="single"/>
          </w:rPr>
          <w:t xml:space="preserve">Google AI Studio — aistudio.google.com</w:t>
        </w:r>
      </w:hyperlink>
      <w:r>
        <w:rPr>
          <w:color w:val="6B7886"/>
          <w:sz w:val="20"/>
          <w:szCs w:val="20"/>
        </w:rPr>
        <w:t xml:space="preserve">  ·  </w:t>
      </w:r>
      <w:hyperlink w:history="1" r:id="rIdaouwwiex8lowyh-f49yl8">
        <w:r>
          <w:rPr>
            <w:color w:val="1E9FE0"/>
            <w:sz w:val="20"/>
            <w:szCs w:val="20"/>
            <w:u w:val="single"/>
          </w:rPr>
          <w:t xml:space="preserve">ChatGPT — chat.openai.com</w:t>
        </w:r>
      </w:hyperlink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8DDE3" w:sz="4"/>
              <w:left w:val="single" w:color="D8DDE3" w:sz="4"/>
              <w:bottom w:val="single" w:color="D8DDE3" w:sz="4"/>
              <w:right w:val="single" w:color="D8DDE3" w:sz="4"/>
            </w:tcBorders>
            <w:shd w:fill="0E223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Цель</w:t>
            </w:r>
          </w:p>
        </w:tc>
        <w:tc>
          <w:tcPr>
            <w:tcW w:type="dxa" w:w="6960"/>
            <w:tcBorders>
              <w:top w:val="single" w:color="D8DDE3" w:sz="4"/>
              <w:left w:val="single" w:color="D8DDE3" w:sz="4"/>
              <w:bottom w:val="single" w:color="D8DDE3" w:sz="4"/>
              <w:right w:val="single" w:color="D8DD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Собрать готовый пост с обложкой за 90 секунд: текст в NotebookLM, картинка в Nano Banana или ChatGPT.</w:t>
            </w:r>
          </w:p>
        </w:tc>
      </w:tr>
      <w:tr>
        <w:tc>
          <w:tcPr>
            <w:tcW w:type="dxa" w:w="2400"/>
            <w:tcBorders>
              <w:top w:val="single" w:color="D8DDE3" w:sz="4"/>
              <w:left w:val="single" w:color="D8DDE3" w:sz="4"/>
              <w:bottom w:val="single" w:color="D8DDE3" w:sz="4"/>
              <w:right w:val="single" w:color="D8DDE3" w:sz="4"/>
            </w:tcBorders>
            <w:shd w:fill="0E223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экономит</w:t>
            </w:r>
          </w:p>
        </w:tc>
        <w:tc>
          <w:tcPr>
            <w:tcW w:type="dxa" w:w="6960"/>
            <w:tcBorders>
              <w:top w:val="single" w:color="D8DDE3" w:sz="4"/>
              <w:left w:val="single" w:color="D8DDE3" w:sz="4"/>
              <w:bottom w:val="single" w:color="D8DDE3" w:sz="4"/>
              <w:right w:val="single" w:color="D8DD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40 минут на создание поста → 90 секунд</w:t>
            </w:r>
          </w:p>
        </w:tc>
      </w:tr>
    </w:tbl>
    <w:p>
      <w:pPr>
        <w:spacing w:after="120" w:before="240"/>
      </w:pPr>
      <w:r>
        <w:rPr>
          <w:b/>
          <w:bCs/>
          <w:color w:val="0B1729"/>
          <w:sz w:val="24"/>
          <w:szCs w:val="24"/>
        </w:rPr>
        <w:t xml:space="preserve">Шаги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sz w:val="22"/>
          <w:szCs w:val="22"/>
        </w:rPr>
        <w:t xml:space="preserve">Шаг 1 (текст). В NotebookLM откройте блокнот по нозологии (например, «Анемии») и используйте промпт «пост в соцсети» — получите текст на 1500 символов.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sz w:val="22"/>
          <w:szCs w:val="22"/>
        </w:rPr>
        <w:t xml:space="preserve">Шаг 2 (адаптация). Скопируйте результат в ChatGPT и попросите переписать под формат вашей соцсети (Instagram, Telegram, Threads).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sz w:val="22"/>
          <w:szCs w:val="22"/>
        </w:rPr>
        <w:t xml:space="preserve">Шаг 3a (обложка в Nano Banana). Откройте gemini.google.com или aistudio.google.com → выберите модель «Gemini 2.5 Flash Image» (это и есть Nano Banana). Вставьте промпт ниже и получите 4 варианта за 5 секунд. Бесплатно.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sz w:val="22"/>
          <w:szCs w:val="22"/>
        </w:rPr>
        <w:t xml:space="preserve">Шаг 3b (обложка в ChatGPT). На chat.openai.com (тариф Plus с GPT-4o) вставьте тот же промпт. Удобно, если уже работаете с ChatGPT — текст и картинка в одном чате.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sz w:val="22"/>
          <w:szCs w:val="22"/>
        </w:rPr>
        <w:t xml:space="preserve">Опубликуйте лучший вариант — добавьте дисклеймер «Информация носит образовательный характер, не заменяет консультацию врача».</w:t>
      </w:r>
    </w:p>
    <w:p>
      <w:pPr>
        <w:spacing w:after="12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9FE0" w:sz="4"/>
              <w:left w:val="single" w:color="1E9FE0" w:sz="4"/>
              <w:bottom w:val="single" w:color="1E9FE0" w:sz="4"/>
              <w:right w:val="single" w:color="1E9FE0" w:sz="4"/>
            </w:tcBorders>
            <w:shd w:fill="F4F6F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b/>
                <w:bCs/>
                <w:color w:val="1E9FE0"/>
                <w:sz w:val="18"/>
                <w:szCs w:val="18"/>
              </w:rPr>
              <w:t xml:space="preserve">ПРОМПТ ДЛЯ ПОСТА (NOTEBOOKLM)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7"/>
                <w:sz w:val="20"/>
                <w:szCs w:val="20"/>
              </w:rPr>
              <w:t xml:space="preserve">На основании загруженных клинических рекомендаций напиши пост для Instagram-аккаунта врача-терапевта на тему «5 признаков того, что вашему организму не хватает железа».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7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7"/>
                <w:sz w:val="20"/>
                <w:szCs w:val="20"/>
              </w:rPr>
              <w:t xml:space="preserve">Требования: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7"/>
                <w:sz w:val="20"/>
                <w:szCs w:val="20"/>
              </w:rPr>
              <w:t xml:space="preserve">— Объём: до 1500 символов.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7"/>
                <w:sz w:val="20"/>
                <w:szCs w:val="20"/>
              </w:rPr>
              <w:t xml:space="preserve">— Структура: цепляющий заголовок → 5 признаков с короткими пояснениями (1–2 предложения каждый) → когда идти к врачу → call-to-action (записаться на консультацию).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7"/>
                <w:sz w:val="20"/>
                <w:szCs w:val="20"/>
              </w:rPr>
              <w:t xml:space="preserve">— Тон: экспертный, но без назидания. Обращение на «вы».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7"/>
                <w:sz w:val="20"/>
                <w:szCs w:val="20"/>
              </w:rPr>
              <w:t xml:space="preserve">— В конце добавь хэштеги (5–7 штук) и дисклеймер.</w:t>
            </w:r>
          </w:p>
        </w:tc>
      </w:tr>
    </w:tbl>
    <w:p>
      <w:pPr>
        <w:spacing w:after="12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9FE0" w:sz="4"/>
              <w:left w:val="single" w:color="1E9FE0" w:sz="4"/>
              <w:bottom w:val="single" w:color="1E9FE0" w:sz="4"/>
              <w:right w:val="single" w:color="1E9FE0" w:sz="4"/>
            </w:tcBorders>
            <w:shd w:fill="F4F6F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b/>
                <w:bCs/>
                <w:color w:val="1E9FE0"/>
                <w:sz w:val="18"/>
                <w:szCs w:val="18"/>
              </w:rPr>
              <w:t xml:space="preserve">ПРОМПТ ДЛЯ ОБЛОЖКИ В NANO BANANA / CHATGPT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7"/>
                <w:sz w:val="20"/>
                <w:szCs w:val="20"/>
              </w:rPr>
              <w:t xml:space="preserve">Минималистичная обложка для Instagram-поста врача на тему железодефицитной анемии у женщин.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7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7"/>
                <w:sz w:val="20"/>
                <w:szCs w:val="20"/>
              </w:rPr>
              <w:t xml:space="preserve">Стиль: чистый, светлый, спокойный, без пугающих и медицинских клише (никаких пробирок, шприцев, окровавленных образов).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7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7"/>
                <w:sz w:val="20"/>
                <w:szCs w:val="20"/>
              </w:rPr>
              <w:t xml:space="preserve">Композиция: на нейтральном пастельном фоне (мягкий бежевый, тёплый розовый или приглушённый шалфей) — стилизованная плоская иллюстрация в едином графическом стиле: лист шпината, половинка граната, кусочек красного мяса и одна капсула. Иконография — flat design, мягкие тени, тонкие линии.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7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7"/>
                <w:sz w:val="20"/>
                <w:szCs w:val="20"/>
              </w:rPr>
              <w:t xml:space="preserve">В верхней трети — пустое место для заголовка (текст НЕ добавлять). Без надписей и логотипов на изображении.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7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37"/>
                <w:sz w:val="20"/>
                <w:szCs w:val="20"/>
              </w:rPr>
              <w:t xml:space="preserve">Формат: квадрат 1:1, разрешение под Instagram (1080×1080). Цветовая палитра тёплая, не более 4 оттенков.</w:t>
            </w:r>
          </w:p>
        </w:tc>
      </w:tr>
    </w:tbl>
    <w:p>
      <w:pPr>
        <w:spacing w:after="12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C8E5" w:sz="4"/>
              <w:left w:val="single" w:color="1E9FE0" w:sz="16"/>
              <w:bottom w:val="single" w:color="7CC8E5" w:sz="4"/>
              <w:right w:val="single" w:color="7CC8E5" w:sz="4"/>
            </w:tcBorders>
            <w:shd w:fill="EAF6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b/>
                <w:bCs/>
                <w:color w:val="1E9FE0"/>
                <w:sz w:val="20"/>
                <w:szCs w:val="20"/>
              </w:rPr>
              <w:t xml:space="preserve">ПОДСКАЗКА. </w:t>
            </w:r>
            <w:r>
              <w:rPr>
                <w:color w:val="1F2A37"/>
                <w:sz w:val="22"/>
                <w:szCs w:val="22"/>
              </w:rPr>
              <w:t xml:space="preserve">Nano Banana бесплатна, быстрее и лучше держит фирменный стиль через несколько итераций. ChatGPT удобнее, если уже пишете там пост — всё в одном чате. Никогда не просите AI добавить русский текст на картинку: оба инструмента портят кириллицу. Заголовок добавляйте сами в Canva или Figma.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C0392B"/>
          <w:sz w:val="40"/>
          <w:szCs w:val="40"/>
        </w:rPr>
        <w:t xml:space="preserve">Безопасность и юридический минимум</w:t>
      </w:r>
    </w:p>
    <w:p>
      <w:pPr>
        <w:spacing w:after="200"/>
      </w:pPr>
      <w:r>
        <w:rPr>
          <w:color w:val="374151"/>
          <w:sz w:val="22"/>
          <w:szCs w:val="22"/>
        </w:rPr>
        <w:t xml:space="preserve">Эти правила сохраняют вашу врачебную лицензию и доверие пациентов. Не пропускайте — это не «бюрократия», это рамка ответственного применения AI.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sz w:val="22"/>
          <w:szCs w:val="22"/>
        </w:rPr>
        <w:t xml:space="preserve">Никогда не отправляйте в публичные AI ФИО, дату рождения, номер карты, телефон, адрес пациента.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sz w:val="22"/>
          <w:szCs w:val="22"/>
        </w:rPr>
        <w:t xml:space="preserve">Обезличивайте данные: «Пациентка, 34 года» вместо «Иванова Марина Ивановна».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sz w:val="22"/>
          <w:szCs w:val="22"/>
        </w:rPr>
        <w:t xml:space="preserve">Финальное решение по диагнозу и лечению — всегда за врачом. AI — это второе мнение, не первое.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sz w:val="22"/>
          <w:szCs w:val="22"/>
        </w:rPr>
        <w:t xml:space="preserve">Памятки и контент для пациентов читайте сами перед публикацией — ответственность на вас.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sz w:val="22"/>
          <w:szCs w:val="22"/>
        </w:rPr>
        <w:t xml:space="preserve">Используйте корпоративный AI-контур (с подписанным DPA) для работы с клиническими данными, если это возможно.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sz w:val="22"/>
          <w:szCs w:val="22"/>
        </w:rPr>
        <w:t xml:space="preserve">Подробнее о юридической стороне — на семинаре, блок «Врач и ИИ: что должен знать каждый врач».</w:t>
      </w:r>
    </w:p>
    <w:p>
      <w:pPr>
        <w:spacing w:after="160" w:before="480"/>
        <w:jc w:val="left"/>
      </w:pPr>
      <w:r>
        <w:rPr>
          <w:b/>
          <w:bCs/>
          <w:color w:val="0B1729"/>
          <w:sz w:val="32"/>
          <w:szCs w:val="32"/>
        </w:rPr>
        <w:t xml:space="preserve">Хотите увидеть всё это вживую?</w:t>
      </w:r>
    </w:p>
    <w:p>
      <w:pPr>
        <w:spacing w:after="160"/>
      </w:pPr>
      <w:r>
        <w:rPr>
          <w:color w:val="374151"/>
          <w:sz w:val="22"/>
          <w:szCs w:val="22"/>
        </w:rPr>
        <w:t xml:space="preserve">13 мая 2026, 18:00, Ренессанс Минск Отель — живое демо на реальном кейсе пациента и Q&amp;A с экспертами.</w:t>
      </w:r>
    </w:p>
    <w:p>
      <w:pPr>
        <w:spacing w:after="240"/>
      </w:pPr>
      <w:hyperlink w:history="1" r:id="rIdtsmihukxqrdmmyuourd-h">
        <w:r>
          <w:rPr>
            <w:b/>
            <w:bCs/>
            <w:color w:val="1E9FE0"/>
            <w:sz w:val="24"/>
            <w:szCs w:val="24"/>
            <w:u w:val="single"/>
          </w:rPr>
          <w:t xml:space="preserve">→ Зарегистрироваться в Telegram</w:t>
        </w:r>
      </w:hyperlink>
    </w:p>
    <w:p>
      <w:pPr>
        <w:spacing w:before="360"/>
        <w:jc w:val="left"/>
      </w:pPr>
      <w:r>
        <w:rPr>
          <w:i/>
          <w:iCs/>
          <w:color w:val="6B7886"/>
          <w:sz w:val="18"/>
          <w:szCs w:val="18"/>
        </w:rPr>
        <w:t xml:space="preserve">PRO себя × Alba lp · Первый в Беларуси семинар на тему AI в практике врача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  <w:jc w:val="left"/>
    </w:pPr>
    <w:r>
      <w:rPr>
        <w:color w:val="6B7886"/>
        <w:sz w:val="18"/>
        <w:szCs w:val="18"/>
      </w:rPr>
      <w:t xml:space="preserve">ИИ-ассистент врача · pro-sebya.by</w:t>
    </w:r>
    <w:r>
      <w:rPr>
        <w:color w:val="6B7886"/>
        <w:sz w:val="18"/>
        <w:szCs w:val="18"/>
      </w:rPr>
      <w:t xml:space="preserve">	Стр. </w:t>
    </w:r>
    <w:r>
      <w:rPr>
        <w:color w:val="6B788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  <w:jc w:val="left"/>
    </w:pPr>
    <w:r>
      <w:rPr>
        <w:b/>
        <w:bCs/>
        <w:color w:val="6B7886"/>
        <w:sz w:val="18"/>
        <w:szCs w:val="18"/>
      </w:rPr>
      <w:t xml:space="preserve">PRO себя × Alba lp</w:t>
    </w:r>
    <w:r>
      <w:rPr>
        <w:color w:val="6B7886"/>
        <w:sz w:val="18"/>
        <w:szCs w:val="18"/>
      </w:rPr>
      <w:t xml:space="preserve">	Гайд участника · 13 мая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  <w:rPr>
        <w:b/>
        <w:bCs/>
        <w:color w:val="1E9FE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  <w:rPr>
        <w:b/>
        <w:bCs/>
        <w:color w:val="1E9FE0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  <w:rPr>
        <w:b/>
        <w:bCs/>
        <w:color w:val="1E9FE0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  <w:rPr>
        <w:b/>
        <w:bCs/>
        <w:color w:val="1E9FE0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  <w:rPr>
        <w:b/>
        <w:bCs/>
        <w:color w:val="1E9FE0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  <w:rPr>
        <w:b/>
        <w:bCs/>
        <w:color w:val="1E9FE0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  <w:rPr>
        <w:b/>
        <w:bCs/>
        <w:color w:val="1E9FE0"/>
      </w:rPr>
    </w:lvl>
  </w:abstractNum>
  <w:num w:numId="1">
    <w:abstractNumId w:val="1"/>
    <w:lvlOverride w:ilvl="0">
      <w:startOverride w:val="1"/>
    </w:lvlOverride>
  </w:num>
  <w:num w:numId="2">
    <w:abstractNumId w:val="9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Calibri" w:cs="Calibri" w:eastAsia="Calibri" w:hAnsi="Calibri"/>
      <w:b/>
      <w:bCs/>
      <w:color w:val="0B1729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0B1729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cas8jlkdyo6uqkcnu79ud" Type="http://schemas.openxmlformats.org/officeDocument/2006/relationships/hyperlink" Target="https://notebooklm.google.com" TargetMode="External"/><Relationship Id="rIdqxefmittgm0ccapwghjxq" Type="http://schemas.openxmlformats.org/officeDocument/2006/relationships/hyperlink" Target="https://superwhisper.com" TargetMode="External"/><Relationship Id="rIdctufjfsnivjjn27woo3fi" Type="http://schemas.openxmlformats.org/officeDocument/2006/relationships/hyperlink" Target="https://t.me/PRO_sebya_medbot" TargetMode="External"/><Relationship Id="rIdqf9fqrr0zyftgxg9wicun" Type="http://schemas.openxmlformats.org/officeDocument/2006/relationships/hyperlink" Target="https://chat.openai.com" TargetMode="External"/><Relationship Id="rId_qkgvsdjl7yrmibxx0zb6" Type="http://schemas.openxmlformats.org/officeDocument/2006/relationships/hyperlink" Target="https://notebooklm.google.com" TargetMode="External"/><Relationship Id="rIdak5f4naoryh3auiy4eepd" Type="http://schemas.openxmlformats.org/officeDocument/2006/relationships/hyperlink" Target="https://notebooklm.google.com" TargetMode="External"/><Relationship Id="rIdidoyvkwn33x3pwm7pqzmz" Type="http://schemas.openxmlformats.org/officeDocument/2006/relationships/hyperlink" Target="https://notebooklm.google.com" TargetMode="External"/><Relationship Id="rIddy78e57bofzbbat5l9--c" Type="http://schemas.openxmlformats.org/officeDocument/2006/relationships/hyperlink" Target="https://gemini.google.com" TargetMode="External"/><Relationship Id="rIda4chvvum6drwy4-5gd-tm" Type="http://schemas.openxmlformats.org/officeDocument/2006/relationships/hyperlink" Target="https://aistudio.google.com" TargetMode="External"/><Relationship Id="rIdaouwwiex8lowyh-f49yl8" Type="http://schemas.openxmlformats.org/officeDocument/2006/relationships/hyperlink" Target="https://chat.openai.com" TargetMode="External"/><Relationship Id="rIdtsmihukxqrdmmyuourd-h" Type="http://schemas.openxmlformats.org/officeDocument/2006/relationships/hyperlink" Target="https://t.me/PRO_sebya_medbot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Гайд участника — 6 AI-инструментов для практики врача</dc:title>
  <dc:creator>PRO себя × Alba lp</dc:creator>
  <cp:lastModifiedBy>Un-named</cp:lastModifiedBy>
  <cp:revision>1</cp:revision>
  <dcterms:created xsi:type="dcterms:W3CDTF">2026-05-06T05:56:39.475Z</dcterms:created>
  <dcterms:modified xsi:type="dcterms:W3CDTF">2026-05-06T05:56:39.476Z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