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22222"/>
          <w:rtl w:val="0"/>
        </w:rPr>
        <w:t xml:space="preserve">Maven - Básico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a7y8aqgmkgt6" w:id="1"/>
      <w:bookmarkEnd w:id="1"/>
      <w:r w:rsidDel="00000000" w:rsidR="00000000" w:rsidRPr="00000000">
        <w:rPr>
          <w:b w:val="1"/>
          <w:color w:val="222222"/>
          <w:rtl w:val="0"/>
        </w:rPr>
        <w:t xml:space="preserve">Sitio Maven: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tmwdhy9ati7q" w:id="2"/>
      <w:bookmarkEnd w:id="2"/>
      <w:r w:rsidDel="00000000" w:rsidR="00000000" w:rsidRPr="00000000">
        <w:rPr>
          <w:b w:val="1"/>
          <w:color w:val="222222"/>
          <w:rtl w:val="0"/>
        </w:rPr>
        <w:t xml:space="preserve">Requerimientos: java jdk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lxqpdhqqfwkk" w:id="3"/>
      <w:bookmarkEnd w:id="3"/>
      <w:r w:rsidDel="00000000" w:rsidR="00000000" w:rsidRPr="00000000">
        <w:rPr>
          <w:b w:val="1"/>
          <w:color w:val="222222"/>
          <w:rtl w:val="0"/>
        </w:rPr>
        <w:t xml:space="preserve">Descargas: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s1ttn4nbfjq5" w:id="4"/>
      <w:bookmarkEnd w:id="4"/>
      <w:r w:rsidDel="00000000" w:rsidR="00000000" w:rsidRPr="00000000">
        <w:rPr>
          <w:b w:val="1"/>
          <w:color w:val="222222"/>
          <w:rtl w:val="0"/>
        </w:rPr>
        <w:t xml:space="preserve">apache-maven-3.6.3-bin.zip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wnfjv13ito4h" w:id="5"/>
      <w:bookmarkEnd w:id="5"/>
      <w:r w:rsidDel="00000000" w:rsidR="00000000" w:rsidRPr="00000000">
        <w:rPr>
          <w:b w:val="1"/>
          <w:color w:val="222222"/>
          <w:rtl w:val="0"/>
        </w:rPr>
        <w:t xml:space="preserve">Descomprimir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az8m5c6rwjj3" w:id="6"/>
      <w:bookmarkEnd w:id="6"/>
      <w:r w:rsidDel="00000000" w:rsidR="00000000" w:rsidRPr="00000000">
        <w:rPr>
          <w:b w:val="1"/>
          <w:color w:val="222222"/>
          <w:rtl w:val="0"/>
        </w:rPr>
        <w:t xml:space="preserve">Buscar el ejecutable:  mvn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1gt2frsy54ia" w:id="7"/>
      <w:bookmarkEnd w:id="7"/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3800475" cy="1819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u3v16y2q7cyi" w:id="8"/>
      <w:bookmarkEnd w:id="8"/>
      <w:r w:rsidDel="00000000" w:rsidR="00000000" w:rsidRPr="00000000">
        <w:rPr>
          <w:b w:val="1"/>
          <w:color w:val="222222"/>
        </w:rPr>
        <w:drawing>
          <wp:inline distB="114300" distT="114300" distL="114300" distR="114300">
            <wp:extent cx="5019675" cy="4781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40q3am5qc98r" w:id="9"/>
      <w:bookmarkEnd w:id="9"/>
      <w:r w:rsidDel="00000000" w:rsidR="00000000" w:rsidRPr="00000000">
        <w:rPr>
          <w:b w:val="1"/>
          <w:color w:val="222222"/>
          <w:rtl w:val="0"/>
        </w:rPr>
        <w:t xml:space="preserve">Validar instalación: Ir a la carpeta bin donde está instalado, ejecutar mvn -v  para ver la versión.</w:t>
      </w:r>
    </w:p>
    <w:p w:rsidR="00000000" w:rsidDel="00000000" w:rsidP="00000000" w:rsidRDefault="00000000" w:rsidRPr="00000000" w14:paraId="0000000B">
      <w:pPr>
        <w:rPr/>
      </w:pPr>
      <w:bookmarkStart w:colFirst="0" w:colLast="0" w:name="_b7ddoivpsrw9" w:id="10"/>
      <w:bookmarkEnd w:id="10"/>
      <w:r w:rsidDel="00000000" w:rsidR="00000000" w:rsidRPr="00000000">
        <w:rPr/>
        <w:drawing>
          <wp:inline distB="114300" distT="114300" distL="114300" distR="114300">
            <wp:extent cx="5612130" cy="87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</w:rPr>
      </w:pPr>
      <w:bookmarkStart w:colFirst="0" w:colLast="0" w:name="_l3bwjlqco64d" w:id="11"/>
      <w:bookmarkEnd w:id="11"/>
      <w:r w:rsidDel="00000000" w:rsidR="00000000" w:rsidRPr="00000000">
        <w:rPr>
          <w:b w:val="1"/>
          <w:color w:val="222222"/>
          <w:u w:val="single"/>
          <w:rtl w:val="0"/>
        </w:rPr>
        <w:t xml:space="preserve">Repositorio Maven:</w:t>
      </w: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https://mvnrepository.com/repos/central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Cualquier proyecto adquiere la característica Maven al convertirlo a Maven Proyect.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archivo pom.xml registra el ciclo de vida de Maven, las dependencias y las automatizaciones en cada etapa del ciclo de vida.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Ante cualquier cambio en el archivo pom.xml se debe correr Maven Update.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Correr Maven Update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Click derecho sobre el proyecto Seguridad – Maven  - Update Project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7354680" cy="413503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4680" cy="4135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6604578" cy="3713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578" cy="37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Sobre el pom de Seguridad, botón derecho Run As Maven clean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7370991" cy="414369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0991" cy="414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Luego se ejecuta la corrida de Maven build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 primera vez se define la configuración de la corrida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Pom.xml botón derecho, Run Configurations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6728019" cy="378270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019" cy="378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Crear Configuraciones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610225" cy="4467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5612130" cy="4509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Seleccionar Run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5612130" cy="31997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 no hay cambios en la configuración, la siguiente corrida Maven se selecciona del menú de  Eclipse Run Configuration y se selecciona la configuración ya creada.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Debe haber una configuración por cada proyecto.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Principales comandos: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maven clean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maven install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maven update (IDE DESARROLLO)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aven.apache.org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maven.apache.org/download.cgi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