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77C7A9" w14:textId="77777777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S1_Guion_1</w:t>
      </w:r>
    </w:p>
    <w:p w14:paraId="56339EBF" w14:textId="77777777" w:rsid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src="https://www.ediloja.com/recursos/2026-1/PREV_1003/Perspectivas_conceptuales_del_Territorio.html" width="800" height="800" loading="lazy" title="Perspectivas conceptuales del territorio"&gt;&lt;/iframe&gt; &lt;/div&gt; </w:t>
      </w:r>
    </w:p>
    <w:p w14:paraId="0015F4F7" w14:textId="77777777" w:rsidR="009356ED" w:rsidRPr="009356ED" w:rsidRDefault="009356ED" w:rsidP="009356ED">
      <w:pPr>
        <w:rPr>
          <w:lang w:val="es-EC"/>
        </w:rPr>
      </w:pPr>
    </w:p>
    <w:p w14:paraId="155DE500" w14:textId="77777777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S1_Guion_2</w:t>
      </w:r>
    </w:p>
    <w:p w14:paraId="4E26DBC9" w14:textId="77777777" w:rsidR="009356ED" w:rsidRP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src="https://www.ediloja.com/recursos/2026-1/PREV_1003/Territorio_y_riesgo_de_desastres.html" width="800" height="800" loading="lazy" title="Territorio y riesgo de desastres"&gt;&lt;/iframe&gt; &lt;/div&gt; </w:t>
      </w:r>
    </w:p>
    <w:p w14:paraId="311621C3" w14:textId="77777777" w:rsidR="009356ED" w:rsidRDefault="009356ED" w:rsidP="009356ED">
      <w:pPr>
        <w:rPr>
          <w:b/>
          <w:bCs/>
          <w:lang w:val="es-EC"/>
        </w:rPr>
      </w:pPr>
    </w:p>
    <w:p w14:paraId="43CA7CFE" w14:textId="65636492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S2_Guion_3</w:t>
      </w:r>
    </w:p>
    <w:p w14:paraId="4A2A0758" w14:textId="77777777" w:rsidR="009356ED" w:rsidRP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src="https://www.ediloja.com/recursos/2026-1/PREV_1003/Una_misma_lluvia_distintos_impactos.html" width="800" height="720" loading="lazy" title="Una misma lluvia, distintos impactos"&gt;&lt;/iframe&gt; &lt;/div&gt; </w:t>
      </w:r>
    </w:p>
    <w:p w14:paraId="375CBD72" w14:textId="77777777" w:rsidR="009356ED" w:rsidRDefault="009356ED" w:rsidP="009356ED">
      <w:pPr>
        <w:rPr>
          <w:b/>
          <w:bCs/>
          <w:lang w:val="es-EC"/>
        </w:rPr>
      </w:pPr>
    </w:p>
    <w:p w14:paraId="4968AA76" w14:textId="391A0C75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S2_Guion_4</w:t>
      </w:r>
    </w:p>
    <w:p w14:paraId="4F60557F" w14:textId="77777777" w:rsidR="009356ED" w:rsidRP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src="https://www.ediloja.com/recursos/2026-1/PREV_1003/Componentes_del_riesgo_de_desastres.html" width="800" height="800" loading="lazy" title="Componentes del riesgo de desastres"&gt;&lt;/iframe&gt; &lt;/div&gt; </w:t>
      </w:r>
    </w:p>
    <w:p w14:paraId="56880147" w14:textId="77777777" w:rsidR="009356ED" w:rsidRDefault="009356ED" w:rsidP="009356ED">
      <w:pPr>
        <w:rPr>
          <w:b/>
          <w:bCs/>
          <w:lang w:val="es-EC"/>
        </w:rPr>
      </w:pPr>
    </w:p>
    <w:p w14:paraId="3DBCC0CE" w14:textId="7BDC8930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S2_Guion_5</w:t>
      </w:r>
    </w:p>
    <w:p w14:paraId="0D3D663F" w14:textId="77777777" w:rsidR="009356ED" w:rsidRP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src="https://www.ediloja.com/recursos/2026-1/PREV_1003/Vulnerabilidad_y_tipos_de_riesgo_de_desastres.html" width="800" height="800" loading="lazy" title="Vulnerabilidad y tipos de riesgo de desastres"&gt;&lt;/iframe&gt; &lt;/div&gt; </w:t>
      </w:r>
    </w:p>
    <w:p w14:paraId="788783DF" w14:textId="77777777" w:rsidR="009356ED" w:rsidRDefault="009356ED" w:rsidP="009356ED">
      <w:pPr>
        <w:rPr>
          <w:b/>
          <w:bCs/>
          <w:lang w:val="es-EC"/>
        </w:rPr>
      </w:pPr>
    </w:p>
    <w:p w14:paraId="07883656" w14:textId="78A1F6D7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S3_Guion_6</w:t>
      </w:r>
    </w:p>
    <w:p w14:paraId="0F99449B" w14:textId="77777777" w:rsidR="009356ED" w:rsidRP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src="https://www.ediloja.com/recursos/2026-1/PREV_1003/Antecedentes_historicos_e_identificacion_de_amenazas.html" width="800" height="800" loading="lazy" title="Antecedentes históricos e identificación de amenazas"&gt;&lt;/iframe&gt; &lt;/div&gt; </w:t>
      </w:r>
    </w:p>
    <w:p w14:paraId="4A8C02BE" w14:textId="77777777" w:rsidR="009356ED" w:rsidRDefault="009356ED" w:rsidP="009356ED">
      <w:pPr>
        <w:rPr>
          <w:b/>
          <w:bCs/>
          <w:lang w:val="es-EC"/>
        </w:rPr>
      </w:pPr>
    </w:p>
    <w:p w14:paraId="05E9AD1A" w14:textId="01DB0644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S3_Guion_7</w:t>
      </w:r>
    </w:p>
    <w:p w14:paraId="70A27A29" w14:textId="77777777" w:rsidR="009356ED" w:rsidRP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src="https://www.ediloja.com/recursos/2026-1/PREV_1003/Dinamica_de_deslizamientos_en_taludes_y_acciones_de_control.html" width="800" height="800" loading="lazy" title="Dinámica de deslizamientos en taludes y acciones de control"&gt;&lt;/iframe&gt; &lt;/div&gt; </w:t>
      </w:r>
    </w:p>
    <w:p w14:paraId="00E3AA86" w14:textId="77777777" w:rsidR="009356ED" w:rsidRDefault="009356ED" w:rsidP="009356ED">
      <w:pPr>
        <w:rPr>
          <w:b/>
          <w:bCs/>
          <w:lang w:val="en-US"/>
        </w:rPr>
      </w:pPr>
    </w:p>
    <w:p w14:paraId="24356E2F" w14:textId="78521B06" w:rsidR="009356ED" w:rsidRPr="009356ED" w:rsidRDefault="009356ED" w:rsidP="009356ED">
      <w:pPr>
        <w:rPr>
          <w:b/>
          <w:bCs/>
          <w:lang w:val="en-US"/>
        </w:rPr>
      </w:pPr>
      <w:r w:rsidRPr="009356ED">
        <w:rPr>
          <w:b/>
          <w:bCs/>
          <w:lang w:val="en-US"/>
        </w:rPr>
        <w:lastRenderedPageBreak/>
        <w:t>S4_Guion_8</w:t>
      </w:r>
    </w:p>
    <w:p w14:paraId="30D0BB25" w14:textId="77777777" w:rsidR="009356ED" w:rsidRPr="009356ED" w:rsidRDefault="009356ED" w:rsidP="009356ED">
      <w:pPr>
        <w:rPr>
          <w:lang w:val="en-US"/>
        </w:rPr>
      </w:pPr>
      <w:r w:rsidRPr="009356ED">
        <w:rPr>
          <w:lang w:val="en-US"/>
        </w:rPr>
        <w:t>&lt;div class="</w:t>
      </w:r>
      <w:proofErr w:type="spellStart"/>
      <w:r w:rsidRPr="009356ED">
        <w:rPr>
          <w:lang w:val="en-US"/>
        </w:rPr>
        <w:t>contenedor-recursos</w:t>
      </w:r>
      <w:proofErr w:type="spellEnd"/>
      <w:r w:rsidRPr="009356ED">
        <w:rPr>
          <w:lang w:val="en-US"/>
        </w:rPr>
        <w:t>"&gt; &lt;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 xml:space="preserve"> src="https://www.ediloja.com/recursos/2026-1/PREV_1003/Tipos_de_vulnerabilidad.html" width="800" height="800" loading="lazy" title="</w:t>
      </w:r>
      <w:proofErr w:type="spellStart"/>
      <w:r w:rsidRPr="009356ED">
        <w:rPr>
          <w:lang w:val="en-US"/>
        </w:rPr>
        <w:t>Tipos</w:t>
      </w:r>
      <w:proofErr w:type="spellEnd"/>
      <w:r w:rsidRPr="009356ED">
        <w:rPr>
          <w:lang w:val="en-US"/>
        </w:rPr>
        <w:t xml:space="preserve"> de </w:t>
      </w:r>
      <w:proofErr w:type="spellStart"/>
      <w:r w:rsidRPr="009356ED">
        <w:rPr>
          <w:lang w:val="en-US"/>
        </w:rPr>
        <w:t>vulnerabilidad</w:t>
      </w:r>
      <w:proofErr w:type="spellEnd"/>
      <w:r w:rsidRPr="009356ED">
        <w:rPr>
          <w:lang w:val="en-US"/>
        </w:rPr>
        <w:t>"&gt;&lt;/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 xml:space="preserve">&gt; &lt;/div&gt; </w:t>
      </w:r>
    </w:p>
    <w:p w14:paraId="6DC9166A" w14:textId="77777777" w:rsidR="009356ED" w:rsidRDefault="009356ED" w:rsidP="009356ED">
      <w:pPr>
        <w:rPr>
          <w:b/>
          <w:bCs/>
          <w:lang w:val="en-US"/>
        </w:rPr>
      </w:pPr>
    </w:p>
    <w:p w14:paraId="52A84B83" w14:textId="3911752D" w:rsidR="009356ED" w:rsidRPr="009356ED" w:rsidRDefault="009356ED" w:rsidP="009356ED">
      <w:pPr>
        <w:rPr>
          <w:b/>
          <w:bCs/>
          <w:lang w:val="en-US"/>
        </w:rPr>
      </w:pPr>
      <w:r w:rsidRPr="009356ED">
        <w:rPr>
          <w:b/>
          <w:bCs/>
          <w:lang w:val="en-US"/>
        </w:rPr>
        <w:t>S4_Guion_9</w:t>
      </w:r>
    </w:p>
    <w:p w14:paraId="1D65CEF6" w14:textId="77777777" w:rsidR="009356ED" w:rsidRPr="009356ED" w:rsidRDefault="009356ED" w:rsidP="009356ED">
      <w:pPr>
        <w:rPr>
          <w:lang w:val="en-US"/>
        </w:rPr>
      </w:pPr>
      <w:r w:rsidRPr="009356ED">
        <w:rPr>
          <w:lang w:val="en-US"/>
        </w:rPr>
        <w:t>&lt;div class="</w:t>
      </w:r>
      <w:proofErr w:type="spellStart"/>
      <w:r w:rsidRPr="009356ED">
        <w:rPr>
          <w:lang w:val="en-US"/>
        </w:rPr>
        <w:t>contenedor-recursos</w:t>
      </w:r>
      <w:proofErr w:type="spellEnd"/>
      <w:r w:rsidRPr="009356ED">
        <w:rPr>
          <w:lang w:val="en-US"/>
        </w:rPr>
        <w:t>"&gt; &lt;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 xml:space="preserve"> src="https://www.ediloja.com/recursos/2026-1/PREV_1003/Etapas_del_procedimiento_SoVI.html" width="800" height="800" loading="lazy" title="</w:t>
      </w:r>
      <w:proofErr w:type="spellStart"/>
      <w:r w:rsidRPr="009356ED">
        <w:rPr>
          <w:lang w:val="en-US"/>
        </w:rPr>
        <w:t>Etapas</w:t>
      </w:r>
      <w:proofErr w:type="spellEnd"/>
      <w:r w:rsidRPr="009356ED">
        <w:rPr>
          <w:lang w:val="en-US"/>
        </w:rPr>
        <w:t xml:space="preserve"> del </w:t>
      </w:r>
      <w:proofErr w:type="spellStart"/>
      <w:r w:rsidRPr="009356ED">
        <w:rPr>
          <w:lang w:val="en-US"/>
        </w:rPr>
        <w:t>procedimiento</w:t>
      </w:r>
      <w:proofErr w:type="spellEnd"/>
      <w:r w:rsidRPr="009356ED">
        <w:rPr>
          <w:lang w:val="en-US"/>
        </w:rPr>
        <w:t xml:space="preserve"> </w:t>
      </w:r>
      <w:proofErr w:type="spellStart"/>
      <w:r w:rsidRPr="009356ED">
        <w:rPr>
          <w:lang w:val="en-US"/>
        </w:rPr>
        <w:t>SoVI</w:t>
      </w:r>
      <w:proofErr w:type="spellEnd"/>
      <w:r w:rsidRPr="009356ED">
        <w:rPr>
          <w:lang w:val="en-US"/>
        </w:rPr>
        <w:t>"&gt;&lt;/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 xml:space="preserve">&gt; &lt;/div&gt; </w:t>
      </w:r>
    </w:p>
    <w:p w14:paraId="4CAC41F8" w14:textId="77777777" w:rsidR="009356ED" w:rsidRDefault="009356ED" w:rsidP="009356ED">
      <w:pPr>
        <w:rPr>
          <w:lang w:val="en-US"/>
        </w:rPr>
      </w:pPr>
    </w:p>
    <w:p w14:paraId="65C17C32" w14:textId="566DC85B" w:rsidR="009356ED" w:rsidRPr="009356ED" w:rsidRDefault="009356ED" w:rsidP="009356ED">
      <w:pPr>
        <w:rPr>
          <w:b/>
          <w:bCs/>
          <w:lang w:val="en-US"/>
        </w:rPr>
      </w:pPr>
      <w:r w:rsidRPr="009356ED">
        <w:rPr>
          <w:b/>
          <w:bCs/>
          <w:lang w:val="en-US"/>
        </w:rPr>
        <w:t>S5_Guion_10</w:t>
      </w:r>
    </w:p>
    <w:p w14:paraId="4AC67948" w14:textId="77777777" w:rsidR="009356ED" w:rsidRPr="009356ED" w:rsidRDefault="009356ED" w:rsidP="009356ED">
      <w:pPr>
        <w:rPr>
          <w:lang w:val="en-US"/>
        </w:rPr>
      </w:pPr>
      <w:r w:rsidRPr="009356ED">
        <w:rPr>
          <w:lang w:val="en-US"/>
        </w:rPr>
        <w:t>&lt;div class="</w:t>
      </w:r>
      <w:proofErr w:type="spellStart"/>
      <w:r w:rsidRPr="009356ED">
        <w:rPr>
          <w:lang w:val="en-US"/>
        </w:rPr>
        <w:t>contenedor-recursos</w:t>
      </w:r>
      <w:proofErr w:type="spellEnd"/>
      <w:r w:rsidRPr="009356ED">
        <w:rPr>
          <w:lang w:val="en-US"/>
        </w:rPr>
        <w:t>"&gt; &lt;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 xml:space="preserve"> src="https://www.ediloja.com/recursos/2026-1/PREV_1003/Matriz_de_riesgo_con_enfoque_cualitativo.html" width="800" height="800" loading="lazy" title="</w:t>
      </w:r>
      <w:proofErr w:type="spellStart"/>
      <w:r w:rsidRPr="009356ED">
        <w:rPr>
          <w:lang w:val="en-US"/>
        </w:rPr>
        <w:t>Matriz</w:t>
      </w:r>
      <w:proofErr w:type="spellEnd"/>
      <w:r w:rsidRPr="009356ED">
        <w:rPr>
          <w:lang w:val="en-US"/>
        </w:rPr>
        <w:t xml:space="preserve"> de </w:t>
      </w:r>
      <w:proofErr w:type="spellStart"/>
      <w:r w:rsidRPr="009356ED">
        <w:rPr>
          <w:lang w:val="en-US"/>
        </w:rPr>
        <w:t>riesgo</w:t>
      </w:r>
      <w:proofErr w:type="spellEnd"/>
      <w:r w:rsidRPr="009356ED">
        <w:rPr>
          <w:lang w:val="en-US"/>
        </w:rPr>
        <w:t xml:space="preserve"> con </w:t>
      </w:r>
      <w:proofErr w:type="spellStart"/>
      <w:r w:rsidRPr="009356ED">
        <w:rPr>
          <w:lang w:val="en-US"/>
        </w:rPr>
        <w:t>enfoque</w:t>
      </w:r>
      <w:proofErr w:type="spellEnd"/>
      <w:r w:rsidRPr="009356ED">
        <w:rPr>
          <w:lang w:val="en-US"/>
        </w:rPr>
        <w:t xml:space="preserve"> </w:t>
      </w:r>
      <w:proofErr w:type="spellStart"/>
      <w:r w:rsidRPr="009356ED">
        <w:rPr>
          <w:lang w:val="en-US"/>
        </w:rPr>
        <w:t>cualitativo</w:t>
      </w:r>
      <w:proofErr w:type="spellEnd"/>
      <w:r w:rsidRPr="009356ED">
        <w:rPr>
          <w:lang w:val="en-US"/>
        </w:rPr>
        <w:t>"&gt;&lt;/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 xml:space="preserve">&gt; &lt;/div&gt; </w:t>
      </w:r>
    </w:p>
    <w:p w14:paraId="488DD109" w14:textId="77777777" w:rsidR="009356ED" w:rsidRDefault="009356ED" w:rsidP="009356ED">
      <w:pPr>
        <w:rPr>
          <w:b/>
          <w:bCs/>
          <w:lang w:val="es-EC"/>
        </w:rPr>
      </w:pPr>
    </w:p>
    <w:p w14:paraId="3B27A74F" w14:textId="076BAB0D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S5_Guion_11</w:t>
      </w:r>
    </w:p>
    <w:p w14:paraId="7B4A479B" w14:textId="77777777" w:rsidR="009356ED" w:rsidRP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src="https://www.ediloja.com/recursos/2026-1/PREV_1003/Pasos_generales_para_aplicar_la_metodologia_de_evaluacion_cuantitativa_del_riesgo.html" width="800" height="800" loading="lazy" title="Pasos generales para aplicar la metodología de evaluación cuantitativa del riesgo"&gt;&lt;/iframe&gt; &lt;/div&gt; </w:t>
      </w:r>
    </w:p>
    <w:p w14:paraId="273D63A5" w14:textId="77777777" w:rsidR="009356ED" w:rsidRDefault="009356ED" w:rsidP="009356ED">
      <w:pPr>
        <w:rPr>
          <w:b/>
          <w:bCs/>
          <w:lang w:val="es-EC"/>
        </w:rPr>
      </w:pPr>
    </w:p>
    <w:p w14:paraId="6BA9F134" w14:textId="039932C5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S6_Guion_12</w:t>
      </w:r>
    </w:p>
    <w:p w14:paraId="7197474E" w14:textId="77777777" w:rsidR="009356ED" w:rsidRP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src="https://www.ediloja.com/recursos/2026-1/PREV_1003/Hitos_internacionales_en_gestion_del_riesgo.html" width="800" height="800" loading="lazy" title="Hitos internacionales en gestión del riesgo"&gt;&lt;/iframe&gt; &lt;/div&gt; </w:t>
      </w:r>
    </w:p>
    <w:p w14:paraId="058EBEA4" w14:textId="77777777" w:rsidR="009356ED" w:rsidRDefault="009356ED" w:rsidP="009356ED">
      <w:pPr>
        <w:rPr>
          <w:b/>
          <w:bCs/>
          <w:lang w:val="en-US"/>
        </w:rPr>
      </w:pPr>
    </w:p>
    <w:p w14:paraId="53977F6F" w14:textId="79246DA1" w:rsidR="009356ED" w:rsidRPr="009356ED" w:rsidRDefault="009356ED" w:rsidP="009356ED">
      <w:pPr>
        <w:rPr>
          <w:b/>
          <w:bCs/>
          <w:lang w:val="en-US"/>
        </w:rPr>
      </w:pPr>
      <w:r w:rsidRPr="009356ED">
        <w:rPr>
          <w:b/>
          <w:bCs/>
          <w:lang w:val="en-US"/>
        </w:rPr>
        <w:t>S6_Guion_13</w:t>
      </w:r>
    </w:p>
    <w:p w14:paraId="7600A827" w14:textId="77777777" w:rsidR="009356ED" w:rsidRPr="009356ED" w:rsidRDefault="009356ED" w:rsidP="009356ED">
      <w:pPr>
        <w:rPr>
          <w:lang w:val="en-US"/>
        </w:rPr>
      </w:pPr>
      <w:r w:rsidRPr="009356ED">
        <w:rPr>
          <w:lang w:val="en-US"/>
        </w:rPr>
        <w:t>&lt;div class="</w:t>
      </w:r>
      <w:proofErr w:type="spellStart"/>
      <w:r w:rsidRPr="009356ED">
        <w:rPr>
          <w:lang w:val="en-US"/>
        </w:rPr>
        <w:t>contenedor-recursos</w:t>
      </w:r>
      <w:proofErr w:type="spellEnd"/>
      <w:r w:rsidRPr="009356ED">
        <w:rPr>
          <w:lang w:val="en-US"/>
        </w:rPr>
        <w:t>"&gt; &lt;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 xml:space="preserve"> src="https://www.ediloja.com/recursos/2026-1/PREV_1003/Acuerdo_de_Paris.html" width="800" height="800" loading="lazy" title="</w:t>
      </w:r>
      <w:proofErr w:type="spellStart"/>
      <w:r w:rsidRPr="009356ED">
        <w:rPr>
          <w:lang w:val="en-US"/>
        </w:rPr>
        <w:t>Acuerdo</w:t>
      </w:r>
      <w:proofErr w:type="spellEnd"/>
      <w:r w:rsidRPr="009356ED">
        <w:rPr>
          <w:lang w:val="en-US"/>
        </w:rPr>
        <w:t xml:space="preserve"> de </w:t>
      </w:r>
      <w:proofErr w:type="spellStart"/>
      <w:r w:rsidRPr="009356ED">
        <w:rPr>
          <w:lang w:val="en-US"/>
        </w:rPr>
        <w:t>París</w:t>
      </w:r>
      <w:proofErr w:type="spellEnd"/>
      <w:r w:rsidRPr="009356ED">
        <w:rPr>
          <w:lang w:val="en-US"/>
        </w:rPr>
        <w:t>"&gt;&lt;/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 xml:space="preserve">&gt; &lt;/div&gt; </w:t>
      </w:r>
    </w:p>
    <w:p w14:paraId="00353281" w14:textId="77777777" w:rsidR="009356ED" w:rsidRDefault="009356ED" w:rsidP="009356ED">
      <w:pPr>
        <w:rPr>
          <w:b/>
          <w:bCs/>
          <w:lang w:val="es-EC"/>
        </w:rPr>
      </w:pPr>
    </w:p>
    <w:p w14:paraId="123FD06A" w14:textId="50344483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S6_Guion_14</w:t>
      </w:r>
    </w:p>
    <w:p w14:paraId="352B29E1" w14:textId="77777777" w:rsidR="009356ED" w:rsidRP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src="https://www.ediloja.com/recursos/2026-1/PREV_1003/Aspecto_de_la_gestion_del_riesgo.html" width="800" height="800" loading="lazy" title="Aspecto de la gestión del riesgo"&gt;&lt;/iframe&gt; &lt;/div&gt; </w:t>
      </w:r>
    </w:p>
    <w:p w14:paraId="75F3F5C2" w14:textId="77777777" w:rsidR="009356ED" w:rsidRDefault="009356ED" w:rsidP="009356ED">
      <w:pPr>
        <w:rPr>
          <w:b/>
          <w:bCs/>
          <w:lang w:val="es-EC"/>
        </w:rPr>
      </w:pPr>
    </w:p>
    <w:p w14:paraId="53F27F7E" w14:textId="13DF3B55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S7_Guion_15</w:t>
      </w:r>
    </w:p>
    <w:p w14:paraId="1911EE0D" w14:textId="77777777" w:rsidR="009356ED" w:rsidRPr="009356ED" w:rsidRDefault="009356ED" w:rsidP="009356ED">
      <w:pPr>
        <w:rPr>
          <w:lang w:val="es-EC"/>
        </w:rPr>
      </w:pPr>
      <w:r w:rsidRPr="009356ED">
        <w:rPr>
          <w:lang w:val="es-EC"/>
        </w:rPr>
        <w:t>&lt;div class="contenedor-recursos"&gt; &lt;iframe src="https://www.ediloja.com/recursos/2026-</w:t>
      </w:r>
      <w:r w:rsidRPr="009356ED">
        <w:rPr>
          <w:lang w:val="es-EC"/>
        </w:rPr>
        <w:lastRenderedPageBreak/>
        <w:t xml:space="preserve">1/PREV_1003/Antecendes_historicos_del_desarrollo_Sostenible.html" width="800" height="800" loading="lazy" title="Antecedentes históricos del desarrollo sostenible"&gt;&lt;/iframe&gt; &lt;/div&gt; </w:t>
      </w:r>
    </w:p>
    <w:p w14:paraId="387EF6DA" w14:textId="77777777" w:rsidR="009356ED" w:rsidRDefault="009356ED" w:rsidP="009356ED">
      <w:pPr>
        <w:rPr>
          <w:b/>
          <w:bCs/>
          <w:lang w:val="es-EC"/>
        </w:rPr>
      </w:pPr>
    </w:p>
    <w:p w14:paraId="5FE62410" w14:textId="2B27FF6E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S7_Guion_16</w:t>
      </w:r>
    </w:p>
    <w:p w14:paraId="1B02749F" w14:textId="77777777" w:rsidR="009356ED" w:rsidRP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src="https://www.ediloja.com/recursos/2026-1/PREV_1003/Objetivos_de_Desarrollo_Sostenible_ODS.html" width="800" height="800" loading="lazy" title="Objetivos de Desarrollo Sostenible (ODS)"&gt;&lt;/iframe&gt; &lt;/div&gt; </w:t>
      </w:r>
    </w:p>
    <w:p w14:paraId="5E017DAC" w14:textId="77777777" w:rsidR="009356ED" w:rsidRDefault="009356ED" w:rsidP="009356ED">
      <w:pPr>
        <w:rPr>
          <w:lang w:val="es-EC"/>
        </w:rPr>
      </w:pPr>
    </w:p>
    <w:p w14:paraId="4840C670" w14:textId="79D0E581" w:rsidR="009356ED" w:rsidRPr="009356ED" w:rsidRDefault="009356ED" w:rsidP="009356ED">
      <w:pPr>
        <w:rPr>
          <w:b/>
          <w:bCs/>
          <w:lang w:val="es-EC"/>
        </w:rPr>
      </w:pPr>
      <w:r w:rsidRPr="009356ED">
        <w:rPr>
          <w:b/>
          <w:bCs/>
          <w:lang w:val="es-EC"/>
        </w:rPr>
        <w:t>S8_Guion_17</w:t>
      </w:r>
    </w:p>
    <w:p w14:paraId="780985E2" w14:textId="77777777" w:rsidR="009356ED" w:rsidRDefault="009356ED" w:rsidP="009356ED">
      <w:pPr>
        <w:rPr>
          <w:lang w:val="es-EC"/>
        </w:rPr>
      </w:pPr>
      <w:r w:rsidRPr="009356ED">
        <w:rPr>
          <w:lang w:val="es-EC"/>
        </w:rPr>
        <w:t xml:space="preserve">&lt;div class="contenedor-recursos"&gt; &lt;iframe src="https://www.ediloja.com/recursos/2026-1/PREV_1003/Componentes_de_la_Gestion_de_Riesgos.html" width="800" height="800" loading="lazy" title="Componentes de la gestión de riesgos"&gt;&lt;/iframe&gt; &lt;/div&gt; </w:t>
      </w:r>
    </w:p>
    <w:p w14:paraId="627789E0" w14:textId="77777777" w:rsidR="00DC688A" w:rsidRPr="009356ED" w:rsidRDefault="00DC688A" w:rsidP="009356ED">
      <w:pPr>
        <w:rPr>
          <w:lang w:val="es-EC"/>
        </w:rPr>
      </w:pPr>
    </w:p>
    <w:p w14:paraId="20622F15" w14:textId="22858063" w:rsidR="009356ED" w:rsidRPr="009356ED" w:rsidRDefault="009356ED" w:rsidP="009356ED">
      <w:pPr>
        <w:rPr>
          <w:b/>
          <w:bCs/>
          <w:lang w:val="en-US"/>
        </w:rPr>
      </w:pPr>
      <w:r w:rsidRPr="009356ED">
        <w:rPr>
          <w:b/>
          <w:bCs/>
          <w:lang w:val="en-US"/>
        </w:rPr>
        <w:t>S8_Guion_18</w:t>
      </w:r>
    </w:p>
    <w:p w14:paraId="71B4F565" w14:textId="77777777" w:rsidR="009356ED" w:rsidRPr="009356ED" w:rsidRDefault="009356ED" w:rsidP="009356ED">
      <w:pPr>
        <w:rPr>
          <w:lang w:val="en-US"/>
        </w:rPr>
      </w:pPr>
      <w:r w:rsidRPr="009356ED">
        <w:rPr>
          <w:lang w:val="en-US"/>
        </w:rPr>
        <w:t>&lt;div class="</w:t>
      </w:r>
      <w:proofErr w:type="spellStart"/>
      <w:r w:rsidRPr="009356ED">
        <w:rPr>
          <w:lang w:val="en-US"/>
        </w:rPr>
        <w:t>contenedor-recursos</w:t>
      </w:r>
      <w:proofErr w:type="spellEnd"/>
      <w:r w:rsidRPr="009356ED">
        <w:rPr>
          <w:lang w:val="en-US"/>
        </w:rPr>
        <w:t>"&gt; &lt;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 xml:space="preserve"> src="https://www.ediloja.com/recursos/2026-1/PREV_1003/Resumen_de_la_Asignatura.html" width="800" height="800" loading="lazy" title="</w:t>
      </w:r>
      <w:proofErr w:type="spellStart"/>
      <w:r w:rsidRPr="009356ED">
        <w:rPr>
          <w:lang w:val="en-US"/>
        </w:rPr>
        <w:t>Resumen</w:t>
      </w:r>
      <w:proofErr w:type="spellEnd"/>
      <w:r w:rsidRPr="009356ED">
        <w:rPr>
          <w:lang w:val="en-US"/>
        </w:rPr>
        <w:t xml:space="preserve"> de la </w:t>
      </w:r>
      <w:proofErr w:type="spellStart"/>
      <w:r w:rsidRPr="009356ED">
        <w:rPr>
          <w:lang w:val="en-US"/>
        </w:rPr>
        <w:t>asignatura</w:t>
      </w:r>
      <w:proofErr w:type="spellEnd"/>
      <w:r w:rsidRPr="009356ED">
        <w:rPr>
          <w:lang w:val="en-US"/>
        </w:rPr>
        <w:t>"&gt;&lt;/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 xml:space="preserve">&gt; &lt;/div&gt; </w:t>
      </w:r>
    </w:p>
    <w:p w14:paraId="27716D08" w14:textId="77777777" w:rsidR="00DC688A" w:rsidRDefault="00DC688A" w:rsidP="009356ED">
      <w:pPr>
        <w:rPr>
          <w:lang w:val="en-US"/>
        </w:rPr>
      </w:pPr>
    </w:p>
    <w:p w14:paraId="46370972" w14:textId="1EF13B02" w:rsidR="009356ED" w:rsidRPr="009356ED" w:rsidRDefault="009356ED" w:rsidP="009356ED">
      <w:pPr>
        <w:rPr>
          <w:b/>
          <w:bCs/>
          <w:lang w:val="en-US"/>
        </w:rPr>
      </w:pPr>
      <w:r w:rsidRPr="009356ED">
        <w:rPr>
          <w:b/>
          <w:bCs/>
          <w:lang w:val="en-US"/>
        </w:rPr>
        <w:t>S8_Guion_19</w:t>
      </w:r>
    </w:p>
    <w:p w14:paraId="2EE06B3E" w14:textId="487227AA" w:rsidR="005321FF" w:rsidRPr="009356ED" w:rsidRDefault="009356ED" w:rsidP="009356ED">
      <w:pPr>
        <w:rPr>
          <w:lang w:val="en-US"/>
        </w:rPr>
      </w:pPr>
      <w:r w:rsidRPr="009356ED">
        <w:rPr>
          <w:lang w:val="en-US"/>
        </w:rPr>
        <w:t>&lt;div class="</w:t>
      </w:r>
      <w:proofErr w:type="spellStart"/>
      <w:r w:rsidRPr="009356ED">
        <w:rPr>
          <w:lang w:val="en-US"/>
        </w:rPr>
        <w:t>contenedor-recursos</w:t>
      </w:r>
      <w:proofErr w:type="spellEnd"/>
      <w:r w:rsidRPr="009356ED">
        <w:rPr>
          <w:lang w:val="en-US"/>
        </w:rPr>
        <w:t>"&gt; &lt;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 xml:space="preserve"> src="https://www.ediloja.com/recursos/2026-1/PREV_1003/Tipos_de_Gestion.html" width="800" height="800" loading="lazy" title="</w:t>
      </w:r>
      <w:proofErr w:type="spellStart"/>
      <w:r w:rsidRPr="009356ED">
        <w:rPr>
          <w:lang w:val="en-US"/>
        </w:rPr>
        <w:t>Tipos</w:t>
      </w:r>
      <w:proofErr w:type="spellEnd"/>
      <w:r w:rsidRPr="009356ED">
        <w:rPr>
          <w:lang w:val="en-US"/>
        </w:rPr>
        <w:t xml:space="preserve"> de </w:t>
      </w:r>
      <w:proofErr w:type="spellStart"/>
      <w:r w:rsidRPr="009356ED">
        <w:rPr>
          <w:lang w:val="en-US"/>
        </w:rPr>
        <w:t>gestión</w:t>
      </w:r>
      <w:proofErr w:type="spellEnd"/>
      <w:r w:rsidRPr="009356ED">
        <w:rPr>
          <w:lang w:val="en-US"/>
        </w:rPr>
        <w:t>"&gt;&lt;/</w:t>
      </w:r>
      <w:proofErr w:type="spellStart"/>
      <w:r w:rsidRPr="009356ED">
        <w:rPr>
          <w:lang w:val="en-US"/>
        </w:rPr>
        <w:t>iframe</w:t>
      </w:r>
      <w:proofErr w:type="spellEnd"/>
      <w:r w:rsidRPr="009356ED">
        <w:rPr>
          <w:lang w:val="en-US"/>
        </w:rPr>
        <w:t>&gt; &lt;/div&gt;</w:t>
      </w:r>
    </w:p>
    <w:sectPr w:rsidR="005321FF" w:rsidRPr="009356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ED"/>
    <w:rsid w:val="00061765"/>
    <w:rsid w:val="0015167D"/>
    <w:rsid w:val="002C7311"/>
    <w:rsid w:val="005321FF"/>
    <w:rsid w:val="008A353F"/>
    <w:rsid w:val="009356ED"/>
    <w:rsid w:val="009B6F0B"/>
    <w:rsid w:val="00B55A74"/>
    <w:rsid w:val="00C36E33"/>
    <w:rsid w:val="00DC688A"/>
    <w:rsid w:val="00EA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518F99"/>
  <w15:chartTrackingRefBased/>
  <w15:docId w15:val="{B0863243-3346-5845-A06E-C3864963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35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6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6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6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6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6E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6E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6ED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6ED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6ED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6E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6E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6E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6ED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356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6E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6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6E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356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6ED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356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6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6ED"/>
    <w:rPr>
      <w:i/>
      <w:iCs/>
      <w:color w:val="2F5496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35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759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HERMEL SANTIAGO AGUIRRE MONTAÑO</dc:creator>
  <cp:keywords/>
  <dc:description/>
  <cp:lastModifiedBy>HERMEL SANTIAGO AGUIRRE MONTAÑO</cp:lastModifiedBy>
  <cp:revision>1</cp:revision>
  <dcterms:created xsi:type="dcterms:W3CDTF">2026-03-31T16:01:00Z</dcterms:created>
  <dcterms:modified xsi:type="dcterms:W3CDTF">2026-03-31T16:13:00Z</dcterms:modified>
</cp:coreProperties>
</file>