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651C" w14:textId="77777777" w:rsidR="00E91813" w:rsidRPr="008648DB" w:rsidRDefault="00E91813" w:rsidP="00E91813">
      <w:pPr>
        <w:spacing w:after="0" w:line="264" w:lineRule="auto"/>
        <w:ind w:left="1154" w:hanging="11"/>
        <w:rPr>
          <w:lang w:val="ru-RU"/>
        </w:rPr>
      </w:pPr>
      <w:r w:rsidRPr="008648DB">
        <w:rPr>
          <w:sz w:val="24"/>
          <w:lang w:val="ru-RU"/>
        </w:rPr>
        <w:t>Санкт-Петербургский Национальный Исследовательский</w:t>
      </w:r>
    </w:p>
    <w:p w14:paraId="3CE58CC2" w14:textId="77777777" w:rsidR="00E91813" w:rsidRPr="008648DB" w:rsidRDefault="00E91813" w:rsidP="00E91813">
      <w:pPr>
        <w:spacing w:after="0" w:line="264" w:lineRule="auto"/>
        <w:ind w:left="668" w:hanging="11"/>
        <w:rPr>
          <w:lang w:val="ru-RU"/>
        </w:rPr>
      </w:pPr>
      <w:r w:rsidRPr="008648DB">
        <w:rPr>
          <w:sz w:val="24"/>
          <w:lang w:val="ru-RU"/>
        </w:rPr>
        <w:t>Университет Информационных Технологий, Механики и Оптики</w:t>
      </w:r>
    </w:p>
    <w:p w14:paraId="4D55C10C" w14:textId="78BD5BFF" w:rsidR="00E91813" w:rsidRPr="008648DB" w:rsidRDefault="00E91813" w:rsidP="00E91813">
      <w:pPr>
        <w:spacing w:after="330" w:line="264" w:lineRule="auto"/>
        <w:ind w:left="760" w:hanging="11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BEAE25" wp14:editId="137F46F7">
            <wp:simplePos x="0" y="0"/>
            <wp:positionH relativeFrom="margin">
              <wp:align>center</wp:align>
            </wp:positionH>
            <wp:positionV relativeFrom="paragraph">
              <wp:posOffset>516890</wp:posOffset>
            </wp:positionV>
            <wp:extent cx="1523956" cy="1110626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956" cy="1110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48DB">
        <w:rPr>
          <w:sz w:val="24"/>
          <w:lang w:val="ru-RU"/>
        </w:rPr>
        <w:t>Факультет Программной Инженерии и Компьютерной Техники</w:t>
      </w:r>
    </w:p>
    <w:p w14:paraId="5007CC49" w14:textId="43A3A9FE" w:rsidR="00E91813" w:rsidRPr="00E91813" w:rsidRDefault="00E91813" w:rsidP="00E91813">
      <w:pPr>
        <w:spacing w:after="0" w:line="265" w:lineRule="auto"/>
        <w:ind w:firstLineChars="600" w:firstLine="2040"/>
        <w:rPr>
          <w:rFonts w:eastAsiaTheme="minorEastAsia"/>
          <w:sz w:val="34"/>
          <w:lang w:val="ru-RU"/>
        </w:rPr>
      </w:pPr>
    </w:p>
    <w:p w14:paraId="0DBD480C" w14:textId="77FC7CBB" w:rsidR="00E91813" w:rsidRPr="008648DB" w:rsidRDefault="00E91813" w:rsidP="00E91813">
      <w:pPr>
        <w:spacing w:after="0" w:line="265" w:lineRule="auto"/>
        <w:ind w:firstLineChars="600" w:firstLine="2040"/>
        <w:rPr>
          <w:lang w:val="ru-RU"/>
        </w:rPr>
      </w:pPr>
      <w:r w:rsidRPr="008648DB">
        <w:rPr>
          <w:sz w:val="34"/>
          <w:lang w:val="ru-RU"/>
        </w:rPr>
        <w:t>Лабораторная работа №</w:t>
      </w:r>
      <w:r w:rsidR="00676118">
        <w:rPr>
          <w:rFonts w:asciiTheme="minorEastAsia" w:eastAsiaTheme="minorEastAsia" w:hAnsiTheme="minorEastAsia"/>
          <w:sz w:val="34"/>
          <w:lang w:val="ru-RU"/>
        </w:rPr>
        <w:t>2</w:t>
      </w:r>
    </w:p>
    <w:p w14:paraId="3181BD1E" w14:textId="3F2E8810" w:rsidR="00E91813" w:rsidRPr="008648DB" w:rsidRDefault="00E91813" w:rsidP="00E91813">
      <w:pPr>
        <w:spacing w:after="60"/>
        <w:ind w:firstLineChars="1000" w:firstLine="2900"/>
        <w:rPr>
          <w:lang w:val="ru-RU"/>
        </w:rPr>
      </w:pPr>
      <w:r w:rsidRPr="008648DB">
        <w:rPr>
          <w:sz w:val="29"/>
          <w:lang w:val="ru-RU"/>
        </w:rPr>
        <w:t>по дисциплине</w:t>
      </w:r>
    </w:p>
    <w:p w14:paraId="5940E9AF" w14:textId="083BAA8D" w:rsidR="00E91813" w:rsidRPr="000D4A55" w:rsidRDefault="00E91813" w:rsidP="000D4A55">
      <w:pPr>
        <w:spacing w:after="3773" w:line="264" w:lineRule="auto"/>
        <w:ind w:left="1680" w:firstLine="420"/>
        <w:rPr>
          <w:sz w:val="34"/>
          <w:lang w:val="ru-RU"/>
        </w:rPr>
      </w:pPr>
      <w:r w:rsidRPr="008D16E5">
        <w:rPr>
          <w:sz w:val="34"/>
          <w:lang w:val="ru-RU"/>
        </w:rPr>
        <w:t>“</w:t>
      </w:r>
      <w:r w:rsidR="000D4A55" w:rsidRPr="000D4A55">
        <w:rPr>
          <w:sz w:val="34"/>
          <w:lang w:val="ru-RU"/>
        </w:rPr>
        <w:t>Веб-программирование</w:t>
      </w:r>
      <w:r w:rsidRPr="008D16E5">
        <w:rPr>
          <w:sz w:val="34"/>
          <w:lang w:val="ru-RU"/>
        </w:rPr>
        <w:t>”</w:t>
      </w:r>
    </w:p>
    <w:p w14:paraId="5A9D2F2F" w14:textId="231E6DF1" w:rsidR="00E91813" w:rsidRPr="000D4A55" w:rsidRDefault="00E91813" w:rsidP="00E91813">
      <w:pPr>
        <w:spacing w:after="0" w:line="264" w:lineRule="auto"/>
        <w:ind w:left="10" w:right="-7" w:hanging="10"/>
        <w:jc w:val="right"/>
        <w:rPr>
          <w:sz w:val="24"/>
          <w:lang w:val="ru-RU"/>
        </w:rPr>
      </w:pPr>
      <w:bookmarkStart w:id="0" w:name="_Hlk177732694"/>
      <w:r w:rsidRPr="008648DB">
        <w:rPr>
          <w:sz w:val="24"/>
          <w:lang w:val="ru-RU"/>
        </w:rPr>
        <w:t>Выполнил</w:t>
      </w:r>
      <w:r w:rsidR="000D4A55" w:rsidRPr="000D4A55">
        <w:rPr>
          <w:sz w:val="24"/>
          <w:lang w:val="ru-RU"/>
        </w:rPr>
        <w:t>:</w:t>
      </w:r>
    </w:p>
    <w:p w14:paraId="31B5CC34" w14:textId="484244B7" w:rsidR="000D4A55" w:rsidRPr="000D4A55" w:rsidRDefault="000D4A55" w:rsidP="000D4A55">
      <w:pPr>
        <w:spacing w:after="0" w:line="264" w:lineRule="auto"/>
        <w:ind w:left="1134" w:hanging="1134"/>
        <w:jc w:val="right"/>
        <w:rPr>
          <w:rFonts w:eastAsiaTheme="minorEastAsia"/>
          <w:sz w:val="24"/>
          <w:lang w:val="ru-RU"/>
        </w:rPr>
      </w:pPr>
      <w:r>
        <w:rPr>
          <w:sz w:val="24"/>
          <w:lang w:val="ru-RU"/>
        </w:rPr>
        <w:t>Чэнь Хаолинь</w:t>
      </w:r>
      <w:r w:rsidRPr="008648DB">
        <w:rPr>
          <w:sz w:val="24"/>
          <w:lang w:val="ru-RU"/>
        </w:rPr>
        <w:t xml:space="preserve"> </w:t>
      </w:r>
      <w:r>
        <w:rPr>
          <w:sz w:val="24"/>
          <w:lang w:val="ru-RU"/>
        </w:rPr>
        <w:t>407960</w:t>
      </w:r>
    </w:p>
    <w:p w14:paraId="5B28015A" w14:textId="4645ED5D" w:rsidR="00E91813" w:rsidRDefault="000D4A55" w:rsidP="00E91813">
      <w:pPr>
        <w:spacing w:after="0" w:line="264" w:lineRule="auto"/>
        <w:ind w:left="10" w:right="-7" w:hanging="10"/>
        <w:jc w:val="right"/>
        <w:rPr>
          <w:sz w:val="24"/>
          <w:lang w:val="ru-RU"/>
        </w:rPr>
      </w:pPr>
      <w:r>
        <w:rPr>
          <w:rFonts w:eastAsiaTheme="minorEastAsia"/>
          <w:sz w:val="24"/>
          <w:lang w:val="ru-RU"/>
        </w:rPr>
        <w:t>Г</w:t>
      </w:r>
      <w:r w:rsidR="00E91813" w:rsidRPr="008648DB">
        <w:rPr>
          <w:sz w:val="24"/>
          <w:lang w:val="ru-RU"/>
        </w:rPr>
        <w:t>рупп</w:t>
      </w:r>
      <w:r>
        <w:rPr>
          <w:sz w:val="24"/>
          <w:lang w:val="ru-RU"/>
        </w:rPr>
        <w:t>а</w:t>
      </w:r>
      <w:r w:rsidR="00E91813" w:rsidRPr="008648DB">
        <w:rPr>
          <w:sz w:val="24"/>
          <w:lang w:val="ru-RU"/>
        </w:rPr>
        <w:t xml:space="preserve"> </w:t>
      </w:r>
      <w:r w:rsidR="00E91813">
        <w:rPr>
          <w:sz w:val="24"/>
        </w:rPr>
        <w:t>P</w:t>
      </w:r>
      <w:r w:rsidR="00E91813" w:rsidRPr="008648DB">
        <w:rPr>
          <w:sz w:val="24"/>
          <w:lang w:val="ru-RU"/>
        </w:rPr>
        <w:t>3</w:t>
      </w:r>
      <w:r w:rsidRPr="000D4A55">
        <w:rPr>
          <w:sz w:val="24"/>
          <w:lang w:val="ru-RU"/>
        </w:rPr>
        <w:t>2</w:t>
      </w:r>
      <w:r w:rsidR="00E91813" w:rsidRPr="008648DB">
        <w:rPr>
          <w:sz w:val="24"/>
          <w:lang w:val="ru-RU"/>
        </w:rPr>
        <w:t>1</w:t>
      </w:r>
      <w:r w:rsidR="00E91813">
        <w:rPr>
          <w:sz w:val="24"/>
          <w:lang w:val="ru-RU"/>
        </w:rPr>
        <w:t>6</w:t>
      </w:r>
    </w:p>
    <w:p w14:paraId="5962360D" w14:textId="642392FA" w:rsidR="000D4A55" w:rsidRPr="00676118" w:rsidRDefault="000D4A55" w:rsidP="00E91813">
      <w:pPr>
        <w:spacing w:after="0" w:line="264" w:lineRule="auto"/>
        <w:ind w:left="10" w:right="-7" w:hanging="10"/>
        <w:jc w:val="right"/>
        <w:rPr>
          <w:rFonts w:eastAsiaTheme="minorEastAsia"/>
          <w:lang w:val="ru-RU"/>
        </w:rPr>
      </w:pPr>
      <w:r>
        <w:rPr>
          <w:rFonts w:eastAsiaTheme="minorEastAsia"/>
          <w:sz w:val="24"/>
          <w:lang w:val="ru-RU"/>
        </w:rPr>
        <w:t>Вариант</w:t>
      </w:r>
      <w:r w:rsidRPr="000D4A55">
        <w:rPr>
          <w:rFonts w:eastAsiaTheme="minorEastAsia"/>
          <w:sz w:val="24"/>
          <w:lang w:val="ru-RU"/>
        </w:rPr>
        <w:t>:</w:t>
      </w:r>
      <w:r w:rsidR="00676118" w:rsidRPr="00676118">
        <w:rPr>
          <w:rFonts w:ascii="Arial" w:hAnsi="Arial" w:cs="Arial"/>
          <w:sz w:val="20"/>
          <w:szCs w:val="20"/>
        </w:rPr>
        <w:t xml:space="preserve"> </w:t>
      </w:r>
      <w:r w:rsidR="00676118" w:rsidRPr="00676118">
        <w:rPr>
          <w:rFonts w:eastAsiaTheme="minorEastAsia"/>
          <w:sz w:val="24"/>
        </w:rPr>
        <w:t>321610</w:t>
      </w:r>
    </w:p>
    <w:p w14:paraId="3A7C13D3" w14:textId="77777777" w:rsidR="00E91813" w:rsidRDefault="00E91813" w:rsidP="00E91813">
      <w:pPr>
        <w:spacing w:after="0" w:line="264" w:lineRule="auto"/>
        <w:ind w:left="6708" w:hangingChars="2795" w:hanging="6708"/>
        <w:jc w:val="right"/>
        <w:rPr>
          <w:sz w:val="24"/>
          <w:szCs w:val="24"/>
          <w:lang w:val="ru-RU"/>
        </w:rPr>
      </w:pPr>
      <w:r w:rsidRPr="0034731A">
        <w:rPr>
          <w:sz w:val="24"/>
          <w:szCs w:val="24"/>
          <w:lang w:val="ru-RU"/>
        </w:rPr>
        <w:t>Преподаватель</w:t>
      </w:r>
      <w:r>
        <w:rPr>
          <w:sz w:val="24"/>
          <w:szCs w:val="24"/>
          <w:lang w:val="ru-RU"/>
        </w:rPr>
        <w:t>:</w:t>
      </w:r>
    </w:p>
    <w:bookmarkEnd w:id="0"/>
    <w:p w14:paraId="08ABCAAB" w14:textId="561A80EA" w:rsidR="00872F36" w:rsidRDefault="000D4A55" w:rsidP="00E91813">
      <w:pPr>
        <w:spacing w:line="264" w:lineRule="auto"/>
        <w:jc w:val="right"/>
        <w:rPr>
          <w:sz w:val="24"/>
          <w:szCs w:val="24"/>
          <w:lang w:val="ru-RU"/>
        </w:rPr>
      </w:pPr>
      <w:r w:rsidRPr="000D4A55">
        <w:rPr>
          <w:sz w:val="24"/>
          <w:szCs w:val="24"/>
          <w:lang w:val="ru-RU"/>
        </w:rPr>
        <w:t>Наумова Надежда Александровна</w:t>
      </w:r>
    </w:p>
    <w:p w14:paraId="51D06A2C" w14:textId="4385F9AB" w:rsidR="000D4A55" w:rsidRDefault="000D4A55" w:rsidP="00E91813">
      <w:pPr>
        <w:spacing w:line="264" w:lineRule="auto"/>
        <w:jc w:val="right"/>
        <w:rPr>
          <w:rFonts w:eastAsiaTheme="minorEastAsia"/>
          <w:sz w:val="24"/>
          <w:szCs w:val="24"/>
          <w:lang w:val="ru-RU"/>
        </w:rPr>
      </w:pPr>
    </w:p>
    <w:p w14:paraId="05C7ED3E" w14:textId="61E50803" w:rsidR="000D4A55" w:rsidRDefault="000D4A55" w:rsidP="00E91813">
      <w:pPr>
        <w:spacing w:line="264" w:lineRule="auto"/>
        <w:jc w:val="right"/>
        <w:rPr>
          <w:rFonts w:eastAsiaTheme="minorEastAsia"/>
          <w:sz w:val="24"/>
          <w:szCs w:val="24"/>
          <w:lang w:val="ru-RU"/>
        </w:rPr>
      </w:pPr>
    </w:p>
    <w:p w14:paraId="1B00060D" w14:textId="47E09A85" w:rsidR="000D4A55" w:rsidRDefault="000D4A55" w:rsidP="000D4A55">
      <w:pPr>
        <w:tabs>
          <w:tab w:val="left" w:pos="5070"/>
        </w:tabs>
        <w:spacing w:line="264" w:lineRule="auto"/>
        <w:rPr>
          <w:rFonts w:eastAsiaTheme="minorEastAsia"/>
          <w:sz w:val="24"/>
          <w:szCs w:val="24"/>
          <w:lang w:val="ru-RU"/>
        </w:rPr>
      </w:pPr>
      <w:r>
        <w:rPr>
          <w:rFonts w:eastAsiaTheme="minorEastAsia"/>
          <w:sz w:val="24"/>
          <w:szCs w:val="24"/>
          <w:lang w:val="ru-RU"/>
        </w:rPr>
        <w:tab/>
      </w:r>
    </w:p>
    <w:p w14:paraId="228C6E40" w14:textId="77777777" w:rsidR="000D4A55" w:rsidRDefault="000D4A55" w:rsidP="000D4A55">
      <w:pPr>
        <w:spacing w:line="264" w:lineRule="auto"/>
        <w:rPr>
          <w:rFonts w:ascii="Ttimes New Roman" w:eastAsiaTheme="minorEastAsia" w:hAnsi="Ttimes New Roman" w:hint="eastAsia"/>
          <w:b/>
          <w:bCs/>
          <w:sz w:val="36"/>
          <w:szCs w:val="36"/>
          <w:lang w:val="ru-RU"/>
        </w:rPr>
      </w:pPr>
      <w:r>
        <w:rPr>
          <w:rFonts w:ascii="Ttimes New Roman" w:eastAsiaTheme="minorEastAsia" w:hAnsi="Ttimes New Roman"/>
          <w:b/>
          <w:bCs/>
          <w:sz w:val="36"/>
          <w:szCs w:val="36"/>
          <w:lang w:val="ru-RU"/>
        </w:rPr>
        <w:lastRenderedPageBreak/>
        <w:t>Текст задания</w:t>
      </w:r>
    </w:p>
    <w:p w14:paraId="5AAF7940" w14:textId="77777777" w:rsidR="00676118" w:rsidRPr="00676118" w:rsidRDefault="00676118" w:rsidP="00676118">
      <w:p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Разработать веб-приложение на базе сервлетов и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JSP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, определяющее попадание точки на координатной плоскости в заданную область.</w:t>
      </w:r>
    </w:p>
    <w:p w14:paraId="18CB6D49" w14:textId="77777777" w:rsidR="00676118" w:rsidRPr="00676118" w:rsidRDefault="00676118" w:rsidP="00676118">
      <w:p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Приложение должно быть реализовано в соответствии с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hyperlink r:id="rId8" w:tgtFrame="_blank" w:history="1">
        <w:r w:rsidRPr="00676118">
          <w:rPr>
            <w:rStyle w:val="a8"/>
            <w:rFonts w:ascii="Times New Roman" w:eastAsia="宋体" w:hAnsi="Times New Roman" w:cs="Times New Roman"/>
            <w:kern w:val="0"/>
            <w:sz w:val="24"/>
            <w:szCs w:val="24"/>
            <w:lang w:val="ru-RU"/>
          </w:rPr>
          <w:t xml:space="preserve">шаблоном </w:t>
        </w:r>
        <w:r w:rsidRPr="00676118">
          <w:rPr>
            <w:rStyle w:val="a8"/>
            <w:rFonts w:ascii="Times New Roman" w:eastAsia="宋体" w:hAnsi="Times New Roman" w:cs="Times New Roman"/>
            <w:kern w:val="0"/>
            <w:sz w:val="24"/>
            <w:szCs w:val="24"/>
          </w:rPr>
          <w:t>MVC</w:t>
        </w:r>
      </w:hyperlink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и состоять из следующих элементов:</w:t>
      </w:r>
    </w:p>
    <w:p w14:paraId="4F2C459D" w14:textId="77777777" w:rsidR="00676118" w:rsidRPr="00676118" w:rsidRDefault="00676118" w:rsidP="006761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ControllerServlet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, определяющий тип запроса, и, в зависимости от того, содержит ли запрос информацию о координатах точки и радиусе, делегирующий его обработку одному из перечисленных ниже компонентов. Все запросы внутри приложения должны передаваться этому сервлету (по методу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GET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или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POST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в зависимости от варианта задания), остальные сервлеты с веб-страниц напрямую вызываться не должны.</w:t>
      </w:r>
    </w:p>
    <w:p w14:paraId="7077656F" w14:textId="77777777" w:rsidR="00676118" w:rsidRPr="00676118" w:rsidRDefault="00676118" w:rsidP="006761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AreaCheckServlet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, осуществляющий проверку попадания точки в область на координатной плоскости и формирующий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HTML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-страницу с результатами проверки. Должен обрабатывать все запросы, содержащие сведения о координатах точки и радиусе области.</w:t>
      </w:r>
    </w:p>
    <w:p w14:paraId="2F7B4584" w14:textId="77777777" w:rsidR="00676118" w:rsidRPr="00676118" w:rsidRDefault="00676118" w:rsidP="006761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 xml:space="preserve">Страница </w:t>
      </w: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JSP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, формирующая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HTML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-страницу с веб-формой. Должна обрабатывать все запросы, не содержащие сведений о координатах точки и радиусе области.</w:t>
      </w:r>
    </w:p>
    <w:p w14:paraId="2726ABE7" w14:textId="77777777" w:rsidR="00676118" w:rsidRPr="00676118" w:rsidRDefault="00676118" w:rsidP="00676118">
      <w:p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 xml:space="preserve">Разработанная страница </w:t>
      </w: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JSP</w:t>
      </w: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 xml:space="preserve"> должна содержать:</w:t>
      </w:r>
    </w:p>
    <w:p w14:paraId="119D7352" w14:textId="77777777" w:rsidR="00676118" w:rsidRPr="00676118" w:rsidRDefault="00676118" w:rsidP="006761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"Шапку", содержащую ФИО студента, номер группы и номер варианта.</w:t>
      </w:r>
    </w:p>
    <w:p w14:paraId="605DBF51" w14:textId="77777777" w:rsidR="00676118" w:rsidRPr="00676118" w:rsidRDefault="00676118" w:rsidP="006761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Форму, отправляющую данные на сервер.</w:t>
      </w:r>
    </w:p>
    <w:p w14:paraId="07817EEA" w14:textId="77777777" w:rsidR="00676118" w:rsidRPr="00676118" w:rsidRDefault="00676118" w:rsidP="006761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Набор полей для задания координат точки и радиуса области в соответствии с вариантом задания.</w:t>
      </w:r>
    </w:p>
    <w:p w14:paraId="0DEE8D7C" w14:textId="77777777" w:rsidR="00676118" w:rsidRPr="00676118" w:rsidRDefault="00676118" w:rsidP="006761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Сценарий на языке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JavaScript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, осуществляющий валидацию значений, вводимых пользователем в поля формы.</w:t>
      </w:r>
    </w:p>
    <w:p w14:paraId="13B6838C" w14:textId="77777777" w:rsidR="00676118" w:rsidRPr="00676118" w:rsidRDefault="00676118" w:rsidP="006761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Интерактивный элемент, содержащий изображение области на координатной плоскости (в соответствии с вариантом задания) и реализующий следующую функциональность:</w:t>
      </w:r>
    </w:p>
    <w:p w14:paraId="5BE15FDC" w14:textId="77777777" w:rsidR="00676118" w:rsidRPr="00676118" w:rsidRDefault="00676118" w:rsidP="006761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Если радиус области установлен, клик курсором мыши по изображению должен обрабатываться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JavaScript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-функцией, определяющей координаты точки, по которой кликнул пользователь и отправляющей полученные координаты на сервер для проверки факта попадания.</w:t>
      </w:r>
    </w:p>
    <w:p w14:paraId="70275821" w14:textId="77777777" w:rsidR="00676118" w:rsidRPr="00676118" w:rsidRDefault="00676118" w:rsidP="006761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В противном случае, после клика по картинке должно выводиться сообщение о невозможности определения координат точки.</w:t>
      </w:r>
    </w:p>
    <w:p w14:paraId="306CE8B1" w14:textId="77777777" w:rsidR="00676118" w:rsidRPr="00676118" w:rsidRDefault="00676118" w:rsidP="006761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После проверки факта попадания точки в область изображение должно быть обновлено с учётом результатов этой проверки (т.е., на нём должна появиться новая точка).</w:t>
      </w:r>
    </w:p>
    <w:p w14:paraId="5D27AE22" w14:textId="77777777" w:rsidR="00676118" w:rsidRPr="00676118" w:rsidRDefault="00676118" w:rsidP="006761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Таблицу с результатами предыдущих проверок. Список результатов должен браться из контекста приложения,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HTTP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-сессии или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Bean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-компонента в зависимости от варианта.</w:t>
      </w:r>
    </w:p>
    <w:p w14:paraId="56503467" w14:textId="77777777" w:rsidR="00676118" w:rsidRPr="00676118" w:rsidRDefault="00676118" w:rsidP="00676118">
      <w:p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lastRenderedPageBreak/>
        <w:t xml:space="preserve">Страница, возвращаемая </w:t>
      </w: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</w:rPr>
        <w:t>AreaCheckServlet</w:t>
      </w:r>
      <w:r w:rsidRPr="00676118">
        <w:rPr>
          <w:rFonts w:ascii="Times New Roman" w:eastAsia="宋体" w:hAnsi="Times New Roman" w:cs="Times New Roman"/>
          <w:b/>
          <w:bCs/>
          <w:color w:val="212529"/>
          <w:kern w:val="0"/>
          <w:sz w:val="24"/>
          <w:szCs w:val="24"/>
          <w:lang w:val="ru-RU"/>
        </w:rPr>
        <w:t>, должна содержать:</w:t>
      </w:r>
    </w:p>
    <w:p w14:paraId="5DF73C64" w14:textId="77777777" w:rsidR="00676118" w:rsidRPr="00676118" w:rsidRDefault="00676118" w:rsidP="0067611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Таблицу, содержащую полученные параметры.</w:t>
      </w:r>
    </w:p>
    <w:p w14:paraId="70D4B486" w14:textId="77777777" w:rsidR="00676118" w:rsidRPr="00676118" w:rsidRDefault="00676118" w:rsidP="0067611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Результат вычислений - факт попадания или непопадания точки в область.</w:t>
      </w:r>
    </w:p>
    <w:p w14:paraId="2B1E5D9C" w14:textId="77777777" w:rsidR="00676118" w:rsidRPr="00676118" w:rsidRDefault="00676118" w:rsidP="0067611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Ссылку на страницу с веб-формой для формирования нового запроса.</w:t>
      </w:r>
    </w:p>
    <w:p w14:paraId="46F9F6EC" w14:textId="7870730D" w:rsidR="00676118" w:rsidRPr="00676118" w:rsidRDefault="00676118" w:rsidP="00676118">
      <w:pPr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</w:pP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Разработанное веб-приложение необходимо развернуть на сервере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 </w:t>
      </w:r>
      <w:hyperlink r:id="rId9" w:tgtFrame="_blank" w:history="1">
        <w:r w:rsidRPr="00676118">
          <w:rPr>
            <w:rStyle w:val="a8"/>
            <w:rFonts w:ascii="Times New Roman" w:eastAsia="宋体" w:hAnsi="Times New Roman" w:cs="Times New Roman"/>
            <w:kern w:val="0"/>
            <w:sz w:val="24"/>
            <w:szCs w:val="24"/>
          </w:rPr>
          <w:t>WildFly</w:t>
        </w:r>
      </w:hyperlink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. Сервер должен быть запущен в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standalone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-конфигурации, порты должны быть настроены в соответствии с выданным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portbase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, доступ к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http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listener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 xml:space="preserve">'у должен быть открыт для всех 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</w:rPr>
        <w:t>IP</w:t>
      </w:r>
      <w:r w:rsidRPr="00676118">
        <w:rPr>
          <w:rFonts w:ascii="Times New Roman" w:eastAsia="宋体" w:hAnsi="Times New Roman" w:cs="Times New Roman"/>
          <w:color w:val="212529"/>
          <w:kern w:val="0"/>
          <w:sz w:val="24"/>
          <w:szCs w:val="24"/>
          <w:lang w:val="ru-RU"/>
        </w:rPr>
        <w:t>.</w:t>
      </w:r>
    </w:p>
    <w:p w14:paraId="528B8D20" w14:textId="0CFAB150" w:rsidR="000D4A55" w:rsidRPr="00676118" w:rsidRDefault="00676118" w:rsidP="00676118">
      <w:pPr>
        <w:shd w:val="clear" w:color="auto" w:fill="FFFFFF"/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  <w:r>
        <w:rPr>
          <w:rFonts w:ascii="Segoe UI" w:eastAsia="宋体" w:hAnsi="Segoe UI" w:cs="Segoe UI"/>
          <w:noProof/>
          <w:color w:val="212529"/>
          <w:kern w:val="0"/>
          <w:sz w:val="24"/>
          <w:szCs w:val="24"/>
          <w:lang w:val="ru-RU"/>
        </w:rPr>
        <w:drawing>
          <wp:anchor distT="0" distB="0" distL="114300" distR="114300" simplePos="0" relativeHeight="251659264" behindDoc="0" locked="0" layoutInCell="1" allowOverlap="1" wp14:anchorId="3ED3233F" wp14:editId="1961848B">
            <wp:simplePos x="0" y="0"/>
            <wp:positionH relativeFrom="column">
              <wp:posOffset>1276350</wp:posOffset>
            </wp:positionH>
            <wp:positionV relativeFrom="paragraph">
              <wp:posOffset>306070</wp:posOffset>
            </wp:positionV>
            <wp:extent cx="3194050" cy="2851150"/>
            <wp:effectExtent l="0" t="0" r="6350" b="635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DBC9FB" w14:textId="3A64E758" w:rsidR="000D4A55" w:rsidRPr="00676118" w:rsidRDefault="000D4A55">
      <w:pPr>
        <w:spacing w:after="0" w:line="240" w:lineRule="auto"/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</w:pPr>
      <w:r w:rsidRPr="00676118">
        <w:rPr>
          <w:rFonts w:ascii="Segoe UI" w:eastAsia="宋体" w:hAnsi="Segoe UI" w:cs="Segoe UI"/>
          <w:color w:val="212529"/>
          <w:kern w:val="0"/>
          <w:sz w:val="24"/>
          <w:szCs w:val="24"/>
          <w:lang w:val="ru-RU"/>
        </w:rPr>
        <w:br w:type="page"/>
      </w:r>
    </w:p>
    <w:p w14:paraId="74E16264" w14:textId="63B94BBF" w:rsidR="000D4A55" w:rsidRDefault="000D4A55" w:rsidP="000D4A55">
      <w:pPr>
        <w:spacing w:line="264" w:lineRule="auto"/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  <w:lastRenderedPageBreak/>
        <w:t>Исходный код программы</w:t>
      </w:r>
    </w:p>
    <w:p w14:paraId="489CAB9D" w14:textId="3F51F48E" w:rsidR="00676118" w:rsidRPr="00676118" w:rsidRDefault="00676118" w:rsidP="00B215A4">
      <w:pPr>
        <w:spacing w:line="264" w:lineRule="auto"/>
        <w:rPr>
          <w:lang w:val="ru-RU"/>
        </w:rPr>
      </w:pPr>
      <w:hyperlink r:id="rId11" w:history="1">
        <w:r w:rsidRPr="00676118">
          <w:rPr>
            <w:rStyle w:val="a8"/>
            <w:lang w:val="ru-RU"/>
          </w:rPr>
          <w:t>WebL</w:t>
        </w:r>
        <w:r w:rsidRPr="00676118">
          <w:rPr>
            <w:rStyle w:val="a8"/>
            <w:lang w:val="ru-RU"/>
          </w:rPr>
          <w:t>a</w:t>
        </w:r>
        <w:r w:rsidRPr="00676118">
          <w:rPr>
            <w:rStyle w:val="a8"/>
            <w:lang w:val="ru-RU"/>
          </w:rPr>
          <w:t>b2</w:t>
        </w:r>
      </w:hyperlink>
    </w:p>
    <w:p w14:paraId="19E8E478" w14:textId="336519D4" w:rsidR="00B215A4" w:rsidRDefault="00B215A4" w:rsidP="00B215A4">
      <w:pPr>
        <w:spacing w:line="264" w:lineRule="auto"/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ru-RU"/>
        </w:rPr>
        <w:t>Выводы по работе</w:t>
      </w:r>
    </w:p>
    <w:p w14:paraId="418E76FE" w14:textId="587261AE" w:rsidR="00B215A4" w:rsidRPr="00B215A4" w:rsidRDefault="00676118" w:rsidP="000D4A55">
      <w:pPr>
        <w:spacing w:line="264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676118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В результате выполнения лабораторной работы было освоено создание веб-страницы с помощью </w:t>
      </w:r>
      <w:r w:rsidRPr="00676118">
        <w:rPr>
          <w:rFonts w:ascii="Times New Roman" w:eastAsiaTheme="minorEastAsia" w:hAnsi="Times New Roman" w:cs="Times New Roman"/>
          <w:sz w:val="24"/>
          <w:szCs w:val="24"/>
        </w:rPr>
        <w:t>JSP, обработка запросов и распределение их с помощью сервлетов.</w:t>
      </w:r>
    </w:p>
    <w:sectPr w:rsidR="00B215A4" w:rsidRPr="00B215A4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A712F" w14:textId="77777777" w:rsidR="00890885" w:rsidRDefault="00890885" w:rsidP="00E91813">
      <w:pPr>
        <w:spacing w:after="0" w:line="240" w:lineRule="auto"/>
      </w:pPr>
      <w:r>
        <w:separator/>
      </w:r>
    </w:p>
  </w:endnote>
  <w:endnote w:type="continuationSeparator" w:id="0">
    <w:p w14:paraId="4CF1CCDA" w14:textId="77777777" w:rsidR="00890885" w:rsidRDefault="00890885" w:rsidP="00E91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imes New Roman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6AC66" w14:textId="3AEDDE49" w:rsidR="00E91813" w:rsidRPr="000D4A55" w:rsidRDefault="00E91813" w:rsidP="000D4A55">
    <w:pPr>
      <w:spacing w:after="0"/>
      <w:ind w:firstLineChars="1200" w:firstLine="2880"/>
      <w:rPr>
        <w:sz w:val="24"/>
      </w:rPr>
    </w:pPr>
    <w:bookmarkStart w:id="1" w:name="_Hlk177732715"/>
    <w:r w:rsidRPr="008D16E5">
      <w:rPr>
        <w:sz w:val="24"/>
        <w:lang w:val="ru-RU"/>
      </w:rPr>
      <w:t>Санкт-Петербург 20</w:t>
    </w:r>
    <w:r>
      <w:rPr>
        <w:sz w:val="24"/>
        <w:lang w:val="ru-RU"/>
      </w:rPr>
      <w:t>2</w:t>
    </w:r>
    <w:r w:rsidR="000D4A55">
      <w:rPr>
        <w:sz w:val="24"/>
      </w:rPr>
      <w:t>5</w:t>
    </w:r>
    <w:r w:rsidRPr="008D16E5">
      <w:rPr>
        <w:sz w:val="24"/>
        <w:lang w:val="ru-RU"/>
      </w:rPr>
      <w:t xml:space="preserve"> г.</w:t>
    </w:r>
  </w:p>
  <w:bookmarkEnd w:id="1"/>
  <w:p w14:paraId="7E152C3E" w14:textId="77777777" w:rsidR="00E91813" w:rsidRDefault="00E918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C7AE2" w14:textId="77777777" w:rsidR="00890885" w:rsidRDefault="00890885" w:rsidP="00E91813">
      <w:pPr>
        <w:spacing w:after="0" w:line="240" w:lineRule="auto"/>
      </w:pPr>
      <w:r>
        <w:separator/>
      </w:r>
    </w:p>
  </w:footnote>
  <w:footnote w:type="continuationSeparator" w:id="0">
    <w:p w14:paraId="024B5FAE" w14:textId="77777777" w:rsidR="00890885" w:rsidRDefault="00890885" w:rsidP="00E91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E44F2"/>
    <w:multiLevelType w:val="multilevel"/>
    <w:tmpl w:val="5058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13727"/>
    <w:multiLevelType w:val="multilevel"/>
    <w:tmpl w:val="485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D08EE"/>
    <w:multiLevelType w:val="multilevel"/>
    <w:tmpl w:val="823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87F28"/>
    <w:multiLevelType w:val="multilevel"/>
    <w:tmpl w:val="E94E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F974E5"/>
    <w:multiLevelType w:val="multilevel"/>
    <w:tmpl w:val="9E3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7F"/>
    <w:rsid w:val="000D4A55"/>
    <w:rsid w:val="001608D0"/>
    <w:rsid w:val="00676118"/>
    <w:rsid w:val="00853379"/>
    <w:rsid w:val="00872F36"/>
    <w:rsid w:val="00890885"/>
    <w:rsid w:val="008A027F"/>
    <w:rsid w:val="00A3013A"/>
    <w:rsid w:val="00B215A4"/>
    <w:rsid w:val="00E63B38"/>
    <w:rsid w:val="00E91813"/>
    <w:rsid w:val="00F1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4E8BE5"/>
  <w15:chartTrackingRefBased/>
  <w15:docId w15:val="{7E0A8E2D-4E02-488A-8929-09445DAF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813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A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181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18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1813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181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0D4A55"/>
    <w:rPr>
      <w:rFonts w:ascii="Calibri" w:eastAsia="Calibri" w:hAnsi="Calibri" w:cs="Calibri"/>
      <w:b/>
      <w:bCs/>
      <w:color w:val="000000"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0D4A55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0D4A5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D4A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761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odel%E2%80%93view%E2%80%93controll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utpwtb/ITMO/tree/main/3%20%D0%92%D0%B5%D0%B1%D0%9F%D1%80%D0%BE%D0%B3%D1%80%D0%B0%D0%BC%D0%BC%D0%B8%D1%80%D0%BE%D0%B2%D0%B0%D0%BD%D0%B8%D0%B5/%D0%9F%D1%80%D0%BE%D0%B3%D1%80%D0%B0%D0%BC%D0%BC%D0%B0/WebLab2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ildfly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浩林 陈</dc:creator>
  <cp:keywords/>
  <dc:description/>
  <cp:lastModifiedBy>浩林 陈</cp:lastModifiedBy>
  <cp:revision>4</cp:revision>
  <dcterms:created xsi:type="dcterms:W3CDTF">2024-09-20T05:30:00Z</dcterms:created>
  <dcterms:modified xsi:type="dcterms:W3CDTF">2025-12-02T08:07:00Z</dcterms:modified>
</cp:coreProperties>
</file>