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286E6" w14:textId="77777777" w:rsidR="008F0A44" w:rsidRDefault="00000000">
      <w:pPr>
        <w:spacing w:after="400"/>
      </w:pPr>
      <w:r>
        <w:rPr>
          <w:noProof/>
        </w:rPr>
        <w:drawing>
          <wp:inline distT="0" distB="0" distL="0" distR="0" wp14:anchorId="53773DA7" wp14:editId="20850F34">
            <wp:extent cx="2551176" cy="8699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aiah_logo.jpeg"/>
                    <pic:cNvPicPr/>
                  </pic:nvPicPr>
                  <pic:blipFill>
                    <a:blip r:embed="rId6"/>
                    <a:stretch>
                      <a:fillRect/>
                    </a:stretch>
                  </pic:blipFill>
                  <pic:spPr>
                    <a:xfrm>
                      <a:off x="0" y="0"/>
                      <a:ext cx="2551176" cy="869909"/>
                    </a:xfrm>
                    <a:prstGeom prst="rect">
                      <a:avLst/>
                    </a:prstGeom>
                  </pic:spPr>
                </pic:pic>
              </a:graphicData>
            </a:graphic>
          </wp:inline>
        </w:drawing>
      </w:r>
    </w:p>
    <w:p w14:paraId="28EDF19C" w14:textId="77777777" w:rsidR="008F0A44" w:rsidRDefault="00000000">
      <w:pPr>
        <w:spacing w:after="40"/>
        <w:jc w:val="center"/>
      </w:pPr>
      <w:r>
        <w:rPr>
          <w:b/>
          <w:sz w:val="32"/>
        </w:rPr>
        <w:t>RAMAIAH INSTITUTE OF TECHNOLOGY</w:t>
      </w:r>
    </w:p>
    <w:p w14:paraId="4B5AAF29" w14:textId="77777777" w:rsidR="008F0A44" w:rsidRDefault="00000000">
      <w:pPr>
        <w:spacing w:after="40"/>
        <w:jc w:val="center"/>
      </w:pPr>
      <w:r>
        <w:rPr>
          <w:b/>
          <w:sz w:val="32"/>
        </w:rPr>
        <w:t>BANGALORE – 560054</w:t>
      </w:r>
    </w:p>
    <w:p w14:paraId="70FE884A" w14:textId="77777777" w:rsidR="008F0A44" w:rsidRDefault="00000000">
      <w:pPr>
        <w:spacing w:after="600"/>
        <w:jc w:val="center"/>
      </w:pPr>
      <w:r>
        <w:rPr>
          <w:b/>
          <w:sz w:val="32"/>
        </w:rPr>
        <w:t>(Autonomous Institute, Affiliated to VTU)</w:t>
      </w:r>
    </w:p>
    <w:p w14:paraId="6FBF7B43" w14:textId="77777777" w:rsidR="008F0A44" w:rsidRDefault="00000000">
      <w:pPr>
        <w:spacing w:after="600"/>
        <w:jc w:val="center"/>
      </w:pPr>
      <w:r>
        <w:rPr>
          <w:b/>
          <w:sz w:val="32"/>
        </w:rPr>
        <w:t>Department of Computer Science &amp; Engineering</w:t>
      </w:r>
    </w:p>
    <w:p w14:paraId="1FE8A743" w14:textId="77777777" w:rsidR="008F0A44" w:rsidRDefault="00000000">
      <w:pPr>
        <w:spacing w:after="80"/>
        <w:jc w:val="center"/>
      </w:pPr>
      <w:r>
        <w:rPr>
          <w:b/>
          <w:sz w:val="32"/>
        </w:rPr>
        <w:t>20 Marks Component</w:t>
      </w:r>
    </w:p>
    <w:p w14:paraId="3B657ACD" w14:textId="77777777" w:rsidR="008F0A44" w:rsidRDefault="00000000">
      <w:pPr>
        <w:spacing w:after="80"/>
        <w:jc w:val="center"/>
      </w:pPr>
      <w:r>
        <w:rPr>
          <w:b/>
          <w:sz w:val="36"/>
        </w:rPr>
        <w:t>Synopsis</w:t>
      </w:r>
    </w:p>
    <w:p w14:paraId="3F24CC8F" w14:textId="77777777" w:rsidR="008F0A44" w:rsidRDefault="00000000">
      <w:pPr>
        <w:spacing w:after="400"/>
        <w:jc w:val="center"/>
      </w:pPr>
      <w:r>
        <w:rPr>
          <w:b/>
          <w:sz w:val="32"/>
        </w:rPr>
        <w:t>On</w:t>
      </w:r>
    </w:p>
    <w:p w14:paraId="01C86BBC" w14:textId="77777777" w:rsidR="008F0A44" w:rsidRDefault="00000000">
      <w:pPr>
        <w:spacing w:after="600"/>
        <w:jc w:val="center"/>
      </w:pPr>
      <w:r>
        <w:rPr>
          <w:b/>
          <w:sz w:val="28"/>
        </w:rPr>
        <w:t>GRAPH-BASED MEDICATION RISK ANALYSIS AND SAFER ALTERNATIVE RECOMMENDATION FOR PATIENTS ON MULTIPLE MEDICINES USING NEO4J</w:t>
      </w:r>
    </w:p>
    <w:p w14:paraId="00D9C05A" w14:textId="77777777" w:rsidR="008F0A44" w:rsidRDefault="00000000">
      <w:pPr>
        <w:spacing w:after="480"/>
        <w:jc w:val="center"/>
      </w:pPr>
      <w:r>
        <w:rPr>
          <w:b/>
          <w:sz w:val="40"/>
        </w:rPr>
        <w:t>CSAEC59: AEC-NOSQL</w:t>
      </w:r>
    </w:p>
    <w:tbl>
      <w:tblPr>
        <w:tblStyle w:val="TableGrid"/>
        <w:tblW w:w="0" w:type="auto"/>
        <w:jc w:val="center"/>
        <w:tblLook w:val="04A0" w:firstRow="1" w:lastRow="0" w:firstColumn="1" w:lastColumn="0" w:noHBand="0" w:noVBand="1"/>
      </w:tblPr>
      <w:tblGrid>
        <w:gridCol w:w="2880"/>
        <w:gridCol w:w="2880"/>
      </w:tblGrid>
      <w:tr w:rsidR="008F0A44" w14:paraId="455F788D" w14:textId="77777777">
        <w:trPr>
          <w:jc w:val="center"/>
        </w:trPr>
        <w:tc>
          <w:tcPr>
            <w:tcW w:w="2880" w:type="dxa"/>
          </w:tcPr>
          <w:p w14:paraId="3CB4E0E3" w14:textId="77777777" w:rsidR="008F0A44" w:rsidRDefault="00710777">
            <w:pPr>
              <w:jc w:val="center"/>
            </w:pPr>
            <w:r>
              <w:rPr>
                <w:b/>
              </w:rPr>
              <w:t>Utsav S R</w:t>
            </w:r>
          </w:p>
        </w:tc>
        <w:tc>
          <w:tcPr>
            <w:tcW w:w="2880" w:type="dxa"/>
          </w:tcPr>
          <w:p w14:paraId="02244B0A" w14:textId="77777777" w:rsidR="008F0A44" w:rsidRDefault="00000000">
            <w:pPr>
              <w:jc w:val="center"/>
            </w:pPr>
            <w:r>
              <w:rPr>
                <w:b/>
              </w:rPr>
              <w:t>1MS24CS</w:t>
            </w:r>
            <w:r w:rsidR="00710777">
              <w:rPr>
                <w:b/>
              </w:rPr>
              <w:t>208</w:t>
            </w:r>
          </w:p>
        </w:tc>
      </w:tr>
      <w:tr w:rsidR="008F0A44" w14:paraId="3E59BFE2" w14:textId="77777777">
        <w:trPr>
          <w:jc w:val="center"/>
        </w:trPr>
        <w:tc>
          <w:tcPr>
            <w:tcW w:w="2880" w:type="dxa"/>
          </w:tcPr>
          <w:p w14:paraId="7AA0A2B9" w14:textId="77777777" w:rsidR="008F0A44" w:rsidRDefault="00710777">
            <w:pPr>
              <w:jc w:val="center"/>
            </w:pPr>
            <w:r>
              <w:rPr>
                <w:b/>
              </w:rPr>
              <w:t>Varun U Pratap</w:t>
            </w:r>
          </w:p>
        </w:tc>
        <w:tc>
          <w:tcPr>
            <w:tcW w:w="2880" w:type="dxa"/>
          </w:tcPr>
          <w:p w14:paraId="7F8F7A74" w14:textId="77777777" w:rsidR="008F0A44" w:rsidRDefault="00000000">
            <w:pPr>
              <w:jc w:val="center"/>
            </w:pPr>
            <w:r>
              <w:rPr>
                <w:b/>
              </w:rPr>
              <w:t>1MS24CS</w:t>
            </w:r>
            <w:r w:rsidR="00710777">
              <w:rPr>
                <w:b/>
              </w:rPr>
              <w:t>215</w:t>
            </w:r>
          </w:p>
        </w:tc>
      </w:tr>
    </w:tbl>
    <w:p w14:paraId="142311CD" w14:textId="22E4A48D" w:rsidR="008F0A44" w:rsidRDefault="00000000">
      <w:pPr>
        <w:spacing w:before="480" w:after="40"/>
        <w:jc w:val="center"/>
      </w:pPr>
      <w:r>
        <w:rPr>
          <w:b/>
          <w:sz w:val="28"/>
        </w:rPr>
        <w:t>Under the Guidance</w:t>
      </w:r>
    </w:p>
    <w:p w14:paraId="206EB101" w14:textId="77777777" w:rsidR="008F0A44" w:rsidRDefault="00000000">
      <w:pPr>
        <w:spacing w:after="680"/>
        <w:jc w:val="center"/>
      </w:pPr>
      <w:r>
        <w:rPr>
          <w:b/>
          <w:sz w:val="28"/>
        </w:rPr>
        <w:t>Akshatha Kamath</w:t>
      </w:r>
    </w:p>
    <w:p w14:paraId="51892A6F" w14:textId="77777777" w:rsidR="008F0A44" w:rsidRDefault="00000000">
      <w:pPr>
        <w:spacing w:after="40"/>
        <w:jc w:val="center"/>
      </w:pPr>
      <w:r>
        <w:rPr>
          <w:b/>
          <w:sz w:val="36"/>
        </w:rPr>
        <w:t>Ramaiah Institute of Technology</w:t>
      </w:r>
    </w:p>
    <w:p w14:paraId="162DD193" w14:textId="77777777" w:rsidR="008F0A44" w:rsidRDefault="00000000">
      <w:pPr>
        <w:spacing w:after="40"/>
        <w:jc w:val="center"/>
      </w:pPr>
      <w:r>
        <w:rPr>
          <w:b/>
        </w:rPr>
        <w:t>(Autonomous Institute, Affiliated to VTU)</w:t>
      </w:r>
    </w:p>
    <w:p w14:paraId="76CDA16E" w14:textId="77777777" w:rsidR="008F0A44" w:rsidRDefault="00000000">
      <w:pPr>
        <w:spacing w:after="80"/>
        <w:jc w:val="center"/>
      </w:pPr>
      <w:r>
        <w:rPr>
          <w:b/>
        </w:rPr>
        <w:t>MSR Nagar, MSRIT Post, Bangalore-560054</w:t>
      </w:r>
    </w:p>
    <w:p w14:paraId="49B6FF88" w14:textId="77777777" w:rsidR="008F0A44" w:rsidRDefault="00000000">
      <w:r>
        <w:br w:type="page"/>
      </w:r>
    </w:p>
    <w:p w14:paraId="0C75E6F1" w14:textId="77777777" w:rsidR="008F0A44" w:rsidRDefault="00000000">
      <w:pPr>
        <w:spacing w:after="200"/>
        <w:jc w:val="center"/>
      </w:pPr>
      <w:r>
        <w:rPr>
          <w:b/>
          <w:sz w:val="28"/>
        </w:rPr>
        <w:lastRenderedPageBreak/>
        <w:t>PROJECT SYNOPSIS</w:t>
      </w:r>
    </w:p>
    <w:p w14:paraId="2229598F" w14:textId="77777777" w:rsidR="008F0A44" w:rsidRDefault="00000000">
      <w:pPr>
        <w:spacing w:after="240"/>
      </w:pPr>
      <w:r>
        <w:rPr>
          <w:b/>
        </w:rPr>
        <w:t>GRAPH-BASED MEDICATION RISK ANALYSIS AND SAFER ALTERNATIVE RECOMMENDATION FOR PATIENTS ON MULTIPLE MEDICINES USING NEO4J</w:t>
      </w:r>
    </w:p>
    <w:p w14:paraId="275D8AA8" w14:textId="77777777" w:rsidR="008F0A44" w:rsidRDefault="00000000">
      <w:pPr>
        <w:spacing w:after="120"/>
      </w:pPr>
      <w:r>
        <w:rPr>
          <w:b/>
        </w:rPr>
        <w:t xml:space="preserve">Database Technology: </w:t>
      </w:r>
      <w:r>
        <w:t>Neo4j Graph Database</w:t>
      </w:r>
    </w:p>
    <w:p w14:paraId="4A9D225A" w14:textId="77777777" w:rsidR="008F0A44" w:rsidRDefault="00000000">
      <w:pPr>
        <w:spacing w:before="240" w:after="120"/>
      </w:pPr>
      <w:r>
        <w:rPr>
          <w:b/>
        </w:rPr>
        <w:t>1. Problem Statement</w:t>
      </w:r>
    </w:p>
    <w:p w14:paraId="093BAFF0" w14:textId="77777777" w:rsidR="008F0A44" w:rsidRDefault="00000000">
      <w:pPr>
        <w:spacing w:after="120" w:line="360" w:lineRule="auto"/>
        <w:jc w:val="both"/>
      </w:pPr>
      <w:r>
        <w:t>Elderly patients and those with chronic conditions such as diabetes, hypertension and heart disease often take many medicines at once; eight medicines already form twenty-eight possible pairs. Existing checkers test each pair separately and show a long, unranked list of warnings, and studies report that physicians override about ninety per cent of such alerts. Pairwise checking also misses risks that appear only in the whole picture: medicines that clash through a shared liver enzyme, medicines unsafe for a condition the patient already has, the same ingredient taken twice under different brand names (common in India, where many brands combine ingredients), and medicines prescribed only to treat another medicine's side effect. Therefore, a system is needed that analyses the complete medicine list and conditions together, explains each risk and recommends safer options.</w:t>
      </w:r>
    </w:p>
    <w:p w14:paraId="51D94A7A" w14:textId="77777777" w:rsidR="008F0A44" w:rsidRDefault="00000000">
      <w:pPr>
        <w:spacing w:before="240" w:after="120"/>
      </w:pPr>
      <w:r>
        <w:rPr>
          <w:b/>
        </w:rPr>
        <w:t>2. Existing Methodology</w:t>
      </w:r>
    </w:p>
    <w:p w14:paraId="180AFE51" w14:textId="77777777" w:rsidR="009E5B26" w:rsidRDefault="00000000">
      <w:pPr>
        <w:pStyle w:val="ListBullet"/>
        <w:spacing w:after="80" w:line="360" w:lineRule="auto"/>
        <w:jc w:val="both"/>
      </w:pPr>
      <w:r>
        <w:t>Interaction checkers such as Drugs.com, Medscape and Micromedex, and alerts in hospital prescribing software, look up known drug pairs and give a severity rating for each pair.</w:t>
      </w:r>
    </w:p>
    <w:p w14:paraId="78CB34A7" w14:textId="77777777" w:rsidR="009E5B26" w:rsidRDefault="00000000">
      <w:pPr>
        <w:pStyle w:val="ListBullet"/>
        <w:spacing w:after="80" w:line="360" w:lineRule="auto"/>
        <w:jc w:val="both"/>
      </w:pPr>
      <w:r>
        <w:t>They do not rank risks across the whole medicine list, which leads to alert fatigue.</w:t>
      </w:r>
    </w:p>
    <w:p w14:paraId="26AFD298" w14:textId="77777777" w:rsidR="009E5B26" w:rsidRDefault="00000000">
      <w:pPr>
        <w:pStyle w:val="ListBullet"/>
        <w:spacing w:after="80" w:line="360" w:lineRule="auto"/>
        <w:jc w:val="both"/>
      </w:pPr>
      <w:r>
        <w:t>They rarely consider the patient's existing conditions, Indian brand names or the same ingredient hidden in two brands.</w:t>
      </w:r>
    </w:p>
    <w:p w14:paraId="422EE8A9" w14:textId="77777777" w:rsidR="009E5B26" w:rsidRDefault="00000000">
      <w:pPr>
        <w:pStyle w:val="ListBullet"/>
        <w:spacing w:after="80" w:line="360" w:lineRule="auto"/>
        <w:jc w:val="both"/>
      </w:pPr>
      <w:r>
        <w:t>They do not detect prescribing cascades or suggest safer alternatives.</w:t>
      </w:r>
    </w:p>
    <w:p w14:paraId="1CA07443" w14:textId="77777777" w:rsidR="009E5B26" w:rsidRDefault="00000000">
      <w:pPr>
        <w:pStyle w:val="ListBullet"/>
        <w:spacing w:after="80" w:line="360" w:lineRule="auto"/>
        <w:jc w:val="both"/>
      </w:pPr>
      <w:r>
        <w:t>The data is kept in relational tables, where tracing an indirect link through an enzyme, condition or side effect needs repeated joins.</w:t>
      </w:r>
    </w:p>
    <w:p w14:paraId="5298F226" w14:textId="77777777" w:rsidR="008F0A44" w:rsidRDefault="00000000">
      <w:pPr>
        <w:spacing w:before="240" w:after="120"/>
      </w:pPr>
      <w:r>
        <w:rPr>
          <w:b/>
        </w:rPr>
        <w:t>3. Proposed Methodology</w:t>
      </w:r>
    </w:p>
    <w:p w14:paraId="508E8467" w14:textId="77777777" w:rsidR="008F0A44" w:rsidRDefault="00000000">
      <w:pPr>
        <w:spacing w:after="120" w:line="360" w:lineRule="auto"/>
        <w:jc w:val="both"/>
      </w:pPr>
      <w:r>
        <w:t>The proposed system will use Neo4j to build a medication graph with Brand, Drug, Enzyme, Condition and SideEffect nodes, connected by relationships such as CONTAINS, INTERACTS_WITH, INHIBITS, INDUCES, METABOLISED_BY, TREATS, CONTRAINDICATED_IN and CAUSES. The data will be taken from free sources: DDInter (1,971 drugs, 234,981 interactions), DrugCentral (contraindications and drug classes), Hetionet (side effects), the US FDA enzyme table, the A-Z Medicine Dataset of India (over 250,000 Indian brands) and the Jan Aushadhi generic list.</w:t>
      </w:r>
    </w:p>
    <w:p w14:paraId="067A5324" w14:textId="77777777" w:rsidR="008F0A44" w:rsidRDefault="00000000">
      <w:pPr>
        <w:spacing w:after="120" w:line="360" w:lineRule="auto"/>
        <w:jc w:val="both"/>
      </w:pPr>
      <w:r>
        <w:lastRenderedPageBreak/>
        <w:t>The following graph-based features will be introduced:</w:t>
      </w:r>
    </w:p>
    <w:p w14:paraId="1DD438E3" w14:textId="77777777" w:rsidR="008F0A44" w:rsidRDefault="00000000">
      <w:pPr>
        <w:pStyle w:val="ListBullet"/>
        <w:spacing w:after="80" w:line="360" w:lineRule="auto"/>
        <w:jc w:val="both"/>
      </w:pPr>
      <w:r>
        <w:rPr>
          <w:b/>
        </w:rPr>
        <w:t xml:space="preserve">Whole-List Risk Assessment: </w:t>
      </w:r>
      <w:r>
        <w:t>Accept a patient's medicine list by brand or ingredient name and return one ranked risk assessment, and show how the risk changes before a new medicine is added.</w:t>
      </w:r>
    </w:p>
    <w:p w14:paraId="719727C4" w14:textId="77777777" w:rsidR="008F0A44" w:rsidRDefault="00000000">
      <w:pPr>
        <w:pStyle w:val="ListBullet"/>
        <w:spacing w:after="80" w:line="360" w:lineRule="auto"/>
        <w:jc w:val="both"/>
      </w:pPr>
      <w:r>
        <w:rPr>
          <w:b/>
        </w:rPr>
        <w:t xml:space="preserve">Hidden Interaction Detection: </w:t>
      </w:r>
      <w:r>
        <w:t>Find clashes through a shared liver enzyme, and the same ingredient or drug class taken under different brand names.</w:t>
      </w:r>
    </w:p>
    <w:p w14:paraId="4EDD7919" w14:textId="77777777" w:rsidR="008F0A44" w:rsidRDefault="00000000">
      <w:pPr>
        <w:pStyle w:val="ListBullet"/>
        <w:spacing w:after="80" w:line="360" w:lineRule="auto"/>
        <w:jc w:val="both"/>
      </w:pPr>
      <w:r>
        <w:rPr>
          <w:b/>
        </w:rPr>
        <w:t xml:space="preserve">Patient-Specific Warnings: </w:t>
      </w:r>
      <w:r>
        <w:t>Flag medicines unsafe for the patient's existing conditions, and alcohol to avoid.</w:t>
      </w:r>
    </w:p>
    <w:p w14:paraId="217B8754" w14:textId="77777777" w:rsidR="008F0A44" w:rsidRDefault="00000000">
      <w:pPr>
        <w:pStyle w:val="ListBullet"/>
        <w:spacing w:after="80" w:line="360" w:lineRule="auto"/>
        <w:jc w:val="both"/>
      </w:pPr>
      <w:r>
        <w:rPr>
          <w:b/>
        </w:rPr>
        <w:t xml:space="preserve">Prescribing Cascade Detection: </w:t>
      </w:r>
      <w:r>
        <w:t>Find a medicine that is only being taken to treat a side effect of another medicine in the list.</w:t>
      </w:r>
    </w:p>
    <w:p w14:paraId="1B0373CA" w14:textId="77777777" w:rsidR="008F0A44" w:rsidRDefault="00000000">
      <w:pPr>
        <w:pStyle w:val="ListBullet"/>
        <w:spacing w:after="80" w:line="360" w:lineRule="auto"/>
        <w:jc w:val="both"/>
      </w:pPr>
      <w:r>
        <w:rPr>
          <w:b/>
        </w:rPr>
        <w:t xml:space="preserve">Safer Alternatives: </w:t>
      </w:r>
      <w:r>
        <w:t>Suggest a safer medicine for the same condition along with a cheaper Jan Aushadhi generic, and identify the one medicine whose removal would reduce the total risk the most.</w:t>
      </w:r>
    </w:p>
    <w:p w14:paraId="6E7DD0CA" w14:textId="77777777" w:rsidR="008F0A44" w:rsidRDefault="00000000">
      <w:pPr>
        <w:pStyle w:val="ListBullet"/>
        <w:spacing w:after="80" w:line="360" w:lineRule="auto"/>
        <w:jc w:val="both"/>
      </w:pPr>
      <w:r>
        <w:rPr>
          <w:b/>
        </w:rPr>
        <w:t xml:space="preserve">High-Risk Medicine Ranking: </w:t>
      </w:r>
      <w:r>
        <w:t>Use graph centrality to rank the medicines that interact with the most others.</w:t>
      </w:r>
    </w:p>
    <w:p w14:paraId="6BBFCF5D" w14:textId="77777777" w:rsidR="008F0A44" w:rsidRDefault="00000000">
      <w:pPr>
        <w:spacing w:after="120" w:line="360" w:lineRule="auto"/>
        <w:jc w:val="both"/>
      </w:pPr>
      <w:r>
        <w:t>Each warning will be shown with the graph path that produced it, through a simple Flask web page. The system is an educational prototype, not a certified clinical tool.</w:t>
      </w:r>
    </w:p>
    <w:p w14:paraId="388317E6" w14:textId="77777777" w:rsidR="008F0A44" w:rsidRDefault="00000000">
      <w:pPr>
        <w:spacing w:before="240" w:after="120"/>
      </w:pPr>
      <w:r>
        <w:rPr>
          <w:b/>
        </w:rPr>
        <w:t>4. Novelty / Key Contribution</w:t>
      </w:r>
    </w:p>
    <w:p w14:paraId="1838A8CD" w14:textId="77777777" w:rsidR="008F0A44" w:rsidRDefault="00000000">
      <w:pPr>
        <w:spacing w:after="120" w:line="360" w:lineRule="auto"/>
        <w:jc w:val="both"/>
      </w:pPr>
      <w:r>
        <w:t>The main novelty of this project is that it checks the patient as a whole: all medicines against each other, against the patient's conditions and against hidden duplicate ingredients, returning one short, prioritised assessment instead of a long list of ignored alerts. Each check is a multi-step relationship pattern that a graph database expresses directly, and every result is explainable as a path. Thus, this project demonstrates how a graph database can make medication safety checking more complete, actionable and relevant to Indian patients, using only openly available data.</w:t>
      </w:r>
    </w:p>
    <w:sectPr w:rsidR="008F0A44" w:rsidSect="00034616">
      <w:pgSz w:w="12240" w:h="15840"/>
      <w:pgMar w:top="1296" w:right="1080"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7974262">
    <w:abstractNumId w:val="8"/>
  </w:num>
  <w:num w:numId="2" w16cid:durableId="218902508">
    <w:abstractNumId w:val="6"/>
  </w:num>
  <w:num w:numId="3" w16cid:durableId="396905717">
    <w:abstractNumId w:val="5"/>
  </w:num>
  <w:num w:numId="4" w16cid:durableId="467628467">
    <w:abstractNumId w:val="4"/>
  </w:num>
  <w:num w:numId="5" w16cid:durableId="1933007445">
    <w:abstractNumId w:val="7"/>
  </w:num>
  <w:num w:numId="6" w16cid:durableId="920990402">
    <w:abstractNumId w:val="3"/>
  </w:num>
  <w:num w:numId="7" w16cid:durableId="1561748044">
    <w:abstractNumId w:val="2"/>
  </w:num>
  <w:num w:numId="8" w16cid:durableId="1308437647">
    <w:abstractNumId w:val="1"/>
  </w:num>
  <w:num w:numId="9" w16cid:durableId="9443863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E29"/>
    <w:rsid w:val="0006063C"/>
    <w:rsid w:val="0015074B"/>
    <w:rsid w:val="0029639D"/>
    <w:rsid w:val="00326F90"/>
    <w:rsid w:val="004A19E9"/>
    <w:rsid w:val="00647CD8"/>
    <w:rsid w:val="00710777"/>
    <w:rsid w:val="008F0A44"/>
    <w:rsid w:val="009B6991"/>
    <w:rsid w:val="009E5B26"/>
    <w:rsid w:val="00AA1D8D"/>
    <w:rsid w:val="00B47730"/>
    <w:rsid w:val="00CB0664"/>
    <w:rsid w:val="00ED5C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2E6B3"/>
  <w14:defaultImageDpi w14:val="300"/>
  <w15:docId w15:val="{6984F89E-5839-774E-A02E-7DE9C74C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Utsav S R</cp:lastModifiedBy>
  <cp:revision>4</cp:revision>
  <dcterms:created xsi:type="dcterms:W3CDTF">2013-12-23T23:15:00Z</dcterms:created>
  <dcterms:modified xsi:type="dcterms:W3CDTF">2026-09-29T20:27:00Z</dcterms:modified>
  <cp:category/>
</cp:coreProperties>
</file>