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14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mbx_ancombc2_run.sh</w:t>
      </w:r>
    </w:p>
    <w:p>
      <w:pPr>
        <w:jc w:val="center"/>
      </w:pPr>
      <w:r>
        <w:rPr>
          <w:color w:val="2C3E50"/>
          <w:sz w:val="30"/>
        </w:rPr>
        <w:t>ANCOMBC2 differential abundance at multiple taxonomic levels</w:t>
      </w:r>
    </w:p>
    <w:p>
      <w:pPr>
        <w:jc w:val="center"/>
      </w:pPr>
      <w:r>
        <w:rPr>
          <w:i/>
          <w:color w:val="5A6470"/>
          <w:sz w:val="22"/>
        </w:rPr>
        <w:t>Pipeline step 14 -- the rigorous compositional-aware DA step.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Differential abundance via ANCOMBC2 (Lin &amp; Peddada 2024). The script tests every categorical variable at every requested taxonomic level (phylum -&gt; species), running with pairwise=TRUE AND global=TRUE so users get reference-free omnibus results PLUS all pairwise contrasts with mdFDR correction. Crucially, it does NOT modify the user's QIIME2 conda env.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Containing 13_beta_diversity_results/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--levels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Default: phylum,class,order,family,genus,species (skip domain)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--variables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Override auto-detection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--alpha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Significance level (default 0.05)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--prv-cut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Prevalence cutoff (default 0.10)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--lib-cut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Library-size cutoff (default 1000)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14_differential_abundance_ANCOMBC2/ANCOMBC2_&lt;level&gt;/ancombc2_&lt;Var&gt;/ancombc2_primary_&lt;Var&gt;.xlsx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Per-taxon LFC + se + W + p + q for each category contrast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14_differential_abundance_ANCOMBC2/ANCOMBC2_&lt;level&gt;/ancombc2_&lt;Var&gt;/ancombc2_pairwise_&lt;Var&gt;.xlsx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Pairwise contrasts with mdFDR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14_differential_abundance_ANCOMBC2/ANCOMBC2_&lt;level&gt;/ancombc2_&lt;Var&gt;/ancombc2_global_&lt;Var&gt;.xlsx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Reference-free global test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14_differential_abundance_ANCOMBC2/ANCOMBC2_&lt;level&gt;/ancombc2_&lt;Var&gt;/ancombc2_structural_zeros_&lt;Var&gt;.xlsx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Taxa structurally zero in some groups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14_differential_abundance_ANCOMBC2/ANCOMBC2_&lt;level&gt;/ancombc2_&lt;Var&gt;/{volcano,heatmap}*.png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Volcano + significant-taxa heatmap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14_differential_abundance_ANCOMBC2/Summary_all_levels_all_variables.xlsx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Cross-level summary (count of significant taxa)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14_differential_abundance_ANCOMBC2/working_dir_differential_abundance/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Collapsed tables, RDS objects, run logs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15 (PICRUSt) optionally reads ANCOMBC2 genus-level outputs to compute genus x pathway correlations.</w:t>
      </w:r>
    </w:p>
    <w:p>
      <w:pPr>
        <w:pStyle w:val="ListBullet"/>
      </w:pPr>
      <w:r>
        <w:t>Step 16 (ML) reads to highlight DA taxa with high feature importance.</w:t>
      </w:r>
    </w:p>
    <w:p>
      <w:pPr>
        <w:pStyle w:val="ListBullet"/>
      </w:pPr>
      <w:r>
        <w:t>Step 18 embeds the per-variable summaries.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--alpha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Significance threshold for the q-value column. Lower = stricter.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--prv-cut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Prevalence cutoff. Taxa present in &lt;10% of samples are filtered before testing. ANCOMBC2 default.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--lib-cut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Library-size cutoff. Samples with &lt;1000 reads are excluded from the test (standard for ANCOMBC2).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--levels LIST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p,c,o,f,g,s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Domain (d) is excluded by default because it has too few groups for meaningful DA.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The smart-Rscript locator (cost-weighted)</w:t>
      </w:r>
    </w:p>
    <w:p>
      <w:r>
        <w:rPr>
          <w:b w:val="0"/>
          <w:i w:val="0"/>
        </w:rPr>
        <w:t>ANCOMBC2 needs ANCOMBC + microbiome + phyloseq -- all heavy Bioconductor packages. Compiling them on Apple Silicon takes 10-20 minutes apiece. The script picks the BEST Rscript based on installation cost rather than mere presence:</w:t>
      </w:r>
    </w:p>
    <w:p>
      <w:r>
        <w:rPr>
          <w:b/>
        </w:rPr>
        <w:t xml:space="preserve">Cost rule: </w:t>
      </w:r>
      <w:r>
        <w:t>Missing CRAN package = 1 point. Missing Bioconductor package = 100 points.</w:t>
      </w:r>
    </w:p>
    <w:p>
      <w:r>
        <w:rPr>
          <w:b/>
        </w:rPr>
        <w:t xml:space="preserve">Tie-breaker: </w:t>
      </w:r>
      <w:r>
        <w:t>Earlier in the candidate list wins. Conda's R is listed FIRST because the qiime2-amplicon-2025.4 env ships ANCOMBC pre-installed.</w:t>
      </w:r>
    </w:p>
    <w:p>
      <w:r>
        <w:rPr>
          <w:b/>
        </w:rPr>
        <w:t xml:space="preserve">Short-circuit: </w:t>
      </w:r>
      <w:r>
        <w:t>A candidate with 0 missing wins immediately.</w:t>
      </w:r>
    </w:p>
    <w:p>
      <w:r>
        <w:rPr>
          <w:b w:val="0"/>
          <w:i w:val="0"/>
        </w:rPr>
        <w:t>This avoids the worst case of compiling 5 Bioc packages from source on system R when conda's R already has them. Saves 30-90 minutes on first run.</w:t>
      </w:r>
    </w:p>
    <w:p>
      <w:pPr>
        <w:pStyle w:val="Heading2"/>
      </w:pPr>
      <w:r>
        <w:rPr>
          <w:color w:val="2C3E50"/>
        </w:rPr>
        <w:t>4.2 Reference-level convention</w:t>
      </w:r>
    </w:p>
    <w:p>
      <w:r>
        <w:rPr>
          <w:b w:val="0"/>
          <w:i w:val="0"/>
        </w:rPr>
        <w:t>For every categorical variable, the reference level is set to the alphabetically-first level (R's default for factor()). Running with pairwise=TRUE and global=TRUE means the reference choice only affects how coefficients are LABELLED -- the global test is reference-free, and every pairwise contrast is computed regardless of which level was the reference.</w:t>
      </w:r>
    </w:p>
    <w:p>
      <w:r>
        <w:rPr>
          <w:b w:val="0"/>
          <w:i w:val="0"/>
        </w:rPr>
        <w:t>Documented prominently because reviewers often ask 'why is treatment X the reference?' and the answer is 'it does not matter -- you have all contrasts plus the global test'.</w:t>
      </w:r>
    </w:p>
    <w:p>
      <w:pPr>
        <w:pStyle w:val="Heading2"/>
      </w:pPr>
      <w:r>
        <w:rPr>
          <w:color w:val="2C3E50"/>
        </w:rPr>
        <w:t>4.3 Table collapse</w:t>
      </w:r>
    </w:p>
    <w:p>
      <w:r>
        <w:rPr>
          <w:b w:val="0"/>
          <w:i w:val="0"/>
        </w:rPr>
        <w:t>qiime taxa collapse --p-level &lt;N&gt; on the filtered feature table for each requested level. Output: feature_table_collapsed_L&lt;N&gt;.qza. ANCOMBC2 needs RAW counts per taxonomic level.</w:t>
      </w:r>
    </w:p>
    <w:p>
      <w:pPr>
        <w:pStyle w:val="Heading2"/>
      </w:pPr>
      <w:r>
        <w:rPr>
          <w:color w:val="2C3E50"/>
        </w:rPr>
        <w:t>4.4 Phyloseq construction</w:t>
      </w:r>
    </w:p>
    <w:p>
      <w:r>
        <w:rPr>
          <w:b w:val="0"/>
          <w:i w:val="0"/>
        </w:rPr>
        <w:t>An R helper builds a phyloseq object from each collapsed table + taxonomy + metadata. ANCOMBC2 takes phyloseq directly.</w:t>
      </w:r>
    </w:p>
    <w:p>
      <w:pPr>
        <w:pStyle w:val="Heading2"/>
      </w:pPr>
      <w:r>
        <w:rPr>
          <w:color w:val="2C3E50"/>
        </w:rPr>
        <w:t>4.5 ANCOMBC2 invocation</w:t>
      </w:r>
    </w:p>
    <w:p>
      <w:r>
        <w:rPr>
          <w:b w:val="0"/>
          <w:i w:val="0"/>
        </w:rPr>
        <w:t>ANCOMBC2 args used:</w:t>
      </w:r>
    </w:p>
    <w:p>
      <w:r>
        <w:rPr>
          <w:b/>
        </w:rPr>
        <w:t xml:space="preserve">formula: </w:t>
      </w:r>
      <w:r>
        <w:t>~ &lt;variable&gt; (one variable at a time).</w:t>
      </w:r>
    </w:p>
    <w:p>
      <w:r>
        <w:rPr>
          <w:b/>
        </w:rPr>
        <w:t xml:space="preserve">p_adj_method: </w:t>
      </w:r>
      <w:r>
        <w:t>holm (per-variable Holm correction).</w:t>
      </w:r>
    </w:p>
    <w:p>
      <w:r>
        <w:rPr>
          <w:b/>
        </w:rPr>
        <w:t xml:space="preserve">prv_cut: </w:t>
      </w:r>
      <w:r>
        <w:t>0.10 by default.</w:t>
      </w:r>
    </w:p>
    <w:p>
      <w:r>
        <w:rPr>
          <w:b/>
        </w:rPr>
        <w:t xml:space="preserve">lib_cut: </w:t>
      </w:r>
      <w:r>
        <w:t>1000 by default.</w:t>
      </w:r>
    </w:p>
    <w:p>
      <w:r>
        <w:rPr>
          <w:b/>
        </w:rPr>
        <w:t xml:space="preserve">group: </w:t>
      </w:r>
      <w:r>
        <w:t>&lt;variable&gt;.</w:t>
      </w:r>
    </w:p>
    <w:p>
      <w:r>
        <w:rPr>
          <w:b/>
        </w:rPr>
        <w:t xml:space="preserve">struc_zero: </w:t>
      </w:r>
      <w:r>
        <w:t>TRUE -- detect structural zeros.</w:t>
      </w:r>
    </w:p>
    <w:p>
      <w:r>
        <w:rPr>
          <w:b/>
        </w:rPr>
        <w:t xml:space="preserve">neg_lb: </w:t>
      </w:r>
      <w:r>
        <w:t>TRUE.</w:t>
      </w:r>
    </w:p>
    <w:p>
      <w:r>
        <w:rPr>
          <w:b/>
        </w:rPr>
        <w:t xml:space="preserve">global: </w:t>
      </w:r>
      <w:r>
        <w:t>TRUE -- omnibus test.</w:t>
      </w:r>
    </w:p>
    <w:p>
      <w:r>
        <w:rPr>
          <w:b/>
        </w:rPr>
        <w:t xml:space="preserve">pairwise: </w:t>
      </w:r>
      <w:r>
        <w:t>TRUE -- all pairwise contrasts.</w:t>
      </w:r>
    </w:p>
    <w:p>
      <w:r>
        <w:rPr>
          <w:b/>
        </w:rPr>
        <w:t xml:space="preserve">alpha: </w:t>
      </w:r>
      <w:r>
        <w:t>0.05.</w:t>
      </w:r>
    </w:p>
    <w:p>
      <w:pPr>
        <w:pStyle w:val="Heading2"/>
      </w:pPr>
      <w:r>
        <w:rPr>
          <w:color w:val="2C3E50"/>
        </w:rPr>
        <w:t>4.6 Output rendering</w:t>
      </w:r>
    </w:p>
    <w:p>
      <w:r>
        <w:rPr>
          <w:b w:val="0"/>
          <w:i w:val="0"/>
        </w:rPr>
        <w:t>Five XLSX files per (variable, level): primary (model output table), pairwise, global, structural_zeros, summary. Two PNGs: volcano (LFC vs -log10(q)), heatmap (DA taxa across groups). The full ANCOMBC2 result object is also pickled to RDS in the working dir for audit.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ncomb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Smart Rscript discovery + collapse + per-cell ANCOMBC2 + cross-cell summary.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ANCOMBC2 fails on small group</w:t>
      </w:r>
    </w:p>
    <w:p>
      <w:r>
        <w:rPr>
          <w:b w:val="0"/>
          <w:i w:val="0"/>
        </w:rPr>
        <w:t>When a group has &lt; 3 samples after lib_cut filtering, ANCOMBC2 returns NA for that contrast. We report it in the run log without aborting.</w:t>
      </w:r>
    </w:p>
    <w:p>
      <w:pPr>
        <w:pStyle w:val="Heading3"/>
      </w:pPr>
      <w:r>
        <w:rPr>
          <w:color w:val="1F6FEB"/>
        </w:rPr>
        <w:t>Structural zeros vs sampling zeros</w:t>
      </w:r>
    </w:p>
    <w:p>
      <w:r>
        <w:rPr>
          <w:b w:val="0"/>
          <w:i w:val="0"/>
        </w:rPr>
        <w:t>ANCOMBC2 distinguishes them. Structural zeros (taxon completely absent in a group) are reported in the dedicated XLSX so users know which 'absences' are biologically meaningful vs sequencing-depth artifacts.</w:t>
      </w:r>
    </w:p>
    <w:p>
      <w:pPr>
        <w:pStyle w:val="Heading3"/>
      </w:pPr>
      <w:r>
        <w:rPr>
          <w:color w:val="1F6FEB"/>
        </w:rPr>
        <w:t>Cross-platform R compilation</w:t>
      </w:r>
    </w:p>
    <w:p>
      <w:r>
        <w:rPr>
          <w:b w:val="0"/>
          <w:i w:val="0"/>
        </w:rPr>
        <w:t>On Apple Silicon, igraph and ANCOMBC need C++ compilation. The smart locator picks conda's R when system R lacks them, sidestepping the compile cost.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not run all variables in a single ANCOMBC2 call</w:t>
      </w:r>
    </w:p>
    <w:p>
      <w:r>
        <w:rPr>
          <w:b w:val="0"/>
          <w:i w:val="0"/>
        </w:rPr>
        <w:t>ANCOMBC2 does support multi-covariate formulas, but the per-variable runs give cleaner pairwise contrasts and easier-to-interpret tables. Multi-covariate analysis is captured by step 13's Adonis instead.</w:t>
      </w:r>
    </w:p>
    <w:p>
      <w:pPr>
        <w:pStyle w:val="Heading3"/>
      </w:pPr>
      <w:r>
        <w:rPr>
          <w:color w:val="1F6FEB"/>
        </w:rPr>
        <w:t>Why exclude domain</w:t>
      </w:r>
    </w:p>
    <w:p>
      <w:r>
        <w:rPr>
          <w:b w:val="0"/>
          <w:i w:val="0"/>
        </w:rPr>
        <w:t>Domain has typically 1-3 levels (Bacteria/Archaea/Eukaryota). DA testing on this level is statistically uninformative for 16S microbiome studies.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Verify all 6 levels (p..s) produce ANCOMBC2 outputs.</w:t>
      </w:r>
    </w:p>
    <w:p>
      <w:pPr>
        <w:pStyle w:val="ListBullet"/>
      </w:pPr>
      <w:r>
        <w:t>Verify pairwise xlsx has C(k,2) row groups for k-group variables.</w:t>
      </w:r>
    </w:p>
    <w:p>
      <w:pPr>
        <w:pStyle w:val="ListBullet"/>
      </w:pPr>
      <w:r>
        <w:t>Verify global xlsx exists for every (level, variable).</w:t>
      </w:r>
    </w:p>
    <w:p>
      <w:pPr>
        <w:pStyle w:val="ListBullet"/>
      </w:pPr>
      <w:r>
        <w:t>Verify volcano + heatmap PNGs for at least one cell.</w:t>
      </w:r>
    </w:p>
    <w:p>
      <w:pPr>
        <w:pStyle w:val="ListBullet"/>
      </w:pPr>
      <w:r>
        <w:t>Re-run -&gt; verify the cross-level summary xlsx is regenerated but per-cell RDS is reused.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