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53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bX_Pro_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3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22"/>
        </w:rPr>
        <w:t>mbX Pro -- internal technical reference</w:t>
      </w:r>
    </w:p>
    <w:p>
      <w:pPr>
        <w:jc w:val="center"/>
      </w:pPr>
      <w:r>
        <w:rPr>
          <w:b/>
          <w:color w:val="1F6FEB"/>
          <w:sz w:val="26"/>
        </w:rPr>
        <w:t>Step 0</w:t>
      </w:r>
    </w:p>
    <w:p>
      <w:pPr>
        <w:jc w:val="center"/>
      </w:pPr>
      <w:r>
        <w:rPr>
          <w:rFonts w:ascii="Courier New" w:hAnsi="Courier New"/>
          <w:b/>
          <w:color w:val="2C3E50"/>
          <w:sz w:val="40"/>
        </w:rPr>
        <w:t>mbx_primer_identifier.sh</w:t>
      </w:r>
    </w:p>
    <w:p>
      <w:pPr>
        <w:jc w:val="center"/>
      </w:pPr>
      <w:r>
        <w:rPr>
          <w:color w:val="2C3E50"/>
          <w:sz w:val="30"/>
        </w:rPr>
        <w:t>Auto-detect 16S rRNA primers from raw FASTQ files</w:t>
      </w:r>
    </w:p>
    <w:p>
      <w:pPr>
        <w:jc w:val="center"/>
      </w:pPr>
      <w:r>
        <w:rPr>
          <w:i/>
          <w:color w:val="5A6470"/>
          <w:sz w:val="22"/>
        </w:rPr>
        <w:t>Pipeline step 0 -- the very first thing that runs.</w:t>
      </w:r>
    </w:p>
    <w:p>
      <w:pPr>
        <w:pStyle w:val="Heading1"/>
      </w:pPr>
      <w:r>
        <w:rPr>
          <w:color w:val="2C3E50"/>
        </w:rPr>
        <w:t>1. Purpose and scope</w:t>
      </w:r>
    </w:p>
    <w:p>
      <w:r>
        <w:rPr>
          <w:b w:val="0"/>
          <w:i w:val="0"/>
        </w:rPr>
        <w:t>Determine which forward and reverse primers were used during library preparation by sampling a representative number of reads and matching them against a built-in database of 30 published 16S rRNA primers. The result drives the trim-left parameters of step 4 (DADA2). If primers cannot be identified above the user-tunable rate, the pipeline falls back to default trim-left=20 and the user can pass --forward-primer / --reverse-primer manually.</w:t>
      </w:r>
    </w:p>
    <w:p>
      <w:pPr>
        <w:pStyle w:val="Heading1"/>
      </w:pPr>
      <w:r>
        <w:rPr>
          <w:color w:val="2C3E50"/>
        </w:rPr>
        <w:t>2. Inputs and outputs</w:t>
      </w:r>
    </w:p>
    <w:p>
      <w:pPr>
        <w:pStyle w:val="Heading2"/>
      </w:pPr>
      <w:r>
        <w:rPr>
          <w:color w:val="2C3E50"/>
        </w:rPr>
        <w:t>2.1 Inputs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Required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&lt;fastq_dir&gt;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CLI argument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Directory containing *.fastq.gz files (paired or single-end)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--samples 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Integer (default 10000)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--mismatches 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Integer 0-5 (default 2)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--offset 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Integer 0-30 (default 15)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--min-rate F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Float 0-1 (default 0.10)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--no-search-parent / --no-search-child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Boolean toggle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MBX_OUT_DIR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Env var (set by orchestrator)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Absolute path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</w:tbl>
    <w:p>
      <w:pPr>
        <w:pStyle w:val="Heading2"/>
      </w:pPr>
      <w:r>
        <w:rPr>
          <w:color w:val="2C3E50"/>
        </w:rPr>
        <w:t>2.2 Outputs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</w:tcPr>
          <w:p>
            <w:r>
              <w:rPr>
                <w:b/>
                <w:sz w:val="18"/>
              </w:rPr>
              <w:t>Path (relative to output dir)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What it contains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Read by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0_primer_handling/mbx_primer_info.txt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Key=value file with detected primers + diagnostic data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step 5 (classifier_arranger), step 3 (dada2_parameter_finder)</w:t>
            </w:r>
          </w:p>
        </w:tc>
      </w:tr>
    </w:tbl>
    <w:p>
      <w:pPr>
        <w:pStyle w:val="Heading2"/>
      </w:pPr>
      <w:r>
        <w:rPr>
          <w:color w:val="2C3E50"/>
        </w:rPr>
        <w:t>2.3 Downstream consumers</w:t>
      </w:r>
    </w:p>
    <w:p>
      <w:r>
        <w:rPr>
          <w:b w:val="0"/>
          <w:i w:val="0"/>
        </w:rPr>
        <w:t>These steps depend on this script's outputs:</w:t>
      </w:r>
    </w:p>
    <w:p>
      <w:pPr>
        <w:pStyle w:val="ListBullet"/>
      </w:pPr>
      <w:r>
        <w:t>Step 3 (mbx_dada2_parameter_finder.sh) reads FORWARD_PRIMER_SEQUENCE / REVERSE_PRIMER_SEQUENCE to set trim-left.</w:t>
      </w:r>
    </w:p>
    <w:p>
      <w:pPr>
        <w:pStyle w:val="ListBullet"/>
      </w:pPr>
      <w:r>
        <w:t>Step 5 (mbx_classifier_arranger.sh) reads the same fields to invoke `qiime feature-classifier extract-reads`.</w:t>
      </w:r>
    </w:p>
    <w:p>
      <w:pPr>
        <w:pStyle w:val="ListBullet"/>
      </w:pPr>
      <w:r>
        <w:t>Step 18 (mbx_final_report.sh) reads the entire info file for the report's `Primer detection` section.</w:t>
      </w:r>
    </w:p>
    <w:p>
      <w:pPr>
        <w:pStyle w:val="Heading1"/>
      </w:pPr>
      <w:r>
        <w:rPr>
          <w:color w:val="2C3E50"/>
        </w:rPr>
        <w:t>3. Complete parameter reference</w:t>
      </w:r>
    </w:p>
    <w:p>
      <w:r>
        <w:rPr>
          <w:b w:val="0"/>
          <w:i w:val="0"/>
        </w:rPr>
        <w:t>The script is parameter-light by design -- the user typically passes only the FASTQ directory. Every flag has a sensible default tuned to standard Illumina 16S libraries.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Decision rule / where it comes from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--samples 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10000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Number of reads to sample PER FILE. Reads are taken from the start of the file (NOT randomly) -- this is intentional because Illumina FASTQ records do not have temporal order to worry about, and sequential sampling is dramatically faster than random seek over gzip.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--mismatches 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Maximum allowed IUPAC-aware mismatches between read prefix and candidate primer. 2 is generous for V3-V4 (19-20 bp primers) and matches Cutadapt's typical 0.1 error-rate setting. Increase to 3 if detection fails.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--offset 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Maximum left-shift of the primer when sliding it along the read. Some sequencing facilities leave a few bases of adapter or random padding before the primer. 15 covers every protocol we have encountered.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--min-rate F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Minimum fraction of sampled reads that must match the same primer for it to be reported. Below this fraction, the primer is reported as 'None'. 0.10 = 10% is intentionally conservative -- a true primer pair typically matches &gt;70%.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MBX_OUT_DIR (env)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(unset)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When set by the orchestrator, the script reuses that exact directory as OUT_ROOT and derives TIMESTAMP from its name. When unset, the script generates its own timestamp and creates a sibling output directory.</w:t>
            </w:r>
          </w:p>
        </w:tc>
      </w:tr>
    </w:tbl>
    <w:p>
      <w:pPr>
        <w:pStyle w:val="Heading1"/>
      </w:pPr>
      <w:r>
        <w:rPr>
          <w:color w:val="2C3E50"/>
        </w:rPr>
        <w:t>4. Algorithm walkthrough</w:t>
      </w:r>
    </w:p>
    <w:p>
      <w:pPr>
        <w:pStyle w:val="Heading2"/>
      </w:pPr>
      <w:r>
        <w:rPr>
          <w:color w:val="2C3E50"/>
        </w:rPr>
        <w:t>4.1 Preflight</w:t>
      </w:r>
    </w:p>
    <w:p>
      <w:r>
        <w:rPr>
          <w:b w:val="0"/>
          <w:i w:val="0"/>
        </w:rPr>
        <w:t>After argument parsing the script verifies that python3 is on PATH and the FASTQ directory exists. python3 is a hard dependency because all heavy lifting is delegated to an embedded Python heredoc.</w:t>
      </w:r>
    </w:p>
    <w:p>
      <w:r>
        <w:rPr>
          <w:b w:val="0"/>
          <w:i w:val="0"/>
        </w:rPr>
        <w:t>MBX_OUT_DIR is checked. If set, OUT_ROOT is reused directly; otherwise OUT_ROOT becomes &lt;parent_of_FASTQ&gt;/mbX_pro_outputs_&lt;TIMESTAMP&gt;. This contract is what guarantees that the orchestrator's single-shared-directory invariant holds.</w:t>
      </w:r>
    </w:p>
    <w:p>
      <w:pPr>
        <w:pStyle w:val="Heading2"/>
      </w:pPr>
      <w:r>
        <w:rPr>
          <w:color w:val="2C3E50"/>
        </w:rPr>
        <w:t>4.2 File discovery (Bash 3.2 safe)</w:t>
      </w:r>
    </w:p>
    <w:p>
      <w:r>
        <w:rPr>
          <w:b w:val="0"/>
          <w:i w:val="0"/>
        </w:rPr>
        <w:t>Discovery uses three concentric search rings with deduplication via a temp file (no associative arrays). Each candidate directory is added to dirs.txt only if its absolute path is not already present (grep -qxF).</w:t>
      </w:r>
    </w:p>
    <w:p>
      <w:pPr>
        <w:pStyle w:val="ListBullet"/>
      </w:pPr>
      <w:r>
        <w:t>Ring 1: &lt;fastq_dir&gt; itself (always).</w:t>
      </w:r>
    </w:p>
    <w:p>
      <w:pPr>
        <w:pStyle w:val="ListBullet"/>
      </w:pPr>
      <w:r>
        <w:t>Ring 2: parent directory of &lt;fastq_dir&gt; (unless --no-search-parent).</w:t>
      </w:r>
    </w:p>
    <w:p>
      <w:pPr>
        <w:pStyle w:val="ListBullet"/>
      </w:pPr>
      <w:r>
        <w:t>Ring 3: every direct child directory of &lt;fastq_dir&gt; (unless --no-search-child).</w:t>
      </w:r>
    </w:p>
    <w:p>
      <w:r>
        <w:rPr>
          <w:b w:val="0"/>
          <w:i w:val="0"/>
        </w:rPr>
        <w:t>Within each ring, `find -maxdepth 1 -iname '*.fastq.gz'` lists files. Each file's absolute path is compared against seen.txt to deduplicate. The result is files.txt.</w:t>
      </w:r>
    </w:p>
    <w:p>
      <w:pPr>
        <w:pStyle w:val="Heading2"/>
      </w:pPr>
      <w:r>
        <w:rPr>
          <w:color w:val="2C3E50"/>
        </w:rPr>
        <w:t>4.3 R1 / R2 split</w:t>
      </w:r>
    </w:p>
    <w:p>
      <w:r>
        <w:rPr>
          <w:b w:val="0"/>
          <w:i w:val="0"/>
        </w:rPr>
        <w:t>Each filename is matched case-insensitively against 'r1' and 'r2' (regex). Files matching neither tag are skipped with a warning. The presence of any R2 file flips READ_TYPE to 'paired'; otherwise 'single'.</w:t>
      </w:r>
    </w:p>
    <w:p>
      <w:pPr>
        <w:pStyle w:val="Heading2"/>
      </w:pPr>
      <w:r>
        <w:rPr>
          <w:color w:val="2C3E50"/>
        </w:rPr>
        <w:t>4.4 Python primer engine -- IUPAC table</w:t>
      </w:r>
    </w:p>
    <w:p>
      <w:r>
        <w:rPr>
          <w:b w:val="0"/>
          <w:i w:val="0"/>
        </w:rPr>
        <w:t>The Python heredoc starts by defining the IUPAC expansion dictionary. Each ambiguous base maps to a frozenset of unambiguous bases:</w:t>
      </w:r>
    </w:p>
    <w:p>
      <w:pPr>
        <w:spacing w:before="60" w:after="60"/>
        <w:ind w:left="340"/>
        <w:shd w:val="clear" w:color="auto" w:fill="F2F4F7"/>
      </w:pPr>
      <w:r>
        <w:rPr>
          <w:rFonts w:ascii="Courier New" w:hAnsi="Courier New"/>
          <w:sz w:val="18"/>
        </w:rPr>
        <w:t>M -&gt; {A,C}     R -&gt; {A,G}     W -&gt; {A,T}</w:t>
        <w:br/>
        <w:t>S -&gt; {C,G}     Y -&gt; {C,T}     K -&gt; {G,T}</w:t>
        <w:br/>
        <w:t>B -&gt; {C,G,T}   D -&gt; {A,G,T}   H -&gt; {A,C,T}</w:t>
        <w:br/>
        <w:t>V -&gt; {A,C,G}   N -&gt; {A,C,G,T}</w:t>
        <w:br/>
        <w:t>U -&gt; {T}  (RNA -&gt; DNA)</w:t>
        <w:br/>
        <w:t>Lowercase keys mirror uppercase keys for tolerant matching.</w:t>
      </w:r>
    </w:p>
    <w:p>
      <w:r>
        <w:rPr>
          <w:b w:val="0"/>
          <w:i w:val="0"/>
        </w:rPr>
        <w:t>An RC_TABLE for str.translate then implements reverse complementation in O(n) without dictionary lookups.</w:t>
      </w:r>
    </w:p>
    <w:p>
      <w:pPr>
        <w:pStyle w:val="Heading2"/>
      </w:pPr>
      <w:r>
        <w:rPr>
          <w:color w:val="2C3E50"/>
        </w:rPr>
        <w:t>4.5 Built-in primer database</w:t>
      </w:r>
    </w:p>
    <w:p>
      <w:r>
        <w:rPr>
          <w:b w:val="0"/>
          <w:i w:val="0"/>
        </w:rPr>
        <w:t>PRIMER_DB is a list of dicts (name, seq, region, dir). 30 published 16S primer entries cover V1-V2, V1-V3, V1-V9, V3, V3-V4 (incl. PRK universal), V3-V5, V4 (original + EMP-Parada/Apprill), V4-V5, V5-V7, V6-V7, V6-V8.</w:t>
      </w:r>
    </w:p>
    <w:p>
      <w:r>
        <w:rPr>
          <w:b w:val="0"/>
          <w:i w:val="0"/>
        </w:rPr>
        <w:t>After defining the DB, every sequence is scrubbed: the Cyrillic look-alike `\u041d` (Cyrillic Capital En) -&gt; ASCII 'N' (a copy-paste hazard from primer Excel sheets), and uppercased. MIN_PRIMER_LEN and MAX_PRIMER_LEN are computed at module load -- used later as the consensus diagnostic window width.</w:t>
      </w:r>
    </w:p>
    <w:p>
      <w:pPr>
        <w:pStyle w:val="Heading2"/>
      </w:pPr>
      <w:r>
        <w:rPr>
          <w:color w:val="2C3E50"/>
        </w:rPr>
        <w:t>4.6 The match function</w:t>
      </w:r>
    </w:p>
    <w:p>
      <w:r>
        <w:rPr>
          <w:b w:val="0"/>
          <w:i w:val="0"/>
        </w:rPr>
        <w:t>iupac_mismatches(read_prefix, primer) walks both sequences in lockstep. At each position, the script checks whether the read base belongs to IUPAC[primer_base]; if not, increments mm. Returns the total mismatch count.</w:t>
      </w:r>
    </w:p>
    <w:p>
      <w:r>
        <w:rPr>
          <w:b w:val="0"/>
          <w:i w:val="0"/>
        </w:rPr>
        <w:t>slide_match(read, primer, max_mm, max_offset) tries every left-shift from 0 to max_offset. For each shift, it slices read[offset:offset+len(primer)] and calls iupac_mismatches. The minimum mismatch (and the offset that achieved it) is tracked. Returns (matched, best_offset). matched is True iff best_mm &lt;= max_mm. A 0-mismatch hit short-circuits the loop.</w:t>
      </w:r>
    </w:p>
    <w:p>
      <w:pPr>
        <w:pStyle w:val="Heading2"/>
      </w:pPr>
      <w:r>
        <w:rPr>
          <w:color w:val="2C3E50"/>
        </w:rPr>
        <w:t>4.7 Scoring all primers</w:t>
      </w:r>
    </w:p>
    <w:p>
      <w:r>
        <w:rPr>
          <w:b w:val="0"/>
          <w:i w:val="0"/>
        </w:rPr>
        <w:t>score_primers(reads, primers, max_mm, max_offset, as_rc) returns a dict keyed by primer name. Each entry records: matched count, total reads scanned, rate (matched/total), modal_offset (the most common offset that produced a hit), and as_rc flag.</w:t>
      </w:r>
    </w:p>
    <w:p>
      <w:r>
        <w:rPr>
          <w:b w:val="0"/>
          <w:i w:val="0"/>
        </w:rPr>
        <w:t>Two passes are run on the R1 reads -- one with as_rc=False (testing primer 5'-&gt;3' as written) and one with as_rc=True (testing reverse-complement). For paired-end runs the same two passes are run on R2 reads.</w:t>
      </w:r>
    </w:p>
    <w:p>
      <w:pPr>
        <w:pStyle w:val="Heading2"/>
      </w:pPr>
      <w:r>
        <w:rPr>
          <w:color w:val="2C3E50"/>
        </w:rPr>
        <w:t>4.8 Three-orientation hypothesis testing (key innovation)</w:t>
      </w:r>
    </w:p>
    <w:p>
      <w:r>
        <w:rPr>
          <w:b w:val="0"/>
          <w:i w:val="0"/>
        </w:rPr>
        <w:t>Different sequencing facilities and chemistries produce three subtly different read orientations. The script tests all three and picks the highest combined match rate:</w:t>
      </w:r>
    </w:p>
    <w:p>
      <w:r>
        <w:rPr>
          <w:b/>
        </w:rPr>
        <w:t xml:space="preserve">Orientation A (RC): </w:t>
      </w:r>
      <w:r>
        <w:t>R1 starts with forward primer 5'-&gt;3'; R2 starts with reverse-complement of reverse primer.</w:t>
      </w:r>
    </w:p>
    <w:p>
      <w:r>
        <w:rPr>
          <w:b/>
        </w:rPr>
        <w:t xml:space="preserve">Orientation B (DIRECT): </w:t>
      </w:r>
      <w:r>
        <w:t>R1 starts with forward primer 5'-&gt;3'; R2 starts with reverse primer 5'-&gt;3' (no RC).</w:t>
      </w:r>
    </w:p>
    <w:p>
      <w:r>
        <w:rPr>
          <w:b/>
        </w:rPr>
        <w:t xml:space="preserve">Orientation C (SWAP): </w:t>
      </w:r>
      <w:r>
        <w:t>R1 starts with reverse primer; R2 starts with forward primer (some facilities label R1/R2 swapped).</w:t>
      </w:r>
    </w:p>
    <w:p>
      <w:r>
        <w:rPr>
          <w:b w:val="0"/>
          <w:i w:val="0"/>
        </w:rPr>
        <w:t>Each orientation's score is the sum of best-forward-primer rate + best-reverse-primer rate. Whichever orientation has the highest sum wins. orientation_note records which orientation was selected for the report.</w:t>
      </w:r>
    </w:p>
    <w:p>
      <w:pPr>
        <w:pStyle w:val="Heading2"/>
      </w:pPr>
      <w:r>
        <w:rPr>
          <w:color w:val="2C3E50"/>
        </w:rPr>
        <w:t>4.9 Consensus diagnostic</w:t>
      </w:r>
    </w:p>
    <w:p>
      <w:r>
        <w:rPr>
          <w:b w:val="0"/>
          <w:i w:val="0"/>
        </w:rPr>
        <w:t>consensus_bases(reads, length) computes the per-position modal base across all sampled reads. The window length is dynamically sized to MAX_PRIMER_LEN + max_offset (e.g. 22 + 15 = 37 nt). This fixes a former bug where the window was hard-coded to 40 nt and could mis-diagnose short primers.</w:t>
      </w:r>
    </w:p>
    <w:p>
      <w:r>
        <w:rPr>
          <w:b w:val="0"/>
          <w:i w:val="0"/>
        </w:rPr>
        <w:t>The consensus is printed both to stdout (prefixed [DIAG]) and embedded in the output file, so a user reading mbx_primer_info.txt can see exactly what the read prefix looks like.</w:t>
      </w:r>
    </w:p>
    <w:p>
      <w:pPr>
        <w:pStyle w:val="Heading2"/>
      </w:pPr>
      <w:r>
        <w:rPr>
          <w:color w:val="2C3E50"/>
        </w:rPr>
        <w:t>4.10 Output formatting</w:t>
      </w:r>
    </w:p>
    <w:p>
      <w:r>
        <w:rPr>
          <w:b w:val="0"/>
          <w:i w:val="0"/>
        </w:rPr>
        <w:t>fmt_primer(label, best, direction_str) returns a list of key=value strings. When best is None, the function emits a comment block explaining how to relax thresholds, plus the same key=None lines so downstream parsers do not fail.</w:t>
      </w:r>
    </w:p>
    <w:p>
      <w:r>
        <w:rPr>
          <w:b w:val="0"/>
          <w:i w:val="0"/>
        </w:rPr>
        <w:t>The full output file contains: a 10-line metadata header (date, FASTQ dir, sampling counts, mismatches, offset, min-rate, orientation, consensus); the READ_TYPE line; FORWARD_PRIMER_* block (7 lines); REVERSE_PRIMER_* block (7 lines for paired; 1 line for single).</w:t>
      </w:r>
    </w:p>
    <w:p>
      <w:pPr>
        <w:pStyle w:val="Heading1"/>
      </w:pPr>
      <w:r>
        <w:rPr>
          <w:color w:val="2C3E50"/>
        </w:rPr>
        <w:t>5. 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19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Flowchart symbol legend (used in every chapter).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1012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imer_identifi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1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Control flow of mbx_primer_identifier.sh.</w:t>
      </w:r>
    </w:p>
    <w:p>
      <w:pPr>
        <w:pStyle w:val="Heading1"/>
      </w:pPr>
      <w:r>
        <w:rPr>
          <w:color w:val="2C3E50"/>
        </w:rPr>
        <w:t>6. Edge cases and caveats</w:t>
      </w:r>
    </w:p>
    <w:p>
      <w:pPr>
        <w:pStyle w:val="Heading3"/>
      </w:pPr>
      <w:r>
        <w:rPr>
          <w:color w:val="1F6FEB"/>
        </w:rPr>
        <w:t>Pre-trimmed primers</w:t>
      </w:r>
    </w:p>
    <w:p>
      <w:r>
        <w:rPr>
          <w:b w:val="0"/>
          <w:i w:val="0"/>
        </w:rPr>
        <w:t>Many sequencing facilities trim primers before delivery. In that case all primers will fall below --min-rate and the script reports 'None'. The user must then pass --forward-primer/--reverse-primer manually OR live with the trim-left=20 default.</w:t>
      </w:r>
    </w:p>
    <w:p>
      <w:pPr>
        <w:pStyle w:val="Heading3"/>
      </w:pPr>
      <w:r>
        <w:rPr>
          <w:color w:val="1F6FEB"/>
        </w:rPr>
        <w:t>Very short reads</w:t>
      </w:r>
    </w:p>
    <w:p>
      <w:r>
        <w:rPr>
          <w:b w:val="0"/>
          <w:i w:val="0"/>
        </w:rPr>
        <w:t>Reads shorter than the longest primer + max_offset are skipped silently in slide_match (the window slice is empty).</w:t>
      </w:r>
    </w:p>
    <w:p>
      <w:pPr>
        <w:pStyle w:val="Heading3"/>
      </w:pPr>
      <w:r>
        <w:rPr>
          <w:color w:val="1F6FEB"/>
        </w:rPr>
        <w:t>Cyrillic look-alikes in the primer DB</w:t>
      </w:r>
    </w:p>
    <w:p>
      <w:r>
        <w:rPr>
          <w:b w:val="0"/>
          <w:i w:val="0"/>
        </w:rPr>
        <w:t>After the database literal definition, every sequence is post-processed to replace Cyrillic Capital En (\u041d) with ASCII 'N'. This is a defensive measure against copy-paste from primer Excel sheets.</w:t>
      </w:r>
    </w:p>
    <w:p>
      <w:pPr>
        <w:pStyle w:val="Heading3"/>
      </w:pPr>
      <w:r>
        <w:rPr>
          <w:color w:val="1F6FEB"/>
        </w:rPr>
        <w:t>Single-end data</w:t>
      </w:r>
    </w:p>
    <w:p>
      <w:r>
        <w:rPr>
          <w:b w:val="0"/>
          <w:i w:val="0"/>
        </w:rPr>
        <w:t>READ_TYPE='single' branches at multiple points: only one consensus is computed, only the forward primer is reported, and the REVERSE_PRIMER_NAME line shows 'N/A (single-end)' so downstream parsers can detect this case.</w:t>
      </w:r>
    </w:p>
    <w:p>
      <w:pPr>
        <w:pStyle w:val="Heading3"/>
      </w:pPr>
      <w:r>
        <w:rPr>
          <w:color w:val="1F6FEB"/>
        </w:rPr>
        <w:t>Match-rate ties</w:t>
      </w:r>
    </w:p>
    <w:p>
      <w:r>
        <w:rPr>
          <w:b w:val="0"/>
          <w:i w:val="0"/>
        </w:rPr>
        <w:t>If two primers tie on rate, max() returns whichever appears first in PRIMER_DB. The DB is ordered with EMP-Parada/Apprill listed BEFORE the original 515F/806R variants, so a tie favours the more current EMP version.</w:t>
      </w:r>
    </w:p>
    <w:p>
      <w:pPr>
        <w:pStyle w:val="Heading1"/>
      </w:pPr>
      <w:r>
        <w:rPr>
          <w:color w:val="2C3E50"/>
        </w:rPr>
        <w:t>7. Implementation notes</w:t>
      </w:r>
    </w:p>
    <w:p>
      <w:pPr>
        <w:pStyle w:val="Heading3"/>
      </w:pPr>
      <w:r>
        <w:rPr>
          <w:color w:val="1F6FEB"/>
        </w:rPr>
        <w:t>PID-based temp directory cleanup</w:t>
      </w:r>
    </w:p>
    <w:p>
      <w:r>
        <w:rPr>
          <w:b w:val="0"/>
          <w:i w:val="0"/>
        </w:rPr>
        <w:t>trap 'rm -rf "$WORK_DIR"' EXIT ensures the temp work-dir is removed on every exit path including ctrl-C. WORK_DIR is generated via mktemp -d, which is safe (only the .R suffix mktemp variant has the macOS XXXXXX bug).</w:t>
      </w:r>
    </w:p>
    <w:p>
      <w:pPr>
        <w:pStyle w:val="Heading3"/>
      </w:pPr>
      <w:r>
        <w:rPr>
          <w:color w:val="1F6FEB"/>
        </w:rPr>
        <w:t>Environment-var contract with the Python heredoc</w:t>
      </w:r>
    </w:p>
    <w:p>
      <w:r>
        <w:rPr>
          <w:b w:val="0"/>
          <w:i w:val="0"/>
        </w:rPr>
        <w:t>Twelve MBX_* environment variables are exported before the heredoc. This avoids quoting and shell-injection problems entirely -- the Python script reads os.environ directly. The heredoc is enclosed in single-quoted PYEOF markers so $-expansion does not trigger inside the Python source.</w:t>
      </w:r>
    </w:p>
    <w:p>
      <w:pPr>
        <w:pStyle w:val="Heading3"/>
      </w:pPr>
      <w:r>
        <w:rPr>
          <w:color w:val="1F6FEB"/>
        </w:rPr>
        <w:t>Why sliding-window instead of exact prefix</w:t>
      </w:r>
    </w:p>
    <w:p>
      <w:r>
        <w:rPr>
          <w:b w:val="0"/>
          <w:i w:val="0"/>
        </w:rPr>
        <w:t>Exact prefix matching at offset 0 fails as soon as ANY adapter or padding base is present. Sliding 0..max_offset covers every protocol with a single uniform algorithm. The performance cost is negligible because each read's window is only 22 + 15 = 37 nt and only 30 primer candidates are tested.</w:t>
      </w:r>
    </w:p>
    <w:p>
      <w:pPr>
        <w:pStyle w:val="Heading1"/>
      </w:pPr>
      <w:r>
        <w:rPr>
          <w:color w:val="2C3E50"/>
        </w:rPr>
        <w:t>8. Testing checklist</w:t>
      </w:r>
    </w:p>
    <w:p>
      <w:r>
        <w:rPr>
          <w:b w:val="0"/>
          <w:i w:val="0"/>
        </w:rPr>
        <w:t>Things to verify before considering this script production-ready:</w:t>
      </w:r>
    </w:p>
    <w:p>
      <w:pPr>
        <w:pStyle w:val="ListBullet"/>
      </w:pPr>
      <w:r>
        <w:t>Run with a known-primer FASTQ set (515F/806R EMP) and confirm match rate &gt; 70 %.</w:t>
      </w:r>
    </w:p>
    <w:p>
      <w:pPr>
        <w:pStyle w:val="ListBullet"/>
      </w:pPr>
      <w:r>
        <w:t>Run with --no-search-parent and verify only the FASTQ directory is searched.</w:t>
      </w:r>
    </w:p>
    <w:p>
      <w:pPr>
        <w:pStyle w:val="ListBullet"/>
      </w:pPr>
      <w:r>
        <w:t>Run with --mismatches 0 -- detection should still succeed with primer-pristine data.</w:t>
      </w:r>
    </w:p>
    <w:p>
      <w:pPr>
        <w:pStyle w:val="ListBullet"/>
      </w:pPr>
      <w:r>
        <w:t>Run with primers already trimmed -- confirm the script reports 'None' AND prints the 'pre-trimmed' tip.</w:t>
      </w:r>
    </w:p>
    <w:p>
      <w:pPr>
        <w:pStyle w:val="ListBullet"/>
      </w:pPr>
      <w:r>
        <w:t>Run with the orchestrator setting MBX_OUT_DIR -- confirm output lands in MBX_OUT_DIR/0_primer_handling/, NOT a fresh timestamped dir.</w:t>
      </w:r>
    </w:p>
    <w:p>
      <w:pPr>
        <w:pStyle w:val="ListBullet"/>
      </w:pPr>
      <w:r>
        <w:t>Confirm that `qiime feature-classifier extract-reads` accepts the resulting primer sequences without modification.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