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Models for RideSharing 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(passenger)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fullName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email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mobileNo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password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profileImage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confirmed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isActive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timeCreated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rider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fullName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email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mobileNo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password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walletBalance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weeklyEarning[array of number i.e seven numbers] and this is calculated as sundayCash=add all amount of sunday ride history of particular rider…..ahile la just field matra banauda huncha which can hold array of numbers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profileImage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confirmed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isActive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vehicleNumber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vehicleColor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vehicleType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vehicleBrand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licenseNumber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licenseExpiryDate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licenseImage1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licenseImage2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blueBookExpiryDate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citizenshipNumber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citizenshipImage1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citizenshipImage2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completedRideRequest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cancelledRideRequest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riderLatitudeCoordinate(initially set when rider loads the maintab screen)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riderLongitudeCoordinate(initially set when rider loads the maintab screen)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ridingStatus(true or false i.e riding mode or waiting mode)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timeCreated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description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iconName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timeCreated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rideHistory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passenger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rider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status(Pending,Accepted,Completed,Cancelled)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pickupPointLatitudeCoordinate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pickupPointLongitudeCoordinate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destinationPointLatitudeCoordinate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destinationPointLongitudeCoordinate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pickupInfo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destinationInfo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timeCreated(Be default as now)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timePeriod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timeCompleted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savedAddress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user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title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description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iconName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timeCreated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club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title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description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iconName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timeCreated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eventDetail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club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title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description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eventImage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location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eventDate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timeCreated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title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description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timeCreated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title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description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timeCreated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aboutUs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title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description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timeCreated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