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09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jc w:val="center"/>
        <w:textAlignment w:val="auto"/>
        <w:rPr>
          <w:rFonts w:hint="default" w:ascii="Tw Cen MT Condensed Extra Bold" w:hAnsi="Tw Cen MT Condensed Extra Bold" w:cs="Tw Cen MT Condensed Extra Bold"/>
          <w:b/>
          <w:bCs/>
          <w:sz w:val="24"/>
          <w:szCs w:val="24"/>
          <w:lang w:val="sr-Cyrl-RS"/>
        </w:rPr>
      </w:pPr>
      <w:r>
        <w:rPr>
          <w:rFonts w:hint="default" w:ascii="Tw Cen MT Condensed Extra Bold" w:hAnsi="Tw Cen MT Condensed Extra Bold" w:cs="Tw Cen MT Condensed Extra Bold"/>
          <w:b/>
          <w:bCs/>
          <w:sz w:val="24"/>
          <w:szCs w:val="24"/>
          <w:lang w:val="sr-Cyrl-CS"/>
        </w:rPr>
        <w:t>Вежба</w:t>
      </w:r>
      <w:r>
        <w:rPr>
          <w:rFonts w:hint="default" w:ascii="Tw Cen MT Condensed Extra Bold" w:hAnsi="Tw Cen MT Condensed Extra Bold" w:cs="Tw Cen MT Condensed Extra Bold"/>
          <w:b/>
          <w:bCs/>
          <w:sz w:val="24"/>
          <w:szCs w:val="24"/>
          <w:lang w:val="sr-Latn-RS"/>
        </w:rPr>
        <w:t xml:space="preserve"> - </w:t>
      </w:r>
      <w:r>
        <w:rPr>
          <w:rFonts w:hint="default" w:ascii="Tw Cen MT Condensed Extra Bold" w:hAnsi="Tw Cen MT Condensed Extra Bold" w:cs="Tw Cen MT Condensed Extra Bold"/>
          <w:b/>
          <w:bCs/>
          <w:sz w:val="24"/>
          <w:szCs w:val="24"/>
          <w:lang w:val="sr-Cyrl-RS"/>
        </w:rPr>
        <w:t>фонтови и форматизовање текста</w:t>
      </w:r>
    </w:p>
    <w:p w14:paraId="36E6F9FA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lang w:val="sr-Latn-RS"/>
        </w:rPr>
      </w:pPr>
      <w:r>
        <w:rPr>
          <w:rFonts w:ascii="Times New Roman" w:hAnsi="Times New Roman"/>
          <w:sz w:val="24"/>
          <w:szCs w:val="24"/>
          <w:u w:val="single"/>
          <w:lang w:val="sr-Cyrl-RS"/>
        </w:rPr>
        <w:t>Форматизовати</w:t>
      </w:r>
      <w:r>
        <w:rPr>
          <w:rFonts w:hint="default" w:ascii="Times New Roman" w:hAnsi="Times New Roman"/>
          <w:sz w:val="24"/>
          <w:szCs w:val="24"/>
          <w:u w:val="single"/>
          <w:lang w:val="sr-Cyrl-RS"/>
        </w:rPr>
        <w:t xml:space="preserve"> </w:t>
      </w:r>
      <w:r>
        <w:rPr>
          <w:rFonts w:ascii="Times New Roman" w:hAnsi="Times New Roman"/>
          <w:sz w:val="24"/>
          <w:szCs w:val="24"/>
          <w:u w:val="single"/>
          <w:lang w:val="sr-Cyrl-CS"/>
        </w:rPr>
        <w:t>текст</w:t>
      </w:r>
      <w:r>
        <w:rPr>
          <w:rFonts w:ascii="Times New Roman" w:hAnsi="Times New Roman"/>
          <w:sz w:val="24"/>
          <w:szCs w:val="24"/>
          <w:lang w:val="sr-Cyrl-CS"/>
        </w:rPr>
        <w:t xml:space="preserve"> </w:t>
      </w:r>
      <w:r>
        <w:rPr>
          <w:rFonts w:ascii="Times New Roman" w:hAnsi="Times New Roman"/>
          <w:sz w:val="24"/>
          <w:szCs w:val="24"/>
          <w:lang w:val="sr-Cyrl-RS"/>
        </w:rPr>
        <w:t>из</w:t>
      </w:r>
      <w:r>
        <w:rPr>
          <w:rFonts w:hint="default" w:ascii="Times New Roman" w:hAnsi="Times New Roman"/>
          <w:sz w:val="24"/>
          <w:szCs w:val="24"/>
          <w:lang w:val="sr-Cyrl-RS"/>
        </w:rPr>
        <w:t xml:space="preserve"> </w:t>
      </w:r>
      <w:r>
        <w:rPr>
          <w:rFonts w:hint="default"/>
          <w:b/>
          <w:bCs/>
          <w:color w:val="0000FF"/>
          <w:highlight w:val="yellow"/>
          <w:lang w:val="sr-Cyrl-RS"/>
        </w:rPr>
        <w:t>ТАБЕЛЕ 1</w:t>
      </w:r>
      <w:r>
        <w:rPr>
          <w:rFonts w:hint="default" w:ascii="Times New Roman" w:hAnsi="Times New Roman"/>
          <w:sz w:val="24"/>
          <w:szCs w:val="24"/>
          <w:lang w:val="sr-Cyrl-RS"/>
        </w:rPr>
        <w:t xml:space="preserve">, али тако да </w:t>
      </w:r>
      <w:r>
        <w:rPr>
          <w:rFonts w:ascii="Times New Roman" w:hAnsi="Times New Roman"/>
          <w:sz w:val="24"/>
          <w:szCs w:val="24"/>
          <w:lang w:val="sr-Cyrl-CS"/>
        </w:rPr>
        <w:t xml:space="preserve">се поклапа са примером који </w:t>
      </w:r>
      <w:r>
        <w:rPr>
          <w:rFonts w:ascii="Times New Roman" w:hAnsi="Times New Roman"/>
          <w:sz w:val="24"/>
          <w:szCs w:val="24"/>
          <w:lang w:val="sr-Cyrl-RS"/>
        </w:rPr>
        <w:t>је</w:t>
      </w:r>
      <w:r>
        <w:rPr>
          <w:rFonts w:hint="default" w:ascii="Times New Roman" w:hAnsi="Times New Roman"/>
          <w:sz w:val="24"/>
          <w:szCs w:val="24"/>
          <w:lang w:val="sr-Cyrl-RS"/>
        </w:rPr>
        <w:t xml:space="preserve"> дат испод у </w:t>
      </w:r>
      <w:r>
        <w:rPr>
          <w:rFonts w:hint="default"/>
          <w:b/>
          <w:bCs/>
          <w:color w:val="0000FF"/>
          <w:highlight w:val="yellow"/>
          <w:lang w:val="sr-Cyrl-RS"/>
        </w:rPr>
        <w:t>ТАБЕЛИ 2</w:t>
      </w:r>
      <w:r>
        <w:rPr>
          <w:rFonts w:hint="default" w:ascii="Times New Roman" w:hAnsi="Times New Roman"/>
          <w:sz w:val="24"/>
          <w:szCs w:val="24"/>
          <w:lang w:val="sr-Cyrl-RS"/>
        </w:rPr>
        <w:t>.</w:t>
      </w:r>
    </w:p>
    <w:p w14:paraId="75F36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center"/>
        <w:textAlignment w:val="auto"/>
        <w:rPr>
          <w:rFonts w:hint="default"/>
          <w:b/>
          <w:bCs/>
          <w:color w:val="0000FF"/>
          <w:highlight w:val="yellow"/>
          <w:shd w:val="clear" w:color="FFFFFF" w:fill="D9D9D9"/>
          <w:lang w:val="sr-Cyrl-RS"/>
        </w:rPr>
      </w:pPr>
      <w:bookmarkStart w:id="0" w:name="_GoBack"/>
      <w:bookmarkEnd w:id="0"/>
      <w:r>
        <w:rPr>
          <w:b/>
          <w:bCs/>
          <w:color w:val="0000FF"/>
          <w:highlight w:val="yellow"/>
          <w:shd w:val="clear" w:color="FFFFFF" w:fill="D9D9D9"/>
          <w:lang w:val="sr-Cyrl-RS"/>
        </w:rPr>
        <w:t>ТАБЕЛА</w:t>
      </w:r>
      <w:r>
        <w:rPr>
          <w:rFonts w:hint="default"/>
          <w:b/>
          <w:bCs/>
          <w:color w:val="0000FF"/>
          <w:highlight w:val="yellow"/>
          <w:shd w:val="clear" w:color="FFFFFF" w:fill="D9D9D9"/>
          <w:lang w:val="sr-Cyrl-RS"/>
        </w:rPr>
        <w:t xml:space="preserve"> 1</w:t>
      </w:r>
    </w:p>
    <w:tbl>
      <w:tblPr>
        <w:tblStyle w:val="111"/>
        <w:tblW w:w="102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8423"/>
      </w:tblGrid>
      <w:tr w14:paraId="763F5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848" w:type="dxa"/>
            <w:vAlign w:val="center"/>
          </w:tcPr>
          <w:p w14:paraId="671CD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z w:val="23"/>
                <w:szCs w:val="23"/>
                <w:vertAlign w:val="baseline"/>
              </w:rPr>
            </w:pPr>
            <w:r>
              <w:rPr>
                <w:rFonts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</w:rPr>
              <w:t>Font</w:t>
            </w:r>
          </w:p>
        </w:tc>
        <w:tc>
          <w:tcPr>
            <w:tcW w:w="8423" w:type="dxa"/>
            <w:vAlign w:val="center"/>
          </w:tcPr>
          <w:p w14:paraId="3C430E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Chars="0"/>
              <w:jc w:val="both"/>
              <w:textAlignment w:val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cs="Times New Roman" w:asciiTheme="majorAscii" w:hAnsiTheme="majorAscii"/>
                <w:sz w:val="23"/>
                <w:szCs w:val="23"/>
              </w:rPr>
              <w:t>Times New Roman, Arial, Comic Sans</w:t>
            </w:r>
            <w:r>
              <w:rPr>
                <w:rFonts w:hint="default" w:cs="Times New Roman" w:asciiTheme="majorAscii" w:hAnsiTheme="majorAscii"/>
                <w:sz w:val="23"/>
                <w:szCs w:val="23"/>
                <w:lang w:val="en-US"/>
              </w:rPr>
              <w:t xml:space="preserve"> MS</w:t>
            </w:r>
            <w:r>
              <w:rPr>
                <w:rFonts w:hint="default" w:cs="Times New Roman" w:asciiTheme="majorAscii" w:hAnsiTheme="majorAscii"/>
                <w:sz w:val="23"/>
                <w:szCs w:val="23"/>
              </w:rPr>
              <w:t xml:space="preserve">, </w:t>
            </w:r>
            <w:r>
              <w:rPr>
                <w:rFonts w:hint="default" w:cs="Times New Roman" w:asciiTheme="majorAscii" w:hAnsiTheme="majorAscii"/>
                <w:sz w:val="23"/>
                <w:szCs w:val="23"/>
                <w:lang w:val="sr-Latn-RS"/>
              </w:rPr>
              <w:t>Tahoma</w:t>
            </w:r>
            <w:r>
              <w:rPr>
                <w:rFonts w:hint="default" w:cs="Times New Roman" w:asciiTheme="majorAscii" w:hAnsiTheme="majorAscii"/>
                <w:sz w:val="23"/>
                <w:szCs w:val="23"/>
              </w:rPr>
              <w:t>, Courier New</w:t>
            </w:r>
          </w:p>
        </w:tc>
      </w:tr>
      <w:tr w14:paraId="0329E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1848" w:type="dxa"/>
            <w:vAlign w:val="center"/>
          </w:tcPr>
          <w:p w14:paraId="26B7F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z w:val="23"/>
                <w:szCs w:val="23"/>
                <w:vertAlign w:val="baseline"/>
              </w:rPr>
            </w:pPr>
            <w:r>
              <w:rPr>
                <w:rFonts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</w:rPr>
              <w:t>Font style</w:t>
            </w:r>
          </w:p>
        </w:tc>
        <w:tc>
          <w:tcPr>
            <w:tcW w:w="8423" w:type="dxa"/>
            <w:vAlign w:val="center"/>
          </w:tcPr>
          <w:p w14:paraId="3C8745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Chars="0"/>
              <w:jc w:val="both"/>
              <w:textAlignment w:val="auto"/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Regular,  Italic,  Bold,  Bold Italic</w:t>
            </w:r>
          </w:p>
        </w:tc>
      </w:tr>
      <w:tr w14:paraId="1C601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E7F8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z w:val="23"/>
                <w:szCs w:val="23"/>
                <w:vertAlign w:val="baseline"/>
              </w:rPr>
            </w:pPr>
            <w:r>
              <w:rPr>
                <w:rFonts w:hint="default"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  <w:lang w:val="sr-Latn-RS"/>
              </w:rPr>
              <w:t>Font Size</w:t>
            </w:r>
          </w:p>
        </w:tc>
        <w:tc>
          <w:tcPr>
            <w:tcW w:w="8423" w:type="dxa"/>
            <w:vAlign w:val="center"/>
          </w:tcPr>
          <w:p w14:paraId="003DD30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Chars="0"/>
              <w:jc w:val="both"/>
              <w:textAlignment w:val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8, 10, 12, 13, 16, 20, 24, 36</w:t>
            </w:r>
          </w:p>
        </w:tc>
      </w:tr>
      <w:tr w14:paraId="49DC0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1848" w:type="dxa"/>
            <w:vAlign w:val="center"/>
          </w:tcPr>
          <w:p w14:paraId="2EF6D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  <w:lang w:val="sr-Latn-RS"/>
              </w:rPr>
            </w:pPr>
            <w:r>
              <w:rPr>
                <w:rFonts w:hint="default"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  <w:lang w:val="en-US"/>
              </w:rPr>
              <w:t>Tex</w:t>
            </w:r>
            <w:r>
              <w:rPr>
                <w:rFonts w:hint="default"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  <w:lang w:val="sr-Latn-RS"/>
              </w:rPr>
              <w:t>t color</w:t>
            </w:r>
          </w:p>
        </w:tc>
        <w:tc>
          <w:tcPr>
            <w:tcW w:w="8423" w:type="dxa"/>
            <w:vAlign w:val="center"/>
          </w:tcPr>
          <w:p w14:paraId="6743B37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Chars="0"/>
              <w:jc w:val="both"/>
              <w:textAlignment w:val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Blue, Yellow,  Red, Green,  Orange</w:t>
            </w:r>
          </w:p>
        </w:tc>
      </w:tr>
      <w:tr w14:paraId="49A3B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1848" w:type="dxa"/>
            <w:shd w:val="clear" w:color="auto" w:fill="auto"/>
            <w:vAlign w:val="center"/>
          </w:tcPr>
          <w:p w14:paraId="0E5D4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sz w:val="23"/>
                <w:szCs w:val="23"/>
                <w:bdr w:val="single" w:color="auto" w:sz="4" w:space="0"/>
                <w:shd w:val="clear" w:color="auto" w:fill="D9D9D9"/>
                <w:lang w:val="en-US" w:eastAsia="en-US" w:bidi="ar-SA"/>
              </w:rPr>
            </w:pPr>
            <w:r>
              <w:rPr>
                <w:rFonts w:hint="default"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  <w:lang w:val="en-US"/>
              </w:rPr>
              <w:t>Tex</w:t>
            </w:r>
            <w:r>
              <w:rPr>
                <w:rFonts w:hint="default"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  <w:lang w:val="sr-Latn-RS"/>
              </w:rPr>
              <w:t xml:space="preserve">t </w:t>
            </w:r>
            <w:r>
              <w:rPr>
                <w:rFonts w:hint="default"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  <w:lang w:val="en-US"/>
              </w:rPr>
              <w:t xml:space="preserve">Highlight </w:t>
            </w:r>
            <w:r>
              <w:rPr>
                <w:rFonts w:hint="default"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  <w:lang w:val="sr-Latn-RS"/>
              </w:rPr>
              <w:t>color</w:t>
            </w:r>
          </w:p>
        </w:tc>
        <w:tc>
          <w:tcPr>
            <w:tcW w:w="8423" w:type="dxa"/>
            <w:shd w:val="clear" w:color="auto" w:fill="auto"/>
            <w:vAlign w:val="center"/>
          </w:tcPr>
          <w:p w14:paraId="1284C3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3"/>
                <w:szCs w:val="23"/>
                <w:lang w:val="sr-Latn-RS" w:eastAsia="en-US" w:bidi="ar-SA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 xml:space="preserve">Blue, Yellow,  Red, Green,  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sr-Latn-RS"/>
              </w:rPr>
              <w:t>Pink</w:t>
            </w:r>
          </w:p>
        </w:tc>
      </w:tr>
      <w:tr w14:paraId="02A4E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  <w:jc w:val="center"/>
        </w:trPr>
        <w:tc>
          <w:tcPr>
            <w:tcW w:w="1848" w:type="dxa"/>
            <w:vAlign w:val="center"/>
          </w:tcPr>
          <w:p w14:paraId="2CE6C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z w:val="23"/>
                <w:szCs w:val="23"/>
                <w:vertAlign w:val="baseline"/>
              </w:rPr>
            </w:pPr>
            <w:r>
              <w:rPr>
                <w:rFonts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</w:rPr>
              <w:t>Underline style</w:t>
            </w:r>
          </w:p>
        </w:tc>
        <w:tc>
          <w:tcPr>
            <w:tcW w:w="8423" w:type="dxa"/>
            <w:vAlign w:val="center"/>
          </w:tcPr>
          <w:p w14:paraId="76DE887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Chars="0"/>
              <w:jc w:val="both"/>
              <w:textAlignment w:val="auto"/>
              <w:rPr>
                <w:rFonts w:hint="default" w:ascii="Times New Roman" w:hAnsi="Times New Roman" w:cs="Times New Roman"/>
                <w:sz w:val="23"/>
                <w:szCs w:val="23"/>
                <w:lang w:val="sr-Latn-R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One line, Double Line, Wave, Double Wave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sr-Latn-R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Words Only</w:t>
            </w:r>
          </w:p>
        </w:tc>
      </w:tr>
      <w:tr w14:paraId="5CC06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848" w:type="dxa"/>
            <w:vAlign w:val="center"/>
          </w:tcPr>
          <w:p w14:paraId="16BA2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z w:val="23"/>
                <w:szCs w:val="23"/>
                <w:vertAlign w:val="baseline"/>
              </w:rPr>
            </w:pPr>
            <w:r>
              <w:rPr>
                <w:rFonts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</w:rPr>
              <w:t>Effects</w:t>
            </w:r>
          </w:p>
        </w:tc>
        <w:tc>
          <w:tcPr>
            <w:tcW w:w="8423" w:type="dxa"/>
            <w:vAlign w:val="center"/>
          </w:tcPr>
          <w:p w14:paraId="2333480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Chars="0"/>
              <w:jc w:val="both"/>
              <w:textAlignment w:val="auto"/>
              <w:rPr>
                <w:rFonts w:hint="default" w:ascii="Times New Roman" w:hAnsi="Times New Roman" w:cs="Times New Roman"/>
                <w:sz w:val="23"/>
                <w:szCs w:val="23"/>
                <w:lang w:val="sr-Latn-R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sr-Latn-RS"/>
              </w:rPr>
              <w:t>Strikethrough, Double strikethrough, Superscript, Subscript</w:t>
            </w:r>
          </w:p>
        </w:tc>
      </w:tr>
      <w:tr w14:paraId="38744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848" w:type="dxa"/>
            <w:vAlign w:val="center"/>
          </w:tcPr>
          <w:p w14:paraId="190F4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z w:val="23"/>
                <w:szCs w:val="23"/>
                <w:vertAlign w:val="baseline"/>
              </w:rPr>
            </w:pPr>
            <w:r>
              <w:rPr>
                <w:rFonts w:hint="default"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  <w:lang w:val="sr-Latn-RS"/>
              </w:rPr>
              <w:t>Change case...</w:t>
            </w:r>
          </w:p>
        </w:tc>
        <w:tc>
          <w:tcPr>
            <w:tcW w:w="8423" w:type="dxa"/>
            <w:vAlign w:val="center"/>
          </w:tcPr>
          <w:p w14:paraId="64C0E52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Chars="0"/>
              <w:jc w:val="both"/>
              <w:textAlignment w:val="auto"/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sr-Latn-RS"/>
              </w:rPr>
              <w:t>LOWERCASE, CHAPITALIZE EACH WORD, uppercase</w:t>
            </w:r>
          </w:p>
        </w:tc>
      </w:tr>
      <w:tr w14:paraId="358AF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322B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z w:val="23"/>
                <w:szCs w:val="23"/>
                <w:vertAlign w:val="baseline"/>
              </w:rPr>
            </w:pPr>
            <w:r>
              <w:rPr>
                <w:rFonts w:hint="default"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  <w:lang w:val="sr-Latn-RS"/>
              </w:rPr>
              <w:t xml:space="preserve">Character </w:t>
            </w:r>
            <w:r>
              <w:rPr>
                <w:rFonts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</w:rPr>
              <w:t>Scal</w:t>
            </w:r>
            <w:r>
              <w:rPr>
                <w:rFonts w:hint="default"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  <w:lang w:val="sr-Latn-RS"/>
              </w:rPr>
              <w:t>ing</w:t>
            </w:r>
          </w:p>
        </w:tc>
        <w:tc>
          <w:tcPr>
            <w:tcW w:w="8423" w:type="dxa"/>
            <w:vAlign w:val="center"/>
          </w:tcPr>
          <w:p w14:paraId="671FF0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Chars="0"/>
              <w:jc w:val="both"/>
              <w:textAlignment w:val="auto"/>
              <w:rPr>
                <w:rFonts w:hint="default" w:ascii="Times New Roman" w:hAnsi="Times New Roman" w:cs="Times New Roman"/>
                <w:sz w:val="23"/>
                <w:szCs w:val="23"/>
                <w:lang w:val="sr-Latn-R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sr-Latn-RS"/>
              </w:rPr>
              <w:t>200%, 150%, 100%, 75%, 50%</w:t>
            </w:r>
          </w:p>
        </w:tc>
      </w:tr>
      <w:tr w14:paraId="2152D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87F1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z w:val="23"/>
                <w:szCs w:val="23"/>
                <w:vertAlign w:val="baseline"/>
              </w:rPr>
            </w:pPr>
            <w:r>
              <w:rPr>
                <w:rFonts w:hint="default"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  <w:lang w:val="sr-Latn-RS"/>
              </w:rPr>
              <w:t>Character S</w:t>
            </w:r>
            <w:r>
              <w:rPr>
                <w:rFonts w:ascii="Times New Roman" w:hAnsi="Times New Roman"/>
                <w:sz w:val="23"/>
                <w:szCs w:val="23"/>
                <w:bdr w:val="single" w:color="auto" w:sz="4" w:space="0"/>
                <w:shd w:val="clear" w:color="auto" w:fill="D9D9D9"/>
              </w:rPr>
              <w:t>pacing</w:t>
            </w:r>
          </w:p>
        </w:tc>
        <w:tc>
          <w:tcPr>
            <w:tcW w:w="8423" w:type="dxa"/>
            <w:vAlign w:val="center"/>
          </w:tcPr>
          <w:p w14:paraId="3FFD7B2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Chars="0"/>
              <w:jc w:val="both"/>
              <w:textAlignment w:val="auto"/>
              <w:rPr>
                <w:rFonts w:hint="default" w:ascii="Times New Roman" w:hAnsi="Times New Roman" w:cs="Times New Roman"/>
                <w:sz w:val="23"/>
                <w:szCs w:val="23"/>
                <w:lang w:val="sr-Latn-R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sr-Latn-RS"/>
              </w:rPr>
              <w:t>Normal,  Expanded 4pt, Condensed 0.7 pt</w:t>
            </w:r>
          </w:p>
        </w:tc>
      </w:tr>
    </w:tbl>
    <w:p w14:paraId="71C6A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60" w:line="240" w:lineRule="auto"/>
        <w:jc w:val="center"/>
        <w:textAlignment w:val="auto"/>
        <w:rPr>
          <w:rFonts w:hint="default"/>
          <w:b/>
          <w:bCs/>
          <w:color w:val="0000FF"/>
          <w:highlight w:val="yellow"/>
          <w:lang w:val="sr-Cyrl-RS"/>
        </w:rPr>
      </w:pPr>
      <w:r>
        <w:rPr>
          <w:b/>
          <w:bCs/>
          <w:color w:val="0000FF"/>
          <w:highlight w:val="yellow"/>
          <w:lang w:val="sr-Cyrl-RS"/>
        </w:rPr>
        <w:t>ТАБЕЛА</w:t>
      </w:r>
      <w:r>
        <w:rPr>
          <w:rFonts w:hint="default"/>
          <w:b/>
          <w:bCs/>
          <w:color w:val="0000FF"/>
          <w:highlight w:val="yellow"/>
          <w:lang w:val="sr-Cyrl-RS"/>
        </w:rPr>
        <w:t xml:space="preserve"> 2</w:t>
      </w:r>
    </w:p>
    <w:p w14:paraId="0CD26A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sr-Cyrl-RS"/>
        </w:rPr>
      </w:pPr>
      <w:r>
        <w:drawing>
          <wp:inline distT="0" distB="0" distL="114300" distR="114300">
            <wp:extent cx="6636385" cy="4771390"/>
            <wp:effectExtent l="9525" t="9525" r="21590" b="196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47713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550" w:right="720" w:bottom="448" w:left="72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ahoma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4200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EF3D69"/>
    <w:rsid w:val="16F2389F"/>
    <w:rsid w:val="1CB42226"/>
    <w:rsid w:val="1E9D1192"/>
    <w:rsid w:val="237C00ED"/>
    <w:rsid w:val="26945266"/>
    <w:rsid w:val="2A874301"/>
    <w:rsid w:val="35096B09"/>
    <w:rsid w:val="353929E2"/>
    <w:rsid w:val="36CB65ED"/>
    <w:rsid w:val="3E895925"/>
    <w:rsid w:val="40CE724E"/>
    <w:rsid w:val="433F24E5"/>
    <w:rsid w:val="498F09DC"/>
    <w:rsid w:val="4BD777FC"/>
    <w:rsid w:val="4FA42007"/>
    <w:rsid w:val="50892067"/>
    <w:rsid w:val="50E00BC1"/>
    <w:rsid w:val="537A61E3"/>
    <w:rsid w:val="5A78158C"/>
    <w:rsid w:val="67785A30"/>
    <w:rsid w:val="69BB3005"/>
    <w:rsid w:val="6C7652A4"/>
    <w:rsid w:val="7B843A31"/>
    <w:rsid w:val="7B86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590</Characters>
  <Lines>0</Lines>
  <Paragraphs>0</Paragraphs>
  <TotalTime>71</TotalTime>
  <ScaleCrop>false</ScaleCrop>
  <LinksUpToDate>false</LinksUpToDate>
  <CharactersWithSpaces>685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2024-11-26T20:09:00Z</dcterms:created>
  <dc:creator>Ljubisa Cvetic</dc:creator>
  <cp:lastModifiedBy>Ljubisa Cvetic</cp:lastModifiedBy>
  <dcterms:modified xsi:type="dcterms:W3CDTF">2026-10-22T22:10:06Z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B05018333E05470B92F36F093B1ED7D4_13</vt:lpwstr>
  </property>
  <property fmtid="{D5CDD505-2E9C-101B-9397-08002B2CF9AE}" pid="4" name="KSOTemplateDocerSaveRecord">
    <vt:lpwstr>eyJoZGlkIjoiZGUyMzAzNmJhOTcyZTljZjZkYWM4OGRkZDk4ZDI1ZmMifQ==</vt:lpwstr>
  </property>
</Properties>
</file>