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060000" cy="476335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3060000" cy="4763359"/>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파형의 시간 구조 — GNSS 계열(백색 gn·상관 편향 gb·신호 상실 gf)과 자이로 계열(백색 imn·고정 편향 imb·편향 램프 imd).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