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220" w:rsidRDefault="00906220" w:rsidP="00906220">
      <w:pPr>
        <w:pStyle w:val="Titre2"/>
      </w:pPr>
      <w:bookmarkStart w:id="0" w:name="_Toc361216921"/>
      <w:r>
        <w:t xml:space="preserve">Configuration des tests MTS pour le projet EPS </w:t>
      </w:r>
      <w:proofErr w:type="spellStart"/>
      <w:r>
        <w:t>Lab</w:t>
      </w:r>
      <w:proofErr w:type="spellEnd"/>
    </w:p>
    <w:p w:rsidR="00906220" w:rsidRDefault="00906220" w:rsidP="00906220">
      <w:r>
        <w:t>Bruno Boisdur</w:t>
      </w:r>
    </w:p>
    <w:p w:rsidR="00906220" w:rsidRPr="00906220" w:rsidRDefault="00906220" w:rsidP="00906220">
      <w:r>
        <w:t>11/2/2014</w:t>
      </w:r>
    </w:p>
    <w:p w:rsidR="00906220" w:rsidRDefault="00906220" w:rsidP="00906220">
      <w:pPr>
        <w:pStyle w:val="Titre2"/>
      </w:pPr>
    </w:p>
    <w:p w:rsidR="00906220" w:rsidRDefault="00906220" w:rsidP="00906220">
      <w:pPr>
        <w:pStyle w:val="Titre2"/>
      </w:pPr>
      <w:r>
        <w:t>Configuration de l’EPC</w:t>
      </w:r>
      <w:bookmarkEnd w:id="0"/>
    </w:p>
    <w:p w:rsidR="00906220" w:rsidRDefault="00906220" w:rsidP="00906220">
      <w:r>
        <w:t>Voici les étapes de configuration requises pour mettre en marche le cœur EPC :</w:t>
      </w:r>
    </w:p>
    <w:p w:rsidR="00906220" w:rsidRDefault="00906220" w:rsidP="00906220">
      <w:pPr>
        <w:pStyle w:val="Paragraphedeliste"/>
        <w:numPr>
          <w:ilvl w:val="0"/>
          <w:numId w:val="2"/>
        </w:numPr>
      </w:pPr>
      <w:r>
        <w:t xml:space="preserve">Installer </w:t>
      </w:r>
      <w:proofErr w:type="spellStart"/>
      <w:r>
        <w:t>putty</w:t>
      </w:r>
      <w:proofErr w:type="spellEnd"/>
      <w:r>
        <w:t xml:space="preserve"> sur sa machine</w:t>
      </w:r>
    </w:p>
    <w:p w:rsidR="00906220" w:rsidRDefault="00906220" w:rsidP="00906220">
      <w:pPr>
        <w:pStyle w:val="Paragraphedeliste"/>
        <w:numPr>
          <w:ilvl w:val="0"/>
          <w:numId w:val="2"/>
        </w:numPr>
      </w:pPr>
      <w:r>
        <w:t>Se connecter à l’EPC situé à l’adresse 192.168.90.121</w:t>
      </w:r>
    </w:p>
    <w:p w:rsidR="00906220" w:rsidRDefault="00906220" w:rsidP="00906220">
      <w:pPr>
        <w:pStyle w:val="Paragraphedeliste"/>
        <w:numPr>
          <w:ilvl w:val="1"/>
          <w:numId w:val="2"/>
        </w:numPr>
      </w:pPr>
      <w:r>
        <w:t xml:space="preserve">Login : </w:t>
      </w:r>
      <w:proofErr w:type="spellStart"/>
      <w:r>
        <w:t>root</w:t>
      </w:r>
      <w:proofErr w:type="spellEnd"/>
    </w:p>
    <w:p w:rsidR="00906220" w:rsidRDefault="00906220" w:rsidP="00906220">
      <w:pPr>
        <w:pStyle w:val="Paragraphedeliste"/>
        <w:numPr>
          <w:ilvl w:val="1"/>
          <w:numId w:val="2"/>
        </w:numPr>
      </w:pPr>
      <w:proofErr w:type="spellStart"/>
      <w:r>
        <w:t>MdP</w:t>
      </w:r>
      <w:proofErr w:type="spellEnd"/>
      <w:r>
        <w:t> : srit123SRIT</w:t>
      </w:r>
    </w:p>
    <w:p w:rsidR="00906220" w:rsidRDefault="00906220" w:rsidP="00906220">
      <w:pPr>
        <w:pStyle w:val="Paragraphedeliste"/>
        <w:numPr>
          <w:ilvl w:val="0"/>
          <w:numId w:val="2"/>
        </w:numPr>
      </w:pPr>
      <w:r>
        <w:t>Lancer la commande suivante </w:t>
      </w:r>
      <w:proofErr w:type="spellStart"/>
      <w:r>
        <w:rPr>
          <w:b/>
        </w:rPr>
        <w:t>nwLteSaeGw</w:t>
      </w:r>
      <w:proofErr w:type="spellEnd"/>
      <w:r>
        <w:t xml:space="preserve"> avec les arguments suivants :</w:t>
      </w:r>
    </w:p>
    <w:p w:rsidR="00906220" w:rsidRDefault="00906220" w:rsidP="00906220">
      <w:pPr>
        <w:pStyle w:val="Paragraphedeliste"/>
        <w:numPr>
          <w:ilvl w:val="1"/>
          <w:numId w:val="2"/>
        </w:numPr>
      </w:pPr>
      <w:r>
        <w:t>–ss11 192.168.90.123</w:t>
      </w:r>
    </w:p>
    <w:p w:rsidR="00906220" w:rsidRDefault="00906220" w:rsidP="00906220">
      <w:pPr>
        <w:pStyle w:val="Paragraphedeliste"/>
        <w:numPr>
          <w:ilvl w:val="1"/>
          <w:numId w:val="2"/>
        </w:numPr>
      </w:pPr>
      <w:r>
        <w:t>–ss5 192.168.90.124</w:t>
      </w:r>
    </w:p>
    <w:p w:rsidR="00906220" w:rsidRDefault="00906220" w:rsidP="00906220">
      <w:pPr>
        <w:pStyle w:val="Paragraphedeliste"/>
        <w:numPr>
          <w:ilvl w:val="1"/>
          <w:numId w:val="2"/>
        </w:numPr>
      </w:pPr>
      <w:r>
        <w:t>–ps5 192.168.90.127</w:t>
      </w:r>
    </w:p>
    <w:p w:rsidR="00906220" w:rsidRDefault="00906220" w:rsidP="00906220">
      <w:pPr>
        <w:pStyle w:val="Paragraphedeliste"/>
        <w:numPr>
          <w:ilvl w:val="1"/>
          <w:numId w:val="2"/>
        </w:numPr>
      </w:pPr>
      <w:r>
        <w:t>–gi 192.168.90.122</w:t>
      </w:r>
    </w:p>
    <w:p w:rsidR="00906220" w:rsidRDefault="00906220" w:rsidP="00906220">
      <w:pPr>
        <w:pStyle w:val="Paragraphedeliste"/>
        <w:numPr>
          <w:ilvl w:val="1"/>
          <w:numId w:val="2"/>
        </w:numPr>
      </w:pPr>
      <w:r>
        <w:t>–si eth0</w:t>
      </w:r>
    </w:p>
    <w:p w:rsidR="00906220" w:rsidRDefault="00906220" w:rsidP="00906220">
      <w:pPr>
        <w:pStyle w:val="Paragraphedeliste"/>
        <w:numPr>
          <w:ilvl w:val="1"/>
          <w:numId w:val="2"/>
        </w:numPr>
      </w:pPr>
      <w:r>
        <w:t>–</w:t>
      </w:r>
      <w:proofErr w:type="spellStart"/>
      <w:r>
        <w:t>is</w:t>
      </w:r>
      <w:proofErr w:type="spellEnd"/>
      <w:r>
        <w:t xml:space="preserve"> 172.16.21.0 // </w:t>
      </w:r>
      <w:r>
        <w:rPr>
          <w:color w:val="FF0000"/>
        </w:rPr>
        <w:t>réseau du pool @IP des UE</w:t>
      </w:r>
    </w:p>
    <w:p w:rsidR="00906220" w:rsidRDefault="00906220" w:rsidP="00906220">
      <w:pPr>
        <w:pStyle w:val="Paragraphedeliste"/>
        <w:numPr>
          <w:ilvl w:val="1"/>
          <w:numId w:val="2"/>
        </w:numPr>
      </w:pPr>
      <w:r>
        <w:t>–</w:t>
      </w:r>
      <w:proofErr w:type="spellStart"/>
      <w:r>
        <w:t>im</w:t>
      </w:r>
      <w:proofErr w:type="spellEnd"/>
      <w:r>
        <w:t xml:space="preserve"> 255.255.255.XXX // </w:t>
      </w:r>
      <w:r>
        <w:rPr>
          <w:color w:val="FF0000"/>
        </w:rPr>
        <w:t>masque de sous réseau du pool @IP des UE</w:t>
      </w:r>
    </w:p>
    <w:p w:rsidR="00906220" w:rsidRDefault="00906220" w:rsidP="00906220">
      <w:proofErr w:type="gramStart"/>
      <w:r>
        <w:t>du</w:t>
      </w:r>
      <w:proofErr w:type="gramEnd"/>
      <w:r>
        <w:t xml:space="preserve"> </w:t>
      </w:r>
      <w:proofErr w:type="spellStart"/>
      <w:r>
        <w:t>readme</w:t>
      </w:r>
      <w:proofErr w:type="spellEnd"/>
      <w:r>
        <w:t xml:space="preserve"> du </w:t>
      </w:r>
      <w:proofErr w:type="spellStart"/>
      <w:r>
        <w:t>nwEPC</w:t>
      </w:r>
      <w:proofErr w:type="spellEnd"/>
      <w:r>
        <w:t> :</w:t>
      </w:r>
    </w:p>
    <w:p w:rsidR="00906220" w:rsidRDefault="00906220" w:rsidP="00906220">
      <w:r>
        <w:t>Remarque sur le paramètre gi</w:t>
      </w:r>
    </w:p>
    <w:p w:rsidR="00906220" w:rsidRDefault="00906220" w:rsidP="00906220">
      <w:pPr>
        <w:spacing w:after="0" w:line="240" w:lineRule="auto"/>
        <w:rPr>
          <w:rFonts w:ascii="Calibri" w:eastAsia="Times New Roman" w:hAnsi="Calibri" w:cs="Calibri"/>
          <w:b/>
          <w:bCs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Create virtual IP address on NIC1 for data plane interface </w:t>
      </w:r>
      <w:r>
        <w:rPr>
          <w:rFonts w:ascii="Calibri" w:eastAsia="Times New Roman" w:hAnsi="Calibri" w:cs="Calibri"/>
          <w:b/>
          <w:bCs/>
          <w:lang w:val="en-US"/>
        </w:rPr>
        <w:t xml:space="preserve">SGW/PGW for </w:t>
      </w:r>
    </w:p>
    <w:p w:rsidR="00906220" w:rsidRDefault="00906220" w:rsidP="00906220">
      <w:p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bCs/>
          <w:lang w:val="en-US"/>
        </w:rPr>
        <w:t>   </w:t>
      </w:r>
      <w:r>
        <w:rPr>
          <w:rFonts w:ascii="Calibri" w:eastAsia="Times New Roman" w:hAnsi="Calibri" w:cs="Calibri"/>
          <w:b/>
          <w:bCs/>
          <w:lang w:val="nl-NL"/>
        </w:rPr>
        <w:t>S1-U/S5-U</w:t>
      </w:r>
      <w:r>
        <w:rPr>
          <w:rFonts w:ascii="Calibri" w:eastAsia="Times New Roman" w:hAnsi="Calibri" w:cs="Calibri"/>
          <w:lang w:val="nl-NL"/>
        </w:rPr>
        <w:t xml:space="preserve"> interface. </w:t>
      </w:r>
      <w:r>
        <w:rPr>
          <w:rFonts w:ascii="Calibri" w:eastAsia="Times New Roman" w:hAnsi="Calibri" w:cs="Calibri"/>
          <w:lang w:val="en-US"/>
        </w:rPr>
        <w:t xml:space="preserve">Both SGW and PGW shall share the same data plane. </w:t>
      </w:r>
    </w:p>
    <w:p w:rsidR="00906220" w:rsidRDefault="00906220" w:rsidP="00906220">
      <w:p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   </w:t>
      </w:r>
      <w:proofErr w:type="spellStart"/>
      <w:proofErr w:type="gramStart"/>
      <w:r>
        <w:rPr>
          <w:rFonts w:ascii="Calibri" w:eastAsia="Times New Roman" w:hAnsi="Calibri" w:cs="Calibri"/>
          <w:lang w:val="en-US"/>
        </w:rPr>
        <w:t>Lets</w:t>
      </w:r>
      <w:proofErr w:type="spellEnd"/>
      <w:proofErr w:type="gramEnd"/>
      <w:r>
        <w:rPr>
          <w:rFonts w:ascii="Calibri" w:eastAsia="Times New Roman" w:hAnsi="Calibri" w:cs="Calibri"/>
          <w:lang w:val="en-US"/>
        </w:rPr>
        <w:t xml:space="preserve"> assume </w:t>
      </w:r>
      <w:r>
        <w:rPr>
          <w:rFonts w:ascii="Calibri" w:eastAsia="Times New Roman" w:hAnsi="Calibri" w:cs="Calibri"/>
          <w:b/>
          <w:bCs/>
          <w:lang w:val="en-US"/>
        </w:rPr>
        <w:t>the IP address</w:t>
      </w:r>
      <w:r>
        <w:rPr>
          <w:rFonts w:ascii="Calibri" w:eastAsia="Times New Roman" w:hAnsi="Calibri" w:cs="Calibri"/>
          <w:lang w:val="en-US"/>
        </w:rPr>
        <w:t xml:space="preserve"> is x.y.z.101.</w:t>
      </w:r>
    </w:p>
    <w:p w:rsidR="00906220" w:rsidRDefault="00906220" w:rsidP="00906220">
      <w:proofErr w:type="spellStart"/>
      <w:r>
        <w:rPr>
          <w:lang w:val="en-US"/>
        </w:rPr>
        <w:t>Donc</w:t>
      </w:r>
      <w:proofErr w:type="spellEnd"/>
      <w:r>
        <w:rPr>
          <w:lang w:val="en-US"/>
        </w:rPr>
        <w:t xml:space="preserve"> </w:t>
      </w:r>
      <w:r>
        <w:t xml:space="preserve">192.168.90.122 correspond à 3 </w:t>
      </w:r>
      <w:proofErr w:type="gramStart"/>
      <w:r>
        <w:t>GW :</w:t>
      </w:r>
      <w:proofErr w:type="gramEnd"/>
    </w:p>
    <w:p w:rsidR="00906220" w:rsidRDefault="00906220" w:rsidP="00906220">
      <w:pPr>
        <w:pStyle w:val="Paragraphedeliste"/>
        <w:numPr>
          <w:ilvl w:val="0"/>
          <w:numId w:val="3"/>
        </w:numPr>
      </w:pPr>
      <w:r>
        <w:t>@ S1-U SGW</w:t>
      </w:r>
    </w:p>
    <w:p w:rsidR="00906220" w:rsidRDefault="00906220" w:rsidP="00906220">
      <w:pPr>
        <w:pStyle w:val="Paragraphedeliste"/>
        <w:numPr>
          <w:ilvl w:val="0"/>
          <w:numId w:val="3"/>
        </w:numPr>
      </w:pPr>
      <w:r>
        <w:t>@S5-U SGW</w:t>
      </w:r>
    </w:p>
    <w:p w:rsidR="00906220" w:rsidRDefault="00906220" w:rsidP="00906220">
      <w:pPr>
        <w:pStyle w:val="Paragraphedeliste"/>
        <w:numPr>
          <w:ilvl w:val="0"/>
          <w:numId w:val="3"/>
        </w:numPr>
        <w:rPr>
          <w:lang w:val="en-US"/>
        </w:rPr>
      </w:pPr>
      <w:r>
        <w:t>@S5-U PGW</w:t>
      </w:r>
    </w:p>
    <w:p w:rsidR="00906220" w:rsidRDefault="00906220" w:rsidP="00906220">
      <w:pPr>
        <w:pStyle w:val="Paragraphedeliste"/>
        <w:numPr>
          <w:ilvl w:val="0"/>
          <w:numId w:val="3"/>
        </w:numPr>
      </w:pPr>
    </w:p>
    <w:p w:rsidR="00906220" w:rsidRDefault="00906220" w:rsidP="00906220">
      <w:pPr>
        <w:pStyle w:val="Titre2"/>
      </w:pPr>
      <w:r>
        <w:t xml:space="preserve">Configuration de </w:t>
      </w:r>
      <w:proofErr w:type="spellStart"/>
      <w:r>
        <w:t>IMSlab</w:t>
      </w:r>
      <w:proofErr w:type="spellEnd"/>
    </w:p>
    <w:p w:rsidR="00906220" w:rsidRDefault="00906220" w:rsidP="00906220">
      <w:r>
        <w:t>Sur le P-CSCF (@IP </w:t>
      </w:r>
      <w:proofErr w:type="gramStart"/>
      <w:r>
        <w:t>:192.168.90.218</w:t>
      </w:r>
      <w:proofErr w:type="gramEnd"/>
      <w:r>
        <w:t>)</w:t>
      </w:r>
    </w:p>
    <w:p w:rsidR="00906220" w:rsidRPr="00906220" w:rsidRDefault="00906220" w:rsidP="00906220">
      <w:pPr>
        <w:rPr>
          <w:noProof/>
          <w:lang w:val="en-US" w:eastAsia="fr-FR"/>
        </w:rPr>
      </w:pPr>
      <w:r w:rsidRPr="00906220">
        <w:rPr>
          <w:lang w:val="en-US"/>
        </w:rPr>
        <w:t xml:space="preserve">Route add –host </w:t>
      </w:r>
      <w:r w:rsidRPr="00906220">
        <w:rPr>
          <w:noProof/>
          <w:lang w:val="en-US" w:eastAsia="fr-FR"/>
        </w:rPr>
        <w:t>[@IPUE] gw 192.168.90.121</w:t>
      </w:r>
    </w:p>
    <w:p w:rsidR="00906220" w:rsidRDefault="00906220" w:rsidP="00906220">
      <w:r>
        <w:rPr>
          <w:noProof/>
          <w:lang w:eastAsia="fr-FR"/>
        </w:rPr>
        <w:t>=&gt;Pour que les réponses emprunte le nwEPC</w:t>
      </w:r>
    </w:p>
    <w:p w:rsidR="00906220" w:rsidRDefault="00906220" w:rsidP="00906220">
      <w:pPr>
        <w:pStyle w:val="Titre2"/>
      </w:pPr>
    </w:p>
    <w:p w:rsidR="00906220" w:rsidRDefault="00906220" w:rsidP="00906220">
      <w:pPr>
        <w:pStyle w:val="Titre2"/>
      </w:pPr>
      <w:r>
        <w:t>Configuration des scénarios MTS</w:t>
      </w:r>
    </w:p>
    <w:p w:rsidR="00906220" w:rsidRDefault="00906220"/>
    <w:tbl>
      <w:tblPr>
        <w:tblStyle w:val="Grilledutableau"/>
        <w:tblW w:w="0" w:type="auto"/>
        <w:tblInd w:w="0" w:type="dxa"/>
        <w:tblLook w:val="04A0"/>
      </w:tblPr>
      <w:tblGrid>
        <w:gridCol w:w="3070"/>
        <w:gridCol w:w="3071"/>
        <w:gridCol w:w="3071"/>
      </w:tblGrid>
      <w:tr w:rsidR="00906220" w:rsidTr="00906220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20" w:rsidRDefault="00906220">
            <w:pPr>
              <w:rPr>
                <w:b/>
              </w:rPr>
            </w:pPr>
            <w:r>
              <w:rPr>
                <w:b/>
              </w:rPr>
              <w:lastRenderedPageBreak/>
              <w:t>Configuration des adresses des simulateurs dans les scénarios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20" w:rsidRDefault="00906220">
            <w:pPr>
              <w:rPr>
                <w:b/>
              </w:rPr>
            </w:pPr>
            <w:r>
              <w:rPr>
                <w:b/>
              </w:rPr>
              <w:t>où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20" w:rsidRDefault="00906220">
            <w:pPr>
              <w:rPr>
                <w:b/>
              </w:rPr>
            </w:pPr>
            <w:r>
              <w:rPr>
                <w:b/>
              </w:rPr>
              <w:t>Commandes/paramètres</w:t>
            </w:r>
          </w:p>
        </w:tc>
      </w:tr>
      <w:tr w:rsidR="00906220" w:rsidTr="00906220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20" w:rsidRDefault="00906220">
            <w:r>
              <w:t>@UE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20" w:rsidRDefault="00906220">
            <w:r>
              <w:t xml:space="preserve">Dans la commande </w:t>
            </w:r>
            <w:proofErr w:type="spellStart"/>
            <w:r>
              <w:t>nwLteSaeGw</w:t>
            </w:r>
            <w:proofErr w:type="spellEnd"/>
            <w:r>
              <w:t>, paramètre -</w:t>
            </w:r>
            <w:proofErr w:type="spellStart"/>
            <w:r>
              <w:t>im</w:t>
            </w:r>
            <w:proofErr w:type="spellEnd"/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20" w:rsidRDefault="00906220">
            <w:r>
              <w:t>255.255.255</w:t>
            </w:r>
            <w:proofErr w:type="gramStart"/>
            <w:r>
              <w:t>.XXX</w:t>
            </w:r>
            <w:proofErr w:type="gramEnd"/>
          </w:p>
          <w:p w:rsidR="00906220" w:rsidRDefault="00906220">
            <w:r>
              <w:t>Où XXX=254- ???</w:t>
            </w:r>
          </w:p>
          <w:p w:rsidR="00906220" w:rsidRDefault="00906220">
            <w:r>
              <w:t>Pour l’@ UE : 172.16.21. ???</w:t>
            </w:r>
          </w:p>
        </w:tc>
      </w:tr>
      <w:tr w:rsidR="00906220" w:rsidRPr="00906220" w:rsidTr="00906220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20" w:rsidRDefault="00906220"/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20" w:rsidRDefault="00906220">
            <w:r>
              <w:t>Sur le P-CSCF (@218)</w:t>
            </w:r>
          </w:p>
          <w:p w:rsidR="00906220" w:rsidRDefault="00906220">
            <w:r>
              <w:rPr>
                <w:noProof/>
                <w:lang w:eastAsia="fr-FR"/>
              </w:rPr>
              <w:t>Pour que les réponses à destination de l’UE emprunte le nwEPC</w:t>
            </w:r>
          </w:p>
          <w:p w:rsidR="00906220" w:rsidRDefault="00906220"/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20" w:rsidRDefault="00906220">
            <w:pPr>
              <w:rPr>
                <w:noProof/>
                <w:lang w:val="en-US" w:eastAsia="fr-FR"/>
              </w:rPr>
            </w:pPr>
            <w:r>
              <w:rPr>
                <w:lang w:val="en-US"/>
              </w:rPr>
              <w:t xml:space="preserve">Route add –host </w:t>
            </w:r>
            <w:r>
              <w:rPr>
                <w:noProof/>
                <w:lang w:val="en-US" w:eastAsia="fr-FR"/>
              </w:rPr>
              <w:t>[@IPUE] gw 192.168.90.121</w:t>
            </w:r>
          </w:p>
          <w:p w:rsidR="00906220" w:rsidRPr="00906220" w:rsidRDefault="00906220">
            <w:pPr>
              <w:pStyle w:val="Paragraphedeliste"/>
              <w:rPr>
                <w:lang w:val="en-US"/>
              </w:rPr>
            </w:pPr>
          </w:p>
        </w:tc>
      </w:tr>
      <w:tr w:rsidR="00906220" w:rsidTr="00906220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20" w:rsidRPr="00906220" w:rsidRDefault="00906220">
            <w:pPr>
              <w:rPr>
                <w:lang w:val="en-US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20" w:rsidRDefault="00906220">
            <w:r>
              <w:t xml:space="preserve">Dans le test </w:t>
            </w:r>
            <w:proofErr w:type="spellStart"/>
            <w:r>
              <w:t>eNodeB</w:t>
            </w:r>
            <w:proofErr w:type="spellEnd"/>
            <w:r>
              <w:t xml:space="preserve"> destination, l’adresse du UE c’est la machine qui </w:t>
            </w:r>
            <w:proofErr w:type="spellStart"/>
            <w:r>
              <w:t>execute</w:t>
            </w:r>
            <w:proofErr w:type="spellEnd"/>
            <w:r>
              <w:t xml:space="preserve"> MTS all-in-one</w:t>
            </w:r>
          </w:p>
          <w:p w:rsidR="00906220" w:rsidRDefault="00906220"/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20" w:rsidRDefault="00906220">
            <w:r>
              <w:t>[UE]</w:t>
            </w:r>
          </w:p>
        </w:tc>
      </w:tr>
      <w:tr w:rsidR="00906220" w:rsidTr="00906220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20" w:rsidRDefault="00906220">
            <w:r>
              <w:t>@</w:t>
            </w:r>
            <w:proofErr w:type="spellStart"/>
            <w:r>
              <w:t>EnodeB</w:t>
            </w:r>
            <w:proofErr w:type="spellEnd"/>
            <w:r>
              <w:t>/MME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20" w:rsidRDefault="00906220">
            <w:r>
              <w:t xml:space="preserve">Dans le test </w:t>
            </w:r>
            <w:proofErr w:type="spellStart"/>
            <w:r>
              <w:t>eNodeB</w:t>
            </w:r>
            <w:proofErr w:type="spellEnd"/>
            <w:r>
              <w:t xml:space="preserve"> destination, l’adresse du </w:t>
            </w:r>
            <w:proofErr w:type="spellStart"/>
            <w:r>
              <w:t>eNodeB</w:t>
            </w:r>
            <w:proofErr w:type="spellEnd"/>
            <w:r>
              <w:t xml:space="preserve"> source pour le </w:t>
            </w:r>
            <w:proofErr w:type="spellStart"/>
            <w:r>
              <w:t>Handover</w:t>
            </w:r>
            <w:proofErr w:type="spellEnd"/>
            <w:r>
              <w:t xml:space="preserve"> c’est la machine qui </w:t>
            </w:r>
            <w:proofErr w:type="spellStart"/>
            <w:r>
              <w:t>execute</w:t>
            </w:r>
            <w:proofErr w:type="spellEnd"/>
            <w:r>
              <w:t xml:space="preserve"> MTS </w:t>
            </w:r>
            <w:proofErr w:type="spellStart"/>
            <w:r>
              <w:t>eNodeB</w:t>
            </w:r>
            <w:proofErr w:type="spellEnd"/>
            <w:r>
              <w:t xml:space="preserve"> (</w:t>
            </w:r>
            <w:proofErr w:type="spellStart"/>
            <w:r>
              <w:t>eNodeBIP</w:t>
            </w:r>
            <w:proofErr w:type="spellEnd"/>
            <w:r>
              <w:t xml:space="preserve">=172.16.21.98 ma machine au lieu de 172.16.21.112 config de Jerome </w:t>
            </w:r>
            <w:proofErr w:type="gramStart"/>
            <w:r>
              <w:t>Dufour  )</w:t>
            </w:r>
            <w:proofErr w:type="gramEnd"/>
            <w:r>
              <w:t xml:space="preserve"> ; l’adresse du UE c’est la machine qui </w:t>
            </w:r>
            <w:proofErr w:type="spellStart"/>
            <w:r>
              <w:t>execute</w:t>
            </w:r>
            <w:proofErr w:type="spellEnd"/>
            <w:r>
              <w:t xml:space="preserve"> MTS UE (UE=172.16.21.98 ma machine au lieu de 172.16.21.132 config de Jerome Dufour  ) ;</w:t>
            </w:r>
          </w:p>
          <w:p w:rsidR="00906220" w:rsidRDefault="00906220"/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20" w:rsidRDefault="00906220">
            <w:r>
              <w:t>[</w:t>
            </w:r>
            <w:proofErr w:type="spellStart"/>
            <w:r>
              <w:t>eNodeBIP</w:t>
            </w:r>
            <w:proofErr w:type="spellEnd"/>
            <w:r>
              <w:t>]</w:t>
            </w:r>
          </w:p>
          <w:p w:rsidR="00906220" w:rsidRDefault="00906220"/>
        </w:tc>
      </w:tr>
      <w:tr w:rsidR="00906220" w:rsidTr="00906220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20" w:rsidRDefault="00906220"/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20" w:rsidRDefault="00906220"/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220" w:rsidRDefault="00906220"/>
        </w:tc>
      </w:tr>
      <w:tr w:rsidR="00906220" w:rsidRPr="00906220" w:rsidTr="00906220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20" w:rsidRDefault="00906220">
            <w:r>
              <w:t>@</w:t>
            </w:r>
            <w:proofErr w:type="spellStart"/>
            <w:r>
              <w:t>Enode</w:t>
            </w:r>
            <w:proofErr w:type="spellEnd"/>
            <w:r>
              <w:t xml:space="preserve"> destination pour le </w:t>
            </w:r>
            <w:proofErr w:type="spellStart"/>
            <w:r>
              <w:t>handover</w:t>
            </w:r>
            <w:proofErr w:type="spellEnd"/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20" w:rsidRDefault="00906220">
            <w:r>
              <w:t xml:space="preserve">Dans test </w:t>
            </w:r>
            <w:proofErr w:type="gramStart"/>
            <w:r>
              <w:t xml:space="preserve">de </w:t>
            </w:r>
            <w:proofErr w:type="spellStart"/>
            <w:r>
              <w:t>eNodeB</w:t>
            </w:r>
            <w:proofErr w:type="spellEnd"/>
            <w:r>
              <w:t>-MME</w:t>
            </w:r>
            <w:proofErr w:type="gramEnd"/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220" w:rsidRDefault="00906220">
            <w:pPr>
              <w:rPr>
                <w:lang w:val="en-US"/>
              </w:rPr>
            </w:pPr>
            <w:r>
              <w:rPr>
                <w:lang w:val="en-US"/>
              </w:rPr>
              <w:t>&lt;parameter name="[</w:t>
            </w:r>
            <w:proofErr w:type="spellStart"/>
            <w:r>
              <w:rPr>
                <w:lang w:val="en-US"/>
              </w:rPr>
              <w:t>targeteNodeB</w:t>
            </w:r>
            <w:proofErr w:type="spellEnd"/>
            <w:r>
              <w:rPr>
                <w:lang w:val="en-US"/>
              </w:rPr>
              <w:t xml:space="preserve">]"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operation="set" value="172.16.21.83" editable="true"/&gt; &lt;!-- for handover -&gt; </w:t>
            </w:r>
            <w:proofErr w:type="spellStart"/>
            <w:r>
              <w:rPr>
                <w:lang w:val="en-US"/>
              </w:rPr>
              <w:t>eNode</w:t>
            </w:r>
            <w:proofErr w:type="spellEnd"/>
            <w:r>
              <w:rPr>
                <w:lang w:val="en-US"/>
              </w:rPr>
              <w:t xml:space="preserve"> DST @IP --&gt;</w:t>
            </w:r>
          </w:p>
        </w:tc>
      </w:tr>
    </w:tbl>
    <w:p w:rsidR="00906220" w:rsidRPr="00906220" w:rsidRDefault="00906220">
      <w:pPr>
        <w:rPr>
          <w:lang w:val="en-US"/>
        </w:rPr>
      </w:pPr>
    </w:p>
    <w:sectPr w:rsidR="00906220" w:rsidRPr="00906220" w:rsidSect="005F7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4544"/>
    <w:multiLevelType w:val="hybridMultilevel"/>
    <w:tmpl w:val="C632EDEE"/>
    <w:lvl w:ilvl="0" w:tplc="C660DE60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E2EBE"/>
    <w:multiLevelType w:val="hybridMultilevel"/>
    <w:tmpl w:val="7120522E"/>
    <w:lvl w:ilvl="0" w:tplc="040C0015">
      <w:start w:val="1"/>
      <w:numFmt w:val="upperLetter"/>
      <w:lvlText w:val="%1."/>
      <w:lvlJc w:val="left"/>
      <w:pPr>
        <w:ind w:left="1068" w:hanging="360"/>
      </w:pPr>
    </w:lvl>
    <w:lvl w:ilvl="1" w:tplc="040C000F">
      <w:start w:val="1"/>
      <w:numFmt w:val="decimal"/>
      <w:lvlText w:val="%2."/>
      <w:lvlJc w:val="left"/>
      <w:pPr>
        <w:ind w:left="1788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875B84"/>
    <w:multiLevelType w:val="hybridMultilevel"/>
    <w:tmpl w:val="4A9A6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9E6522"/>
    <w:multiLevelType w:val="hybridMultilevel"/>
    <w:tmpl w:val="64C09234"/>
    <w:lvl w:ilvl="0" w:tplc="2ADA7C0C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06220"/>
    <w:rsid w:val="001020DC"/>
    <w:rsid w:val="005F7540"/>
    <w:rsid w:val="00906220"/>
    <w:rsid w:val="009C5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540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62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D41F5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62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90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906220"/>
    <w:rPr>
      <w:rFonts w:asciiTheme="majorHAnsi" w:eastAsiaTheme="majorEastAsia" w:hAnsiTheme="majorHAnsi" w:cstheme="majorBidi"/>
      <w:b/>
      <w:bCs/>
      <w:color w:val="3D41F5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1725</Characters>
  <Application>Microsoft Office Word</Application>
  <DocSecurity>0</DocSecurity>
  <Lines>14</Lines>
  <Paragraphs>4</Paragraphs>
  <ScaleCrop>false</ScaleCrop>
  <Company>DEVOTEAM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DEVOTEAM</dc:creator>
  <cp:keywords/>
  <dc:description/>
  <cp:lastModifiedBy>DEVOTEAM</cp:lastModifiedBy>
  <cp:revision>2</cp:revision>
  <dcterms:created xsi:type="dcterms:W3CDTF">2014-02-11T13:17:00Z</dcterms:created>
  <dcterms:modified xsi:type="dcterms:W3CDTF">2014-02-11T13:23:00Z</dcterms:modified>
</cp:coreProperties>
</file>