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41"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6"/>
        <w:gridCol w:w="6885"/>
      </w:tblGrid>
      <w:tr w:rsidR="000538FB">
        <w:trPr>
          <w:trHeight w:val="421"/>
        </w:trPr>
        <w:tc>
          <w:tcPr>
            <w:tcW w:w="1596" w:type="dxa"/>
            <w:shd w:val="clear" w:color="auto" w:fill="FEF1CB"/>
          </w:tcPr>
          <w:p w:rsidR="000538FB" w:rsidRDefault="00987DFC">
            <w:pPr>
              <w:pStyle w:val="TableParagraph"/>
              <w:spacing w:before="6"/>
              <w:ind w:left="102"/>
              <w:rPr>
                <w:b/>
                <w:i/>
                <w:sz w:val="20"/>
              </w:rPr>
            </w:pPr>
            <w:r>
              <w:rPr>
                <w:b/>
                <w:i/>
                <w:color w:val="231F20"/>
                <w:spacing w:val="-2"/>
                <w:w w:val="105"/>
                <w:sz w:val="20"/>
              </w:rPr>
              <w:t>Board</w:t>
            </w:r>
          </w:p>
        </w:tc>
        <w:tc>
          <w:tcPr>
            <w:tcW w:w="6885" w:type="dxa"/>
          </w:tcPr>
          <w:p w:rsidR="000538FB" w:rsidRDefault="00987DFC">
            <w:pPr>
              <w:pStyle w:val="TableParagraph"/>
              <w:spacing w:before="6"/>
              <w:ind w:left="101"/>
              <w:rPr>
                <w:sz w:val="20"/>
              </w:rPr>
            </w:pPr>
            <w:r>
              <w:rPr>
                <w:color w:val="231F20"/>
                <w:spacing w:val="-4"/>
                <w:w w:val="105"/>
                <w:sz w:val="20"/>
              </w:rPr>
              <w:t>CBSE</w:t>
            </w:r>
          </w:p>
        </w:tc>
      </w:tr>
      <w:tr w:rsidR="000538FB">
        <w:trPr>
          <w:trHeight w:val="844"/>
        </w:trPr>
        <w:tc>
          <w:tcPr>
            <w:tcW w:w="1596" w:type="dxa"/>
            <w:shd w:val="clear" w:color="auto" w:fill="FEF1CB"/>
          </w:tcPr>
          <w:p w:rsidR="000538FB" w:rsidRDefault="00987DFC">
            <w:pPr>
              <w:pStyle w:val="TableParagraph"/>
              <w:spacing w:before="217"/>
              <w:ind w:left="102"/>
              <w:rPr>
                <w:b/>
                <w:i/>
                <w:sz w:val="20"/>
              </w:rPr>
            </w:pPr>
            <w:r>
              <w:rPr>
                <w:b/>
                <w:i/>
                <w:color w:val="231F20"/>
                <w:spacing w:val="-2"/>
                <w:w w:val="105"/>
                <w:sz w:val="20"/>
              </w:rPr>
              <w:t>Class</w:t>
            </w:r>
          </w:p>
        </w:tc>
        <w:tc>
          <w:tcPr>
            <w:tcW w:w="6885" w:type="dxa"/>
          </w:tcPr>
          <w:p w:rsidR="000538FB" w:rsidRDefault="00987DFC">
            <w:pPr>
              <w:pStyle w:val="TableParagraph"/>
              <w:spacing w:before="6"/>
              <w:ind w:left="101"/>
              <w:rPr>
                <w:sz w:val="20"/>
              </w:rPr>
            </w:pPr>
            <w:r>
              <w:rPr>
                <w:color w:val="231F20"/>
                <w:spacing w:val="-4"/>
                <w:w w:val="105"/>
                <w:sz w:val="20"/>
              </w:rPr>
              <w:t>11th</w:t>
            </w:r>
          </w:p>
        </w:tc>
      </w:tr>
      <w:tr w:rsidR="000538FB">
        <w:trPr>
          <w:trHeight w:val="843"/>
        </w:trPr>
        <w:tc>
          <w:tcPr>
            <w:tcW w:w="1596" w:type="dxa"/>
            <w:shd w:val="clear" w:color="auto" w:fill="FEF1CB"/>
          </w:tcPr>
          <w:p w:rsidR="000538FB" w:rsidRDefault="00987DFC">
            <w:pPr>
              <w:pStyle w:val="TableParagraph"/>
              <w:spacing w:before="217"/>
              <w:ind w:left="102"/>
              <w:rPr>
                <w:b/>
                <w:i/>
                <w:sz w:val="20"/>
              </w:rPr>
            </w:pPr>
            <w:r>
              <w:rPr>
                <w:b/>
                <w:i/>
                <w:color w:val="231F20"/>
                <w:w w:val="105"/>
                <w:sz w:val="20"/>
              </w:rPr>
              <w:t>Batch</w:t>
            </w:r>
            <w:r>
              <w:rPr>
                <w:b/>
                <w:i/>
                <w:color w:val="231F20"/>
                <w:spacing w:val="-11"/>
                <w:w w:val="105"/>
                <w:sz w:val="20"/>
              </w:rPr>
              <w:t xml:space="preserve"> </w:t>
            </w:r>
            <w:r>
              <w:rPr>
                <w:b/>
                <w:i/>
                <w:color w:val="231F20"/>
                <w:spacing w:val="-4"/>
                <w:w w:val="105"/>
                <w:sz w:val="20"/>
              </w:rPr>
              <w:t>Type</w:t>
            </w:r>
          </w:p>
        </w:tc>
        <w:tc>
          <w:tcPr>
            <w:tcW w:w="6885" w:type="dxa"/>
          </w:tcPr>
          <w:p w:rsidR="000538FB" w:rsidRDefault="00987DFC">
            <w:pPr>
              <w:pStyle w:val="TableParagraph"/>
              <w:spacing w:before="6"/>
              <w:ind w:left="101"/>
              <w:rPr>
                <w:sz w:val="20"/>
              </w:rPr>
            </w:pPr>
            <w:r>
              <w:rPr>
                <w:color w:val="231F20"/>
                <w:sz w:val="20"/>
              </w:rPr>
              <w:t>ENGLISH</w:t>
            </w:r>
            <w:r>
              <w:rPr>
                <w:color w:val="231F20"/>
                <w:spacing w:val="19"/>
                <w:sz w:val="20"/>
              </w:rPr>
              <w:t xml:space="preserve"> </w:t>
            </w:r>
            <w:r>
              <w:rPr>
                <w:color w:val="231F20"/>
                <w:spacing w:val="-2"/>
                <w:sz w:val="20"/>
              </w:rPr>
              <w:t>MEDIUM</w:t>
            </w:r>
          </w:p>
        </w:tc>
      </w:tr>
      <w:tr w:rsidR="000538FB">
        <w:trPr>
          <w:trHeight w:val="421"/>
        </w:trPr>
        <w:tc>
          <w:tcPr>
            <w:tcW w:w="1596" w:type="dxa"/>
            <w:shd w:val="clear" w:color="auto" w:fill="FEF1CB"/>
          </w:tcPr>
          <w:p w:rsidR="000538FB" w:rsidRDefault="00987DFC">
            <w:pPr>
              <w:pStyle w:val="TableParagraph"/>
              <w:spacing w:before="6"/>
              <w:ind w:left="102"/>
              <w:rPr>
                <w:b/>
                <w:i/>
                <w:sz w:val="20"/>
              </w:rPr>
            </w:pPr>
            <w:r>
              <w:rPr>
                <w:b/>
                <w:i/>
                <w:color w:val="231F20"/>
                <w:spacing w:val="-2"/>
                <w:w w:val="105"/>
                <w:sz w:val="20"/>
              </w:rPr>
              <w:t>Subject</w:t>
            </w:r>
          </w:p>
        </w:tc>
        <w:tc>
          <w:tcPr>
            <w:tcW w:w="6885" w:type="dxa"/>
          </w:tcPr>
          <w:p w:rsidR="000538FB" w:rsidRDefault="00987DFC">
            <w:pPr>
              <w:pStyle w:val="TableParagraph"/>
              <w:spacing w:before="6"/>
              <w:ind w:left="101"/>
              <w:rPr>
                <w:sz w:val="20"/>
              </w:rPr>
            </w:pPr>
            <w:r>
              <w:rPr>
                <w:color w:val="231F20"/>
                <w:spacing w:val="-2"/>
                <w:w w:val="105"/>
                <w:sz w:val="20"/>
              </w:rPr>
              <w:t>BIOLOGY</w:t>
            </w:r>
          </w:p>
        </w:tc>
      </w:tr>
      <w:tr w:rsidR="000538FB">
        <w:trPr>
          <w:trHeight w:val="446"/>
        </w:trPr>
        <w:tc>
          <w:tcPr>
            <w:tcW w:w="1596" w:type="dxa"/>
            <w:shd w:val="clear" w:color="auto" w:fill="FEF1CB"/>
          </w:tcPr>
          <w:p w:rsidR="000538FB" w:rsidRDefault="00987DFC">
            <w:pPr>
              <w:pStyle w:val="TableParagraph"/>
              <w:spacing w:before="18"/>
              <w:ind w:left="102"/>
              <w:rPr>
                <w:b/>
                <w:i/>
                <w:sz w:val="20"/>
              </w:rPr>
            </w:pPr>
            <w:r>
              <w:rPr>
                <w:b/>
                <w:i/>
                <w:color w:val="231F20"/>
                <w:spacing w:val="-2"/>
                <w:w w:val="105"/>
                <w:sz w:val="20"/>
              </w:rPr>
              <w:t>Chapter</w:t>
            </w:r>
          </w:p>
        </w:tc>
        <w:tc>
          <w:tcPr>
            <w:tcW w:w="6885" w:type="dxa"/>
          </w:tcPr>
          <w:p w:rsidR="000538FB" w:rsidRDefault="00987DFC">
            <w:pPr>
              <w:pStyle w:val="TableParagraph"/>
              <w:spacing w:before="7"/>
              <w:ind w:left="101"/>
              <w:rPr>
                <w:rFonts w:ascii="Nirmala UI"/>
                <w:b/>
                <w:sz w:val="20"/>
              </w:rPr>
            </w:pPr>
            <w:r>
              <w:rPr>
                <w:rFonts w:ascii="Nirmala UI"/>
                <w:b/>
                <w:color w:val="231F20"/>
                <w:w w:val="105"/>
                <w:sz w:val="20"/>
              </w:rPr>
              <w:t>THE</w:t>
            </w:r>
            <w:r>
              <w:rPr>
                <w:rFonts w:ascii="Nirmala UI"/>
                <w:b/>
                <w:color w:val="231F20"/>
                <w:spacing w:val="-13"/>
                <w:w w:val="105"/>
                <w:sz w:val="20"/>
              </w:rPr>
              <w:t xml:space="preserve"> </w:t>
            </w:r>
            <w:r>
              <w:rPr>
                <w:rFonts w:ascii="Nirmala UI"/>
                <w:b/>
                <w:color w:val="231F20"/>
                <w:w w:val="105"/>
                <w:sz w:val="20"/>
              </w:rPr>
              <w:t>LIVING</w:t>
            </w:r>
            <w:r>
              <w:rPr>
                <w:rFonts w:ascii="Nirmala UI"/>
                <w:b/>
                <w:color w:val="231F20"/>
                <w:spacing w:val="-11"/>
                <w:w w:val="105"/>
                <w:sz w:val="20"/>
              </w:rPr>
              <w:t xml:space="preserve"> </w:t>
            </w:r>
            <w:r>
              <w:rPr>
                <w:rFonts w:ascii="Nirmala UI"/>
                <w:b/>
                <w:color w:val="231F20"/>
                <w:spacing w:val="-2"/>
                <w:w w:val="105"/>
                <w:sz w:val="20"/>
              </w:rPr>
              <w:t>WORLD</w:t>
            </w:r>
          </w:p>
        </w:tc>
      </w:tr>
    </w:tbl>
    <w:p w:rsidR="000538FB" w:rsidRDefault="000538FB">
      <w:pPr>
        <w:rPr>
          <w:rFonts w:ascii="Nirmala UI"/>
          <w:sz w:val="20"/>
        </w:rPr>
        <w:sectPr w:rsidR="000538FB">
          <w:type w:val="continuous"/>
          <w:pgSz w:w="12240" w:h="15840"/>
          <w:pgMar w:top="134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10"/>
                <w:sz w:val="20"/>
              </w:rPr>
              <w:t>1</w:t>
            </w:r>
          </w:p>
        </w:tc>
        <w:tc>
          <w:tcPr>
            <w:tcW w:w="6885" w:type="dxa"/>
            <w:shd w:val="clear" w:color="auto" w:fill="90C846"/>
          </w:tcPr>
          <w:p w:rsidR="000538FB" w:rsidRDefault="00987DFC">
            <w:pPr>
              <w:pStyle w:val="TableParagraph"/>
              <w:rPr>
                <w:rFonts w:ascii="Times New Roman"/>
                <w:sz w:val="20"/>
              </w:rPr>
            </w:pPr>
            <w:r>
              <w:t xml:space="preserve">The density of material in CGS system of units is </w:t>
            </w:r>
            <m:oMath>
              <m:r>
                <m:rPr>
                  <m:sty m:val="p"/>
                </m:rPr>
                <w:rPr>
                  <w:rFonts w:ascii="Cambria Math" w:hAnsi="Cambria Math"/>
                </w:rPr>
                <m:t>4</m:t>
              </m:r>
              <m:r>
                <m:rPr>
                  <m:nor/>
                </m:rPr>
                <m:t xml:space="preserve"> </m:t>
              </m:r>
              <m:r>
                <m:rPr>
                  <m:sty m:val="p"/>
                </m:rPr>
                <w:rPr>
                  <w:rFonts w:ascii="Cambria Math" w:hAnsi="Cambria Math"/>
                </w:rPr>
                <m:t>g/</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oMath>
            <w:r>
              <w:t>. In a system of units in which unit of length is 10 cm and unit of mass is 100 g , the value of density of material will be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0.4 unit</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40 unit</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400 unit</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0.04 unit</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10"/>
                <w:sz w:val="20"/>
              </w:rPr>
              <w:t>2</w:t>
            </w:r>
          </w:p>
        </w:tc>
        <w:tc>
          <w:tcPr>
            <w:tcW w:w="6885" w:type="dxa"/>
            <w:shd w:val="clear" w:color="auto" w:fill="90C846"/>
          </w:tcPr>
          <w:p w:rsidR="000538FB" w:rsidRDefault="00987DFC">
            <w:pPr>
              <w:pStyle w:val="TableParagraph"/>
              <w:rPr>
                <w:rFonts w:ascii="Times New Roman"/>
                <w:sz w:val="20"/>
              </w:rPr>
            </w:pPr>
            <w:r>
              <w:t xml:space="preserve">The time period of a body under S.H.M. is represented by: </w:t>
            </w:r>
            <m:oMath>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a</m:t>
                  </m:r>
                </m:sup>
              </m:sSup>
              <m:sSup>
                <m:sSupPr>
                  <m:ctrlPr>
                    <w:rPr>
                      <w:rFonts w:ascii="Cambria Math" w:hAnsi="Cambria Math"/>
                    </w:rPr>
                  </m:ctrlPr>
                </m:sSupPr>
                <m:e>
                  <m:r>
                    <w:rPr>
                      <w:rFonts w:ascii="Cambria Math" w:hAnsi="Cambria Math"/>
                    </w:rPr>
                    <m:t>D</m:t>
                  </m:r>
                </m:e>
                <m:sup>
                  <m:r>
                    <w:rPr>
                      <w:rFonts w:ascii="Cambria Math" w:hAnsi="Cambria Math"/>
                    </w:rPr>
                    <m:t>b</m:t>
                  </m:r>
                </m:sup>
              </m:sSup>
              <m:sSup>
                <m:sSupPr>
                  <m:ctrlPr>
                    <w:rPr>
                      <w:rFonts w:ascii="Cambria Math" w:hAnsi="Cambria Math"/>
                    </w:rPr>
                  </m:ctrlPr>
                </m:sSupPr>
                <m:e>
                  <m:r>
                    <w:rPr>
                      <w:rFonts w:ascii="Cambria Math" w:hAnsi="Cambria Math"/>
                    </w:rPr>
                    <m:t>S</m:t>
                  </m:r>
                </m:e>
                <m:sup>
                  <m:r>
                    <w:rPr>
                      <w:rFonts w:ascii="Cambria Math" w:hAnsi="Cambria Math"/>
                    </w:rPr>
                    <m:t>c</m:t>
                  </m:r>
                </m:sup>
              </m:sSup>
            </m:oMath>
            <w:r>
              <w:t xml:space="preserve"> where </w:t>
            </w:r>
            <m:oMath>
              <m:r>
                <w:rPr>
                  <w:rFonts w:ascii="Cambria Math" w:hAnsi="Cambria Math"/>
                </w:rPr>
                <m:t>P</m:t>
              </m:r>
            </m:oMath>
            <w:r>
              <w:t xml:space="preserve"> is pressure, </w:t>
            </w:r>
            <m:oMath>
              <m:r>
                <w:rPr>
                  <w:rFonts w:ascii="Cambria Math" w:hAnsi="Cambria Math"/>
                </w:rPr>
                <m:t>D</m:t>
              </m:r>
            </m:oMath>
            <w:r>
              <w:t xml:space="preserve"> is density and </w:t>
            </w:r>
            <m:oMath>
              <m:r>
                <w:rPr>
                  <w:rFonts w:ascii="Cambria Math" w:hAnsi="Cambria Math"/>
                </w:rPr>
                <m:t>S</m:t>
              </m:r>
            </m:oMath>
            <w:r>
              <w:t xml:space="preserve"> is surface tension, then values of </w:t>
            </w:r>
            <m:oMath>
              <m:r>
                <w:rPr>
                  <w:rFonts w:ascii="Cambria Math" w:hAnsi="Cambria Math"/>
                </w:rPr>
                <m:t>a</m:t>
              </m:r>
              <m:r>
                <m:rPr>
                  <m:sty m:val="p"/>
                </m:rPr>
                <w:rPr>
                  <w:rFonts w:ascii="Cambria Math" w:hAnsi="Cambria Math"/>
                </w:rPr>
                <m:t>,</m:t>
              </m:r>
              <m:r>
                <w:rPr>
                  <w:rFonts w:ascii="Cambria Math" w:hAnsi="Cambria Math"/>
                </w:rPr>
                <m:t>b</m:t>
              </m:r>
            </m:oMath>
            <w:r>
              <w:t xml:space="preserve"> and </w:t>
            </w:r>
            <m:oMath>
              <m:r>
                <w:rPr>
                  <w:rFonts w:ascii="Cambria Math" w:hAnsi="Cambria Math"/>
                </w:rPr>
                <m:t>c</m:t>
              </m:r>
            </m:oMath>
            <w:r>
              <w:t xml:space="preserve"> are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r>
                  <m:rPr>
                    <m:sty m:val="p"/>
                  </m:rPr>
                  <w:rPr>
                    <w:rFonts w:ascii="Cambria Math" w:hAnsi="Cambria Math"/>
                  </w:rPr>
                  <m:t>-1,-2,3</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r>
                  <m:rPr>
                    <m:sty m:val="p"/>
                  </m:rPr>
                  <w:rPr>
                    <w:rFonts w:ascii="Cambria Math" w:hAnsi="Cambria Math"/>
                  </w:rPr>
                  <m:t>1,2,</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5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10"/>
                <w:sz w:val="20"/>
              </w:rPr>
              <w:t>3</w:t>
            </w:r>
          </w:p>
        </w:tc>
        <w:tc>
          <w:tcPr>
            <w:tcW w:w="6885" w:type="dxa"/>
            <w:shd w:val="clear" w:color="auto" w:fill="90C846"/>
          </w:tcPr>
          <w:p w:rsidR="000538FB" w:rsidRDefault="00987DFC">
            <w:pPr>
              <w:pStyle w:val="TableParagraph"/>
              <w:rPr>
                <w:rFonts w:ascii="Times New Roman"/>
                <w:sz w:val="20"/>
              </w:rPr>
            </w:pPr>
            <w:r>
              <w:t xml:space="preserve">The respective number of significant figures for the numbers </w:t>
            </w:r>
            <m:oMath>
              <m:r>
                <m:rPr>
                  <m:sty m:val="p"/>
                </m:rPr>
                <w:rPr>
                  <w:rFonts w:ascii="Cambria Math" w:hAnsi="Cambria Math"/>
                </w:rPr>
                <m:t>23.023,0.0003</m:t>
              </m:r>
            </m:oMath>
            <w:r>
              <w:t xml:space="preserve"> and </w:t>
            </w:r>
            <m:oMath>
              <m:r>
                <m:rPr>
                  <m:sty m:val="p"/>
                </m:rPr>
                <w:rPr>
                  <w:rFonts w:ascii="Cambria Math" w:hAnsi="Cambria Math"/>
                </w:rPr>
                <m:t>2.1×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oMath>
            <w:r>
              <w:t xml:space="preserve"> are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r>
                  <m:rPr>
                    <m:sty m:val="p"/>
                  </m:rPr>
                  <w:rPr>
                    <w:rFonts w:ascii="Cambria Math" w:hAnsi="Cambria Math"/>
                  </w:rPr>
                  <m:t>5,1,2</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r>
                  <m:rPr>
                    <m:sty m:val="p"/>
                  </m:rPr>
                  <w:rPr>
                    <w:rFonts w:ascii="Cambria Math" w:hAnsi="Cambria Math"/>
                  </w:rPr>
                  <m:t>5,1,5</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r>
                  <m:rPr>
                    <m:sty m:val="p"/>
                  </m:rPr>
                  <w:rPr>
                    <w:rFonts w:ascii="Cambria Math" w:hAnsi="Cambria Math"/>
                  </w:rPr>
                  <m:t>5,5,2</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r>
                  <m:rPr>
                    <m:sty m:val="p"/>
                  </m:rPr>
                  <w:rPr>
                    <w:rFonts w:ascii="Cambria Math" w:hAnsi="Cambria Math"/>
                  </w:rPr>
                  <m:t>4,4,2</m:t>
                </m:r>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10"/>
                <w:sz w:val="20"/>
              </w:rPr>
              <w:t>4</w:t>
            </w:r>
          </w:p>
        </w:tc>
        <w:tc>
          <w:tcPr>
            <w:tcW w:w="6885" w:type="dxa"/>
            <w:shd w:val="clear" w:color="auto" w:fill="90C846"/>
          </w:tcPr>
          <w:p w:rsidR="000538FB" w:rsidRDefault="00987DFC">
            <w:pPr>
              <w:pStyle w:val="TableParagraph"/>
              <w:rPr>
                <w:rFonts w:ascii="Times New Roman"/>
                <w:sz w:val="20"/>
              </w:rPr>
            </w:pPr>
            <w:r>
              <w:t>Young's modulus of a material has the same unit as that of</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pressure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strain</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compressibility</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force</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10"/>
                <w:sz w:val="20"/>
              </w:rPr>
              <w:t>5</w:t>
            </w:r>
          </w:p>
        </w:tc>
        <w:tc>
          <w:tcPr>
            <w:tcW w:w="6885" w:type="dxa"/>
            <w:shd w:val="clear" w:color="auto" w:fill="90C846"/>
          </w:tcPr>
          <w:p w:rsidR="000538FB" w:rsidRDefault="00987DFC">
            <w:pPr>
              <w:pStyle w:val="TableParagraph"/>
              <w:rPr>
                <w:rFonts w:ascii="Times New Roman"/>
                <w:sz w:val="20"/>
              </w:rPr>
            </w:pPr>
            <w:r>
              <w:t>Of the following quantities, which one has dimensions different from the remaining three?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Energy per unit volume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Force per unit area</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Product of voltage and charge per unit volume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Angular momentum</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10"/>
                <w:sz w:val="20"/>
              </w:rPr>
              <w:t>6</w:t>
            </w:r>
          </w:p>
        </w:tc>
        <w:tc>
          <w:tcPr>
            <w:tcW w:w="6885" w:type="dxa"/>
            <w:shd w:val="clear" w:color="auto" w:fill="90C846"/>
          </w:tcPr>
          <w:p w:rsidR="000538FB" w:rsidRDefault="00987DFC">
            <w:pPr>
              <w:pStyle w:val="TableParagraph"/>
              <w:rPr>
                <w:rFonts w:ascii="Times New Roman"/>
                <w:sz w:val="20"/>
              </w:rPr>
            </w:pPr>
            <w:r>
              <w:t xml:space="preserve">The pressure on a square plate is measured by measuring the force on the plate and length of the sides of the plate by using the formula </w:t>
            </w:r>
            <m:oMath>
              <m:r>
                <m:rPr>
                  <m:sty m:val="p"/>
                </m:rPr>
                <w:rPr>
                  <w:rFonts w:ascii="Cambria Math" w:hAnsi="Cambria Math"/>
                </w:rPr>
                <m:t>P=</m:t>
              </m:r>
              <m:f>
                <m:fPr>
                  <m:ctrlPr>
                    <w:rPr>
                      <w:rFonts w:ascii="Cambria Math" w:hAnsi="Cambria Math"/>
                    </w:rPr>
                  </m:ctrlPr>
                </m:fPr>
                <m:num>
                  <m:r>
                    <m:rPr>
                      <m:sty m:val="p"/>
                    </m:rPr>
                    <w:rPr>
                      <w:rFonts w:ascii="Cambria Math" w:hAnsi="Cambria Math"/>
                    </w:rPr>
                    <m:t>F</m:t>
                  </m:r>
                </m:num>
                <m:den>
                  <m:sSup>
                    <m:sSupPr>
                      <m:ctrlPr>
                        <w:rPr>
                          <w:rFonts w:ascii="Cambria Math" w:hAnsi="Cambria Math"/>
                        </w:rPr>
                      </m:ctrlPr>
                    </m:sSupPr>
                    <m:e>
                      <m:r>
                        <m:rPr>
                          <m:scr m:val="script"/>
                        </m:rPr>
                        <w:rPr>
                          <w:rFonts w:ascii="Cambria Math" w:hAnsi="Cambria Math"/>
                        </w:rPr>
                        <m:t>l</m:t>
                      </m:r>
                    </m:e>
                    <m:sup>
                      <m:r>
                        <m:rPr>
                          <m:sty m:val="p"/>
                        </m:rPr>
                        <w:rPr>
                          <w:rFonts w:ascii="Cambria Math" w:hAnsi="Cambria Math"/>
                        </w:rPr>
                        <m:t>2</m:t>
                      </m:r>
                    </m:sup>
                  </m:sSup>
                </m:den>
              </m:f>
            </m:oMath>
            <w:r>
              <w:t xml:space="preserve">. If the maximum errors in the measurement of force and length are </w:t>
            </w:r>
            <m:oMath>
              <m:r>
                <m:rPr>
                  <m:sty m:val="p"/>
                </m:rPr>
                <w:rPr>
                  <w:rFonts w:ascii="Cambria Math" w:hAnsi="Cambria Math"/>
                </w:rPr>
                <m:t>4%</m:t>
              </m:r>
            </m:oMath>
            <w:r>
              <w:t xml:space="preserve"> and </w:t>
            </w:r>
            <m:oMath>
              <m:r>
                <m:rPr>
                  <m:sty m:val="p"/>
                </m:rPr>
                <w:rPr>
                  <w:rFonts w:ascii="Cambria Math" w:hAnsi="Cambria Math"/>
                </w:rPr>
                <m:t>2%</m:t>
              </m:r>
            </m:oMath>
            <w:r>
              <w:t xml:space="preserve"> respectively, then the maximum error in the measurement of pressure is</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r>
                  <m:rPr>
                    <m:sty m:val="p"/>
                  </m:rPr>
                  <w:rPr>
                    <w:rFonts w:ascii="Cambria Math" w:hAnsi="Cambria Math"/>
                  </w:rPr>
                  <m:t>1%</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r>
                  <m:rPr>
                    <m:sty m:val="p"/>
                  </m:rPr>
                  <w:rPr>
                    <w:rFonts w:ascii="Cambria Math" w:hAnsi="Cambria Math"/>
                  </w:rPr>
                  <m:t>2%</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r>
                  <m:rPr>
                    <m:sty m:val="p"/>
                  </m:rPr>
                  <w:rPr>
                    <w:rFonts w:ascii="Cambria Math" w:hAnsi="Cambria Math"/>
                  </w:rPr>
                  <m:t>8%</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r>
                  <m:rPr>
                    <m:sty m:val="p"/>
                  </m:rPr>
                  <w:rPr>
                    <w:rFonts w:ascii="Cambria Math" w:hAnsi="Cambria Math"/>
                  </w:rPr>
                  <m:t>10%</m:t>
                </m:r>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10"/>
                <w:sz w:val="20"/>
              </w:rPr>
              <w:t>7</w:t>
            </w:r>
          </w:p>
        </w:tc>
        <w:tc>
          <w:tcPr>
            <w:tcW w:w="6885" w:type="dxa"/>
            <w:shd w:val="clear" w:color="auto" w:fill="90C846"/>
          </w:tcPr>
          <w:p w:rsidR="000538FB" w:rsidRDefault="00987DFC">
            <w:pPr>
              <w:pStyle w:val="TableParagraph"/>
              <w:rPr>
                <w:rFonts w:ascii="Times New Roman"/>
                <w:sz w:val="20"/>
              </w:rPr>
            </w:pPr>
            <w:r>
              <w:t>The siemen is the SI unit of</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resistivity</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resistance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conductivity</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conductance</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10"/>
                <w:sz w:val="20"/>
              </w:rPr>
              <w:t>8</w:t>
            </w:r>
          </w:p>
        </w:tc>
        <w:tc>
          <w:tcPr>
            <w:tcW w:w="6885" w:type="dxa"/>
            <w:shd w:val="clear" w:color="auto" w:fill="90C846"/>
          </w:tcPr>
          <w:p w:rsidR="000538FB" w:rsidRDefault="00987DFC">
            <w:pPr>
              <w:pStyle w:val="TableParagraph"/>
              <w:rPr>
                <w:rFonts w:ascii="Times New Roman"/>
                <w:sz w:val="20"/>
              </w:rPr>
            </w:pPr>
            <w:r>
              <w:t>An object is moving through the liquid. The viscous damping force acting on it is proportional to the velocity. Then dimensions of constant of proportionality are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-1</m:t>
                        </m:r>
                      </m:sup>
                    </m:sSup>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MLT</m:t>
                        </m:r>
                      </m:e>
                      <m:sup>
                        <m:r>
                          <m:rPr>
                            <m:sty m:val="p"/>
                          </m:rPr>
                          <w:rPr>
                            <w:rFonts w:ascii="Cambria Math" w:hAnsi="Cambria Math"/>
                          </w:rPr>
                          <m:t>-1</m:t>
                        </m:r>
                      </m:sup>
                    </m:sSup>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0</m:t>
                        </m:r>
                      </m:sup>
                    </m:sSup>
                    <m:sSup>
                      <m:sSupPr>
                        <m:ctrlPr>
                          <w:rPr>
                            <w:rFonts w:ascii="Cambria Math" w:hAnsi="Cambria Math"/>
                          </w:rPr>
                        </m:ctrlPr>
                      </m:sSupPr>
                      <m:e>
                        <m:r>
                          <m:rPr>
                            <m:sty m:val="p"/>
                          </m:rPr>
                          <w:rPr>
                            <w:rFonts w:ascii="Cambria Math" w:hAnsi="Cambria Math"/>
                          </w:rPr>
                          <m:t>LT</m:t>
                        </m:r>
                      </m:e>
                      <m:sup>
                        <m:r>
                          <m:rPr>
                            <m:sty m:val="p"/>
                          </m:rPr>
                          <w:rPr>
                            <w:rFonts w:ascii="Cambria Math" w:hAnsi="Cambria Math"/>
                          </w:rPr>
                          <m:t>-1</m:t>
                        </m:r>
                      </m:sup>
                    </m:sSup>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ML</m:t>
                        </m:r>
                      </m:e>
                      <m:sup>
                        <m:r>
                          <m:rPr>
                            <m:sty m:val="p"/>
                          </m:rPr>
                          <w:rPr>
                            <w:rFonts w:ascii="Cambria Math" w:hAnsi="Cambria Math"/>
                          </w:rPr>
                          <m:t>0</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-1</m:t>
                        </m:r>
                      </m:sup>
                    </m:sSup>
                  </m:e>
                </m:d>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10"/>
                <w:sz w:val="20"/>
              </w:rPr>
              <w:t>9</w:t>
            </w:r>
          </w:p>
        </w:tc>
        <w:tc>
          <w:tcPr>
            <w:tcW w:w="6885" w:type="dxa"/>
            <w:shd w:val="clear" w:color="auto" w:fill="90C846"/>
          </w:tcPr>
          <w:p w:rsidR="000538FB" w:rsidRDefault="00987DFC">
            <w:pPr>
              <w:pStyle w:val="TableParagraph"/>
              <w:rPr>
                <w:rFonts w:ascii="Times New Roman"/>
                <w:sz w:val="20"/>
              </w:rPr>
            </w:pPr>
            <w:r>
              <w:t>The least count of a stop watch is 0.2 second. The time of 20 oscillations of a pendulum is measured to be 25 second. The percentage error in the measurement of time will be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r>
                  <m:rPr>
                    <m:sty m:val="p"/>
                  </m:rPr>
                  <w:rPr>
                    <w:rFonts w:ascii="Cambria Math" w:hAnsi="Cambria Math"/>
                  </w:rPr>
                  <m:t>8%</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r>
                  <m:rPr>
                    <m:sty m:val="p"/>
                  </m:rPr>
                  <w:rPr>
                    <w:rFonts w:ascii="Cambria Math" w:hAnsi="Cambria Math"/>
                  </w:rPr>
                  <m:t>1.8%</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r>
                  <m:rPr>
                    <m:sty m:val="p"/>
                  </m:rPr>
                  <w:rPr>
                    <w:rFonts w:ascii="Cambria Math" w:hAnsi="Cambria Math"/>
                  </w:rPr>
                  <m:t>0.8%</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r>
                  <m:rPr>
                    <m:sty m:val="p"/>
                  </m:rPr>
                  <w:rPr>
                    <w:rFonts w:ascii="Cambria Math" w:hAnsi="Cambria Math"/>
                  </w:rPr>
                  <m:t>0.1%</m:t>
                </m:r>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10</w:t>
            </w:r>
          </w:p>
        </w:tc>
        <w:tc>
          <w:tcPr>
            <w:tcW w:w="6885" w:type="dxa"/>
            <w:shd w:val="clear" w:color="auto" w:fill="90C846"/>
          </w:tcPr>
          <w:p w:rsidR="000538FB" w:rsidRDefault="00987DFC">
            <w:pPr>
              <w:pStyle w:val="TableParagraph"/>
              <w:rPr>
                <w:rFonts w:ascii="Times New Roman"/>
                <w:sz w:val="20"/>
              </w:rPr>
            </w:pPr>
            <w:r>
              <w:t>Weber is the unit of</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magnetic susceptibility</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intensity of magnetisation</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magnetic flux</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magnetic permeability</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11</w:t>
            </w:r>
          </w:p>
        </w:tc>
        <w:tc>
          <w:tcPr>
            <w:tcW w:w="6885" w:type="dxa"/>
            <w:shd w:val="clear" w:color="auto" w:fill="90C846"/>
          </w:tcPr>
          <w:p w:rsidR="000538FB" w:rsidRDefault="00987DFC">
            <w:pPr>
              <w:pStyle w:val="TableParagraph"/>
              <w:rPr>
                <w:rFonts w:ascii="Times New Roman"/>
                <w:sz w:val="20"/>
              </w:rPr>
            </w:pPr>
            <w:r>
              <w:t xml:space="preserve">The physical quantity which has the dimensional formula [ </w:t>
            </w:r>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-3</m:t>
                      </m:r>
                    </m:sup>
                  </m:sSup>
                </m:e>
              </m:d>
            </m:oMath>
            <w:r>
              <w:t xml:space="preserve"> is</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surface tension</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solar constant</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density</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compressibility</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12</w:t>
            </w:r>
          </w:p>
        </w:tc>
        <w:tc>
          <w:tcPr>
            <w:tcW w:w="6885" w:type="dxa"/>
            <w:shd w:val="clear" w:color="auto" w:fill="90C846"/>
          </w:tcPr>
          <w:p w:rsidR="000538FB" w:rsidRDefault="00987DFC">
            <w:pPr>
              <w:pStyle w:val="TableParagraph"/>
              <w:rPr>
                <w:rFonts w:ascii="Times New Roman"/>
                <w:sz w:val="20"/>
              </w:rPr>
            </w:pPr>
            <w:r>
              <w:t>The dimensions of Wien's constant are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ML</m:t>
                        </m:r>
                      </m:e>
                      <m:sup>
                        <m:r>
                          <m:rPr>
                            <m:sty m:val="p"/>
                          </m:rPr>
                          <w:rPr>
                            <w:rFonts w:ascii="Cambria Math" w:hAnsi="Cambria Math"/>
                          </w:rPr>
                          <m:t>0</m:t>
                        </m:r>
                      </m:sup>
                    </m:sSup>
                    <m:r>
                      <m:rPr>
                        <m:nor/>
                      </m:rPr>
                      <m:t xml:space="preserve"> </m:t>
                    </m:r>
                    <m:r>
                      <m:rPr>
                        <m:sty m:val="p"/>
                      </m:rPr>
                      <w:rPr>
                        <w:rFonts w:ascii="Cambria Math" w:hAnsi="Cambria Math"/>
                      </w:rPr>
                      <m:t>T</m:t>
                    </m:r>
                    <m:r>
                      <m:rPr>
                        <m:nor/>
                      </m:rPr>
                      <m:t xml:space="preserve"> </m:t>
                    </m:r>
                    <m:r>
                      <m:rPr>
                        <m:sty m:val="p"/>
                      </m:rPr>
                      <w:rPr>
                        <w:rFonts w:ascii="Cambria Math" w:hAnsi="Cambria Math"/>
                      </w:rPr>
                      <m:t>K</m:t>
                    </m:r>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0</m:t>
                        </m:r>
                      </m:sup>
                    </m:sSup>
                    <m:sSup>
                      <m:sSupPr>
                        <m:ctrlPr>
                          <w:rPr>
                            <w:rFonts w:ascii="Cambria Math" w:hAnsi="Cambria Math"/>
                          </w:rPr>
                        </m:ctrlPr>
                      </m:sSupPr>
                      <m:e>
                        <m:r>
                          <m:rPr>
                            <m:sty m:val="p"/>
                          </m:rPr>
                          <w:rPr>
                            <w:rFonts w:ascii="Cambria Math" w:hAnsi="Cambria Math"/>
                          </w:rPr>
                          <m:t>LT</m:t>
                        </m:r>
                      </m:e>
                      <m:sup>
                        <m:r>
                          <m:rPr>
                            <m:sty m:val="p"/>
                          </m:rPr>
                          <w:rPr>
                            <w:rFonts w:ascii="Cambria Math" w:hAnsi="Cambria Math"/>
                          </w:rPr>
                          <m:t>0</m:t>
                        </m:r>
                      </m:sup>
                    </m:sSup>
                    <m:r>
                      <m:rPr>
                        <m:nor/>
                      </m:rPr>
                      <m:t xml:space="preserve"> </m:t>
                    </m:r>
                    <m:r>
                      <m:rPr>
                        <m:sty m:val="p"/>
                      </m:rPr>
                      <w:rPr>
                        <w:rFonts w:ascii="Cambria Math" w:hAnsi="Cambria Math"/>
                      </w:rPr>
                      <m:t>K</m:t>
                    </m:r>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0</m:t>
                        </m:r>
                      </m:sup>
                    </m:sSup>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0</m:t>
                        </m:r>
                      </m:sup>
                    </m:sSup>
                    <m:r>
                      <m:rPr>
                        <m:nor/>
                      </m:rPr>
                      <m:t xml:space="preserve"> </m:t>
                    </m:r>
                    <m:r>
                      <m:rPr>
                        <m:sty m:val="p"/>
                      </m:rPr>
                      <w:rPr>
                        <w:rFonts w:ascii="Cambria Math" w:hAnsi="Cambria Math"/>
                      </w:rPr>
                      <m:t>T</m:t>
                    </m:r>
                    <m:r>
                      <m:rPr>
                        <m:nor/>
                      </m:rPr>
                      <m:t xml:space="preserve"> </m:t>
                    </m:r>
                    <m:r>
                      <m:rPr>
                        <m:sty m:val="p"/>
                      </m:rPr>
                      <w:rPr>
                        <w:rFonts w:ascii="Cambria Math" w:hAnsi="Cambria Math"/>
                      </w:rPr>
                      <m:t>K</m:t>
                    </m:r>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
              <m:r>
                <m:rPr>
                  <m:sty m:val="p"/>
                </m:rPr>
                <w:rPr>
                  <w:rFonts w:ascii="Cambria Math" w:hAnsi="Cambria Math"/>
                </w:rPr>
                <m:t>[</m:t>
              </m:r>
            </m:oMath>
            <w:r>
              <w:t xml:space="preserve"> MLTK]</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13</w:t>
            </w:r>
          </w:p>
        </w:tc>
        <w:tc>
          <w:tcPr>
            <w:tcW w:w="6885" w:type="dxa"/>
            <w:shd w:val="clear" w:color="auto" w:fill="90C846"/>
          </w:tcPr>
          <w:p w:rsidR="000538FB" w:rsidRDefault="00987DFC">
            <w:pPr>
              <w:pStyle w:val="TableParagraph"/>
              <w:rPr>
                <w:rFonts w:ascii="Times New Roman"/>
                <w:sz w:val="20"/>
              </w:rPr>
            </w:pPr>
            <w:r>
              <w:t xml:space="preserve">If the capacitance of a nanocapacitor is measured in terms of a unit ' </w:t>
            </w:r>
            <m:oMath>
              <m:r>
                <w:rPr>
                  <w:rFonts w:ascii="Cambria Math" w:hAnsi="Cambria Math"/>
                </w:rPr>
                <m:t>u</m:t>
              </m:r>
            </m:oMath>
            <w:r>
              <w:t xml:space="preserve"> ' made by combining the electric charge ' </w:t>
            </w:r>
            <m:oMath>
              <m:r>
                <w:rPr>
                  <w:rFonts w:ascii="Cambria Math" w:hAnsi="Cambria Math"/>
                </w:rPr>
                <m:t>e</m:t>
              </m:r>
            </m:oMath>
            <w:r>
              <w:t xml:space="preserve"> ', Bohr radius ' </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oMath>
            <w:r>
              <w:t xml:space="preserve"> ', Planck's constant ' </w:t>
            </w:r>
            <m:oMath>
              <m:r>
                <w:rPr>
                  <w:rFonts w:ascii="Cambria Math" w:hAnsi="Cambria Math"/>
                </w:rPr>
                <m:t>h</m:t>
              </m:r>
            </m:oMath>
            <w:r>
              <w:t xml:space="preserve"> ' and speed of light ' </w:t>
            </w:r>
            <m:oMath>
              <m:r>
                <w:rPr>
                  <w:rFonts w:ascii="Cambria Math" w:hAnsi="Cambria Math"/>
                </w:rPr>
                <m:t>c</m:t>
              </m:r>
            </m:oMath>
            <w:r>
              <w:t xml:space="preserve"> ' then</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r>
                  <w:rPr>
                    <w:rFonts w:ascii="Cambria Math" w:hAnsi="Cambria Math"/>
                  </w:rPr>
                  <m:t>u</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2</m:t>
                        </m:r>
                      </m:sup>
                    </m:sSup>
                    <m:r>
                      <w:rPr>
                        <w:rFonts w:ascii="Cambria Math" w:hAnsi="Cambria Math"/>
                      </w:rPr>
                      <m:t>h</m:t>
                    </m:r>
                  </m:num>
                  <m:den>
                    <m:sSub>
                      <m:sSubPr>
                        <m:ctrlPr>
                          <w:rPr>
                            <w:rFonts w:ascii="Cambria Math" w:hAnsi="Cambria Math"/>
                          </w:rPr>
                        </m:ctrlPr>
                      </m:sSubPr>
                      <m:e>
                        <m:r>
                          <w:rPr>
                            <w:rFonts w:ascii="Cambria Math" w:hAnsi="Cambria Math"/>
                          </w:rPr>
                          <m:t>a</m:t>
                        </m:r>
                      </m:e>
                      <m:sub>
                        <m:r>
                          <m:rPr>
                            <m:sty m:val="p"/>
                          </m:rPr>
                          <w:rPr>
                            <w:rFonts w:ascii="Cambria Math" w:hAnsi="Cambria Math"/>
                          </w:rPr>
                          <m:t>0</m:t>
                        </m:r>
                      </m:sub>
                    </m:sSub>
                  </m:den>
                </m:f>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hc</m:t>
                    </m:r>
                  </m:num>
                  <m:den>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den>
                </m:f>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u=</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c</m:t>
                    </m:r>
                  </m:num>
                  <m:den>
                    <m:sSub>
                      <m:sSubPr>
                        <m:ctrlPr>
                          <w:rPr>
                            <w:rFonts w:ascii="Cambria Math" w:hAnsi="Cambria Math"/>
                          </w:rPr>
                        </m:ctrlPr>
                      </m:sSubPr>
                      <m:e>
                        <m:r>
                          <m:rPr>
                            <m:sty m:val="p"/>
                          </m:rPr>
                          <w:rPr>
                            <w:rFonts w:ascii="Cambria Math" w:hAnsi="Cambria Math"/>
                          </w:rPr>
                          <m:t>ha</m:t>
                        </m:r>
                      </m:e>
                      <m:sub>
                        <m:r>
                          <m:rPr>
                            <m:sty m:val="p"/>
                          </m:rPr>
                          <w:rPr>
                            <w:rFonts w:ascii="Cambria Math" w:hAnsi="Cambria Math"/>
                          </w:rPr>
                          <m:t>0</m:t>
                        </m:r>
                      </m:sub>
                    </m:sSub>
                  </m:den>
                </m:f>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r>
                  <m:rPr>
                    <m:sty m:val="p"/>
                  </m:rPr>
                  <w:rPr>
                    <w:rFonts w:ascii="Cambria Math" w:hAnsi="Cambria Math"/>
                  </w:rPr>
                  <m:t>u=</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num>
                  <m:den>
                    <m:r>
                      <m:rPr>
                        <m:sty m:val="p"/>
                      </m:rPr>
                      <w:rPr>
                        <w:rFonts w:ascii="Cambria Math" w:hAnsi="Cambria Math"/>
                      </w:rPr>
                      <m:t>hc</m:t>
                    </m:r>
                  </m:den>
                </m:f>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14</w:t>
            </w:r>
          </w:p>
        </w:tc>
        <w:tc>
          <w:tcPr>
            <w:tcW w:w="6885" w:type="dxa"/>
            <w:shd w:val="clear" w:color="auto" w:fill="90C846"/>
          </w:tcPr>
          <w:p w:rsidR="000538FB" w:rsidRDefault="00987DFC">
            <w:pPr>
              <w:pStyle w:val="TableParagraph"/>
              <w:rPr>
                <w:rFonts w:ascii="Times New Roman"/>
                <w:sz w:val="20"/>
              </w:rPr>
            </w:pPr>
            <w:r>
              <w:t xml:space="preserve">The dimensions of </w:t>
            </w: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ϵ</m:t>
                      </m:r>
                    </m:e>
                    <m:sub>
                      <m:r>
                        <m:rPr>
                          <m:sty m:val="p"/>
                        </m:rPr>
                        <w:rPr>
                          <w:rFonts w:ascii="Cambria Math" w:hAnsi="Cambria Math"/>
                        </w:rPr>
                        <m:t>o</m:t>
                      </m:r>
                    </m:sub>
                  </m:sSub>
                </m:den>
              </m:f>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num>
                <m:den>
                  <m:r>
                    <m:rPr>
                      <m:sty m:val="p"/>
                    </m:rPr>
                    <w:rPr>
                      <w:rFonts w:ascii="Cambria Math" w:hAnsi="Cambria Math"/>
                    </w:rPr>
                    <m:t>hc</m:t>
                  </m:r>
                </m:den>
              </m:f>
            </m:oMath>
            <w:r>
              <w:t xml:space="preserve"> are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-3</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4</m:t>
                    </m:r>
                  </m:sup>
                </m:sSup>
                <m:sSup>
                  <m:sSupPr>
                    <m:ctrlPr>
                      <w:rPr>
                        <w:rFonts w:ascii="Cambria Math" w:hAnsi="Cambria Math"/>
                      </w:rPr>
                    </m:ctrlPr>
                  </m:sSupPr>
                  <m:e>
                    <m:r>
                      <m:rPr>
                        <m:nor/>
                      </m:rPr>
                      <m:t xml:space="preserve"> </m:t>
                    </m:r>
                    <m:r>
                      <m:rPr>
                        <m:sty m:val="p"/>
                      </m:rPr>
                      <w:rPr>
                        <w:rFonts w:ascii="Cambria Math" w:hAnsi="Cambria Math"/>
                      </w:rPr>
                      <m:t>A</m:t>
                    </m:r>
                  </m:e>
                  <m:sup>
                    <m:r>
                      <m:rPr>
                        <m:sty m:val="p"/>
                      </m:rPr>
                      <w:rPr>
                        <w:rFonts w:ascii="Cambria Math" w:hAnsi="Cambria Math"/>
                      </w:rPr>
                      <m:t>2</m:t>
                    </m:r>
                  </m:sup>
                </m:sSup>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ML</m:t>
                    </m:r>
                  </m:e>
                  <m:sup>
                    <m:r>
                      <m:rPr>
                        <m:sty m:val="p"/>
                      </m:rPr>
                      <w:rPr>
                        <w:rFonts w:ascii="Cambria Math" w:hAnsi="Cambria Math"/>
                      </w:rPr>
                      <m:t>3</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-4</m:t>
                    </m:r>
                  </m:sup>
                </m:sSup>
                <m:sSup>
                  <m:sSupPr>
                    <m:ctrlPr>
                      <w:rPr>
                        <w:rFonts w:ascii="Cambria Math" w:hAnsi="Cambria Math"/>
                      </w:rPr>
                    </m:ctrlPr>
                  </m:sSupPr>
                  <m:e>
                    <m:r>
                      <m:rPr>
                        <m:nor/>
                      </m:rPr>
                      <m:t xml:space="preserve"> </m:t>
                    </m:r>
                    <m:r>
                      <m:rPr>
                        <m:sty m:val="p"/>
                      </m:rPr>
                      <w:rPr>
                        <w:rFonts w:ascii="Cambria Math" w:hAnsi="Cambria Math"/>
                      </w:rPr>
                      <m:t>A</m:t>
                    </m:r>
                  </m:e>
                  <m:sup>
                    <m:r>
                      <m:rPr>
                        <m:sty m:val="p"/>
                      </m:rPr>
                      <w:rPr>
                        <w:rFonts w:ascii="Cambria Math" w:hAnsi="Cambria Math"/>
                      </w:rPr>
                      <m:t>-2</m:t>
                    </m:r>
                  </m:sup>
                </m:sSup>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0</m:t>
                    </m:r>
                  </m:sup>
                </m:sSup>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0</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0</m:t>
                    </m:r>
                  </m:sup>
                </m:sSup>
                <m:sSup>
                  <m:sSupPr>
                    <m:ctrlPr>
                      <w:rPr>
                        <w:rFonts w:ascii="Cambria Math" w:hAnsi="Cambria Math"/>
                      </w:rPr>
                    </m:ctrlPr>
                  </m:sSupPr>
                  <m:e>
                    <m:r>
                      <m:rPr>
                        <m:nor/>
                      </m:rPr>
                      <m:t xml:space="preserve"> </m:t>
                    </m:r>
                    <m:r>
                      <m:rPr>
                        <m:sty m:val="p"/>
                      </m:rPr>
                      <w:rPr>
                        <w:rFonts w:ascii="Cambria Math" w:hAnsi="Cambria Math"/>
                      </w:rPr>
                      <m:t>A</m:t>
                    </m:r>
                  </m:e>
                  <m:sup>
                    <m:r>
                      <m:rPr>
                        <m:sty m:val="p"/>
                      </m:rPr>
                      <w:rPr>
                        <w:rFonts w:ascii="Cambria Math" w:hAnsi="Cambria Math"/>
                      </w:rPr>
                      <m:t>0</m:t>
                    </m:r>
                  </m:sup>
                </m:sSup>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-3</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2</m:t>
                    </m:r>
                  </m:sup>
                </m:sSup>
                <m:r>
                  <m:rPr>
                    <m:nor/>
                  </m:rPr>
                  <m:t xml:space="preserve"> </m:t>
                </m:r>
                <m:r>
                  <m:rPr>
                    <m:sty m:val="p"/>
                  </m:rPr>
                  <w:rPr>
                    <w:rFonts w:ascii="Cambria Math" w:hAnsi="Cambria Math"/>
                  </w:rPr>
                  <m:t>A</m:t>
                </m:r>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15</w:t>
            </w:r>
          </w:p>
        </w:tc>
        <w:tc>
          <w:tcPr>
            <w:tcW w:w="6885" w:type="dxa"/>
            <w:shd w:val="clear" w:color="auto" w:fill="90C846"/>
          </w:tcPr>
          <w:p w:rsidR="000538FB" w:rsidRDefault="00987DFC">
            <w:pPr>
              <w:pStyle w:val="TableParagraph"/>
              <w:rPr>
                <w:rFonts w:ascii="Times New Roman"/>
                <w:sz w:val="20"/>
              </w:rPr>
            </w:pPr>
            <w:r>
              <w:t>The density of a cube is measured by measuring its mass and length of its sides. If the maximum error in the</w:t>
            </w:r>
            <w:r>
              <w:br/>
              <w:t xml:space="preserve">measurement of mass and length are </w:t>
            </w:r>
            <m:oMath>
              <m:r>
                <m:rPr>
                  <m:sty m:val="p"/>
                </m:rPr>
                <w:rPr>
                  <w:rFonts w:ascii="Cambria Math" w:hAnsi="Cambria Math"/>
                </w:rPr>
                <m:t>4%</m:t>
              </m:r>
            </m:oMath>
            <w:r>
              <w:t xml:space="preserve"> and </w:t>
            </w:r>
            <m:oMath>
              <m:r>
                <m:rPr>
                  <m:sty m:val="p"/>
                </m:rPr>
                <w:rPr>
                  <w:rFonts w:ascii="Cambria Math" w:hAnsi="Cambria Math"/>
                </w:rPr>
                <m:t>3%</m:t>
              </m:r>
            </m:oMath>
            <w:r>
              <w:t xml:space="preserve"> respectively, the maximum error in the measurement of density will be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r>
                  <m:rPr>
                    <m:sty m:val="p"/>
                  </m:rPr>
                  <w:rPr>
                    <w:rFonts w:ascii="Cambria Math" w:hAnsi="Cambria Math"/>
                  </w:rPr>
                  <m:t>7%</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r>
                  <m:rPr>
                    <m:sty m:val="p"/>
                  </m:rPr>
                  <w:rPr>
                    <w:rFonts w:ascii="Cambria Math" w:hAnsi="Cambria Math"/>
                  </w:rPr>
                  <m:t>9%</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r>
                  <m:rPr>
                    <m:sty m:val="p"/>
                  </m:rPr>
                  <w:rPr>
                    <w:rFonts w:ascii="Cambria Math" w:hAnsi="Cambria Math"/>
                  </w:rPr>
                  <m:t>12%</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r>
                  <m:rPr>
                    <m:sty m:val="p"/>
                  </m:rPr>
                  <w:rPr>
                    <w:rFonts w:ascii="Cambria Math" w:hAnsi="Cambria Math"/>
                  </w:rPr>
                  <m:t>13%</m:t>
                </m:r>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16</w:t>
            </w:r>
          </w:p>
        </w:tc>
        <w:tc>
          <w:tcPr>
            <w:tcW w:w="6885" w:type="dxa"/>
            <w:shd w:val="clear" w:color="auto" w:fill="90C846"/>
          </w:tcPr>
          <w:p w:rsidR="000538FB" w:rsidRDefault="00987DFC">
            <w:pPr>
              <w:pStyle w:val="TableParagraph"/>
              <w:rPr>
                <w:rFonts w:ascii="Times New Roman"/>
                <w:sz w:val="20"/>
              </w:rPr>
            </w:pPr>
            <w:r>
              <w:t>Which is different from others by units ?</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Phase difference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Mechanical equivalent</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Loudness of sound</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Poisson's ratio</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17</w:t>
            </w:r>
          </w:p>
        </w:tc>
        <w:tc>
          <w:tcPr>
            <w:tcW w:w="6885" w:type="dxa"/>
            <w:shd w:val="clear" w:color="auto" w:fill="90C846"/>
          </w:tcPr>
          <w:p w:rsidR="000538FB" w:rsidRDefault="00987DFC">
            <w:pPr>
              <w:pStyle w:val="TableParagraph"/>
              <w:rPr>
                <w:rFonts w:ascii="Times New Roman"/>
                <w:sz w:val="20"/>
              </w:rPr>
            </w:pPr>
            <w:r>
              <w:t xml:space="preserve">A quantity </w:t>
            </w:r>
            <m:oMath>
              <m:r>
                <w:rPr>
                  <w:rFonts w:ascii="Cambria Math" w:hAnsi="Cambria Math"/>
                </w:rPr>
                <m:t>X</m:t>
              </m:r>
            </m:oMath>
            <w:r>
              <w:t xml:space="preserve"> is given by </w:t>
            </w:r>
            <m:oMath>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L</m:t>
              </m:r>
              <m:f>
                <m:fPr>
                  <m:ctrlPr>
                    <w:rPr>
                      <w:rFonts w:ascii="Cambria Math" w:hAnsi="Cambria Math"/>
                    </w:rPr>
                  </m:ctrlPr>
                </m:fPr>
                <m:num>
                  <m:r>
                    <m:rPr>
                      <m:sty m:val="p"/>
                    </m:rPr>
                    <w:rPr>
                      <w:rFonts w:ascii="Cambria Math" w:hAnsi="Cambria Math"/>
                    </w:rPr>
                    <m:t>Δ</m:t>
                  </m:r>
                  <m:r>
                    <w:rPr>
                      <w:rFonts w:ascii="Cambria Math" w:hAnsi="Cambria Math"/>
                    </w:rPr>
                    <m:t>V</m:t>
                  </m:r>
                </m:num>
                <m:den>
                  <m:r>
                    <m:rPr>
                      <m:sty m:val="p"/>
                    </m:rPr>
                    <w:rPr>
                      <w:rFonts w:ascii="Cambria Math" w:hAnsi="Cambria Math"/>
                    </w:rPr>
                    <m:t>Δ</m:t>
                  </m:r>
                  <m:r>
                    <w:rPr>
                      <w:rFonts w:ascii="Cambria Math" w:hAnsi="Cambria Math"/>
                    </w:rPr>
                    <m:t>t</m:t>
                  </m:r>
                </m:den>
              </m:f>
            </m:oMath>
            <w:r>
              <w:t xml:space="preserve"> where </w:t>
            </w:r>
            <m:oMath>
              <m:sSub>
                <m:sSubPr>
                  <m:ctrlPr>
                    <w:rPr>
                      <w:rFonts w:ascii="Cambria Math" w:hAnsi="Cambria Math"/>
                    </w:rPr>
                  </m:ctrlPr>
                </m:sSubPr>
                <m:e>
                  <m:r>
                    <w:rPr>
                      <w:rFonts w:ascii="Cambria Math" w:hAnsi="Cambria Math"/>
                    </w:rPr>
                    <m:t>ϵ</m:t>
                  </m:r>
                </m:e>
                <m:sub>
                  <m:r>
                    <m:rPr>
                      <m:sty m:val="p"/>
                    </m:rPr>
                    <w:rPr>
                      <w:rFonts w:ascii="Cambria Math" w:hAnsi="Cambria Math"/>
                    </w:rPr>
                    <m:t>0</m:t>
                  </m:r>
                </m:sub>
              </m:sSub>
            </m:oMath>
            <w:r>
              <w:t xml:space="preserve"> is the permittivity of the free space, </w:t>
            </w:r>
            <m:oMath>
              <m:r>
                <w:rPr>
                  <w:rFonts w:ascii="Cambria Math" w:hAnsi="Cambria Math"/>
                </w:rPr>
                <m:t>L</m:t>
              </m:r>
            </m:oMath>
            <w:r>
              <w:t xml:space="preserve"> is a length, </w:t>
            </w:r>
            <m:oMath>
              <m:r>
                <m:rPr>
                  <m:sty m:val="p"/>
                </m:rPr>
                <w:rPr>
                  <w:rFonts w:ascii="Cambria Math" w:hAnsi="Cambria Math"/>
                </w:rPr>
                <m:t>D</m:t>
              </m:r>
              <m:r>
                <w:rPr>
                  <w:rFonts w:ascii="Cambria Math" w:hAnsi="Cambria Math"/>
                </w:rPr>
                <m:t>V</m:t>
              </m:r>
            </m:oMath>
            <w:r>
              <w:t xml:space="preserve"> is a potential difference and </w:t>
            </w:r>
            <m:oMath>
              <m:r>
                <m:rPr>
                  <m:sty m:val="p"/>
                </m:rPr>
                <w:rPr>
                  <w:rFonts w:ascii="Cambria Math" w:hAnsi="Cambria Math"/>
                </w:rPr>
                <m:t>D</m:t>
              </m:r>
              <m:r>
                <w:rPr>
                  <w:rFonts w:ascii="Cambria Math" w:hAnsi="Cambria Math"/>
                </w:rPr>
                <m:t>t</m:t>
              </m:r>
            </m:oMath>
            <w:r>
              <w:t xml:space="preserve"> is a time interval. The dimensional formula for </w:t>
            </w:r>
            <m:oMath>
              <m:r>
                <w:rPr>
                  <w:rFonts w:ascii="Cambria Math" w:hAnsi="Cambria Math"/>
                </w:rPr>
                <m:t>X</m:t>
              </m:r>
            </m:oMath>
            <w:r>
              <w:t xml:space="preserve"> is the same as that of</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resistance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charge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voltage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current</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18</w:t>
            </w:r>
          </w:p>
        </w:tc>
        <w:tc>
          <w:tcPr>
            <w:tcW w:w="6885" w:type="dxa"/>
            <w:shd w:val="clear" w:color="auto" w:fill="90C846"/>
          </w:tcPr>
          <w:p w:rsidR="000538FB" w:rsidRDefault="00987DFC">
            <w:pPr>
              <w:pStyle w:val="TableParagraph"/>
              <w:rPr>
                <w:rFonts w:ascii="Times New Roman"/>
                <w:sz w:val="20"/>
              </w:rPr>
            </w:pPr>
            <w:r>
              <w:t xml:space="preserve">If the error in the measurement of the volume of sphere is </w:t>
            </w:r>
            <m:oMath>
              <m:r>
                <m:rPr>
                  <m:sty m:val="p"/>
                </m:rPr>
                <w:rPr>
                  <w:rFonts w:ascii="Cambria Math" w:hAnsi="Cambria Math"/>
                </w:rPr>
                <m:t>6%</m:t>
              </m:r>
            </m:oMath>
            <w:r>
              <w:t>, then the error in the measurement of its surface area will be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r>
                  <m:rPr>
                    <m:sty m:val="p"/>
                  </m:rPr>
                  <w:rPr>
                    <w:rFonts w:ascii="Cambria Math" w:hAnsi="Cambria Math"/>
                  </w:rPr>
                  <m:t>2%</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r>
                  <m:rPr>
                    <m:sty m:val="p"/>
                  </m:rPr>
                  <w:rPr>
                    <w:rFonts w:ascii="Cambria Math" w:hAnsi="Cambria Math"/>
                  </w:rPr>
                  <m:t>3%</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r>
                  <m:rPr>
                    <m:sty m:val="p"/>
                  </m:rPr>
                  <w:rPr>
                    <w:rFonts w:ascii="Cambria Math" w:hAnsi="Cambria Math"/>
                  </w:rPr>
                  <m:t>4%</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r>
                  <m:rPr>
                    <m:sty m:val="p"/>
                  </m:rPr>
                  <w:rPr>
                    <w:rFonts w:ascii="Cambria Math" w:hAnsi="Cambria Math"/>
                  </w:rPr>
                  <m:t>7.5%</m:t>
                </m:r>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19</w:t>
            </w:r>
          </w:p>
        </w:tc>
        <w:tc>
          <w:tcPr>
            <w:tcW w:w="6885" w:type="dxa"/>
            <w:shd w:val="clear" w:color="auto" w:fill="90C846"/>
          </w:tcPr>
          <w:p w:rsidR="000538FB" w:rsidRDefault="00987DFC">
            <w:pPr>
              <w:pStyle w:val="TableParagraph"/>
              <w:rPr>
                <w:rFonts w:ascii="Times New Roman"/>
                <w:sz w:val="20"/>
              </w:rPr>
            </w:pPr>
            <w:r>
              <w:t xml:space="preserve">If velocity </w:t>
            </w:r>
            <m:oMath>
              <m:r>
                <m:rPr>
                  <m:sty m:val="p"/>
                </m:rPr>
                <w:rPr>
                  <w:rFonts w:ascii="Cambria Math" w:hAnsi="Cambria Math"/>
                </w:rPr>
                <m:t>(V)</m:t>
              </m:r>
            </m:oMath>
            <w:r>
              <w:t xml:space="preserve">, force </w:t>
            </w:r>
            <m:oMath>
              <m:r>
                <m:rPr>
                  <m:sty m:val="p"/>
                </m:rPr>
                <w:rPr>
                  <w:rFonts w:ascii="Cambria Math" w:hAnsi="Cambria Math"/>
                </w:rPr>
                <m:t>(F)</m:t>
              </m:r>
            </m:oMath>
            <w:r>
              <w:t xml:space="preserve"> and energy ( E ) are taken as fundamental units, then dimensional formula for mass will be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sSup>
                  <m:sSupPr>
                    <m:ctrlPr>
                      <w:rPr>
                        <w:rFonts w:ascii="Cambria Math" w:hAnsi="Cambria Math"/>
                      </w:rPr>
                    </m:ctrlPr>
                  </m:sSupPr>
                  <m:e>
                    <m:r>
                      <m:rPr>
                        <m:nor/>
                      </m:rPr>
                      <m:t xml:space="preserve"> </m:t>
                    </m:r>
                    <m:r>
                      <m:rPr>
                        <m:sty m:val="p"/>
                      </m:rPr>
                      <w:rPr>
                        <w:rFonts w:ascii="Cambria Math" w:hAnsi="Cambria Math"/>
                      </w:rPr>
                      <m:t>F</m:t>
                    </m:r>
                  </m:e>
                  <m:sup>
                    <m:r>
                      <m:rPr>
                        <m:sty m:val="p"/>
                      </m:rPr>
                      <w:rPr>
                        <w:rFonts w:ascii="Cambria Math" w:hAnsi="Cambria Math"/>
                      </w:rPr>
                      <m:t>0</m:t>
                    </m:r>
                  </m:sup>
                </m:sSup>
                <m:r>
                  <m:rPr>
                    <m:sty m:val="p"/>
                  </m:rPr>
                  <w:rPr>
                    <w:rFonts w:ascii="Cambria Math" w:hAnsi="Cambria Math"/>
                  </w:rPr>
                  <m:t>E</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0</m:t>
                    </m:r>
                  </m:sup>
                </m:sSup>
                <m:sSup>
                  <m:sSupPr>
                    <m:ctrlPr>
                      <w:rPr>
                        <w:rFonts w:ascii="Cambria Math" w:hAnsi="Cambria Math"/>
                      </w:rPr>
                    </m:ctrlPr>
                  </m:sSupPr>
                  <m:e>
                    <m:r>
                      <m:rPr>
                        <m:sty m:val="p"/>
                      </m:rPr>
                      <w:rPr>
                        <w:rFonts w:ascii="Cambria Math" w:hAnsi="Cambria Math"/>
                      </w:rPr>
                      <m:t>FE</m:t>
                    </m:r>
                  </m:e>
                  <m:sup>
                    <m:r>
                      <m:rPr>
                        <m:sty m:val="p"/>
                      </m:rPr>
                      <w:rPr>
                        <w:rFonts w:ascii="Cambria Math" w:hAnsi="Cambria Math"/>
                      </w:rPr>
                      <m:t>2</m:t>
                    </m:r>
                  </m:sup>
                </m:sSup>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VF</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E</m:t>
                    </m:r>
                  </m:e>
                  <m:sup>
                    <m:r>
                      <m:rPr>
                        <m:sty m:val="p"/>
                      </m:rPr>
                      <w:rPr>
                        <w:rFonts w:ascii="Cambria Math" w:hAnsi="Cambria Math"/>
                      </w:rPr>
                      <m:t>0</m:t>
                    </m:r>
                  </m:sup>
                </m:sSup>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sSup>
                  <m:sSupPr>
                    <m:ctrlPr>
                      <w:rPr>
                        <w:rFonts w:ascii="Cambria Math" w:hAnsi="Cambria Math"/>
                      </w:rPr>
                    </m:ctrlPr>
                  </m:sSupPr>
                  <m:e>
                    <m:r>
                      <m:rPr>
                        <m:nor/>
                      </m:rPr>
                      <m:t xml:space="preserve"> </m:t>
                    </m:r>
                    <m:r>
                      <m:rPr>
                        <m:sty m:val="p"/>
                      </m:rPr>
                      <w:rPr>
                        <w:rFonts w:ascii="Cambria Math" w:hAnsi="Cambria Math"/>
                      </w:rPr>
                      <m:t>F</m:t>
                    </m:r>
                  </m:e>
                  <m:sup>
                    <m:r>
                      <m:rPr>
                        <m:sty m:val="p"/>
                      </m:rPr>
                      <w:rPr>
                        <w:rFonts w:ascii="Cambria Math" w:hAnsi="Cambria Math"/>
                      </w:rPr>
                      <m:t>0</m:t>
                    </m:r>
                  </m:sup>
                </m:sSup>
                <m:r>
                  <m:rPr>
                    <m:sty m:val="p"/>
                  </m:rPr>
                  <w:rPr>
                    <w:rFonts w:ascii="Cambria Math" w:hAnsi="Cambria Math"/>
                  </w:rPr>
                  <m:t>E</m:t>
                </m:r>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20</w:t>
            </w:r>
          </w:p>
        </w:tc>
        <w:tc>
          <w:tcPr>
            <w:tcW w:w="6885" w:type="dxa"/>
            <w:shd w:val="clear" w:color="auto" w:fill="90C846"/>
          </w:tcPr>
          <w:p w:rsidR="000538FB" w:rsidRDefault="00987DFC">
            <w:pPr>
              <w:pStyle w:val="TableParagraph"/>
              <w:rPr>
                <w:rFonts w:ascii="Times New Roman"/>
                <w:sz w:val="20"/>
              </w:rPr>
            </w:pPr>
            <w:r>
              <w:t>Multiply 107.88 by 0.610 and express the result with correct number of significant figures.</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65.8068</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65.807</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65.81</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65.8</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21</w:t>
            </w:r>
          </w:p>
        </w:tc>
        <w:tc>
          <w:tcPr>
            <w:tcW w:w="6885" w:type="dxa"/>
            <w:shd w:val="clear" w:color="auto" w:fill="90C846"/>
          </w:tcPr>
          <w:p w:rsidR="000538FB" w:rsidRDefault="00987DFC">
            <w:pPr>
              <w:pStyle w:val="TableParagraph"/>
              <w:rPr>
                <w:rFonts w:ascii="Times New Roman"/>
                <w:sz w:val="20"/>
              </w:rPr>
            </w:pPr>
            <w:r>
              <w:t>Which of the following is a dimensional constant?</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Refractive index</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Poissons ratio</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Strain</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Gravitational constant</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22</w:t>
            </w:r>
          </w:p>
        </w:tc>
        <w:tc>
          <w:tcPr>
            <w:tcW w:w="6885" w:type="dxa"/>
            <w:shd w:val="clear" w:color="auto" w:fill="90C846"/>
          </w:tcPr>
          <w:p w:rsidR="000538FB" w:rsidRDefault="00987DFC">
            <w:pPr>
              <w:pStyle w:val="TableParagraph"/>
              <w:rPr>
                <w:rFonts w:ascii="Times New Roman"/>
                <w:sz w:val="20"/>
              </w:rPr>
            </w:pPr>
            <w:r>
              <w:t xml:space="preserve">If </w:t>
            </w:r>
            <m:oMath>
              <m:r>
                <w:rPr>
                  <w:rFonts w:ascii="Cambria Math" w:hAnsi="Cambria Math"/>
                </w:rPr>
                <m:t>E</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J</m:t>
              </m:r>
            </m:oMath>
            <w:r>
              <w:t xml:space="preserve"> and </w:t>
            </w:r>
            <m:oMath>
              <m:r>
                <w:rPr>
                  <w:rFonts w:ascii="Cambria Math" w:hAnsi="Cambria Math"/>
                </w:rPr>
                <m:t>G</m:t>
              </m:r>
            </m:oMath>
            <w:r>
              <w:t xml:space="preserve"> represent energy, mass, angular momentum and gravitational constant respectively, then the dimensional formula of </w:t>
            </w:r>
            <m:oMath>
              <m:sSup>
                <m:sSupPr>
                  <m:ctrlPr>
                    <w:rPr>
                      <w:rFonts w:ascii="Cambria Math" w:hAnsi="Cambria Math"/>
                    </w:rPr>
                  </m:ctrlPr>
                </m:sSupPr>
                <m:e>
                  <m:r>
                    <m:rPr>
                      <m:sty m:val="p"/>
                    </m:rPr>
                    <w:rPr>
                      <w:rFonts w:ascii="Cambria Math" w:hAnsi="Cambria Math"/>
                    </w:rPr>
                    <m:t>EJ</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5</m:t>
                  </m:r>
                </m:sup>
              </m:sSup>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oMath>
            <w:r>
              <w:t xml:space="preserve"> is same as that of the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angle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length</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mass</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time</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23</w:t>
            </w:r>
          </w:p>
        </w:tc>
        <w:tc>
          <w:tcPr>
            <w:tcW w:w="6885" w:type="dxa"/>
            <w:shd w:val="clear" w:color="auto" w:fill="90C846"/>
          </w:tcPr>
          <w:p w:rsidR="000538FB" w:rsidRDefault="00987DFC">
            <w:pPr>
              <w:pStyle w:val="TableParagraph"/>
              <w:rPr>
                <w:rFonts w:ascii="Times New Roman"/>
                <w:sz w:val="20"/>
              </w:rPr>
            </w:pPr>
            <w:r>
              <w:t xml:space="preserve">The refractive index of water measured by the relation </w:t>
            </w:r>
            <m:oMath>
              <m:r>
                <m:rPr>
                  <m:sty m:val="p"/>
                </m:rPr>
                <w:rPr>
                  <w:rFonts w:ascii="Cambria Math" w:hAnsi="Cambria Math"/>
                </w:rPr>
                <m:t>m=</m:t>
              </m:r>
              <m:f>
                <m:fPr>
                  <m:ctrlPr>
                    <w:rPr>
                      <w:rFonts w:ascii="Cambria Math" w:hAnsi="Cambria Math"/>
                    </w:rPr>
                  </m:ctrlPr>
                </m:fPr>
                <m:num>
                  <m:r>
                    <m:rPr>
                      <m:nor/>
                    </m:rPr>
                    <m:t> real depth </m:t>
                  </m:r>
                </m:num>
                <m:den>
                  <m:r>
                    <m:rPr>
                      <m:nor/>
                    </m:rPr>
                    <m:t> apparent depth </m:t>
                  </m:r>
                </m:den>
              </m:f>
            </m:oMath>
            <w:r>
              <w:t xml:space="preserve"> is found to have values of </w:t>
            </w:r>
            <m:oMath>
              <m:r>
                <m:rPr>
                  <m:sty m:val="p"/>
                </m:rPr>
                <w:rPr>
                  <w:rFonts w:ascii="Cambria Math" w:hAnsi="Cambria Math"/>
                </w:rPr>
                <m:t>1.34,1.38</m:t>
              </m:r>
            </m:oMath>
            <w:r>
              <w:t>, 1.32 and 1.36; the mean value of refractive index with percentage error is</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r>
                  <m:rPr>
                    <m:sty m:val="p"/>
                  </m:rPr>
                  <w:rPr>
                    <w:rFonts w:ascii="Cambria Math" w:hAnsi="Cambria Math"/>
                  </w:rPr>
                  <m:t>1.35±1.48%</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r>
                  <m:rPr>
                    <m:sty m:val="p"/>
                  </m:rPr>
                  <w:rPr>
                    <w:rFonts w:ascii="Cambria Math" w:hAnsi="Cambria Math"/>
                  </w:rPr>
                  <m:t>1.35±0%</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r>
                  <m:rPr>
                    <m:sty m:val="p"/>
                  </m:rPr>
                  <w:rPr>
                    <w:rFonts w:ascii="Cambria Math" w:hAnsi="Cambria Math"/>
                  </w:rPr>
                  <m:t>1.36±6%</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r>
                  <m:rPr>
                    <m:sty m:val="p"/>
                  </m:rPr>
                  <w:rPr>
                    <w:rFonts w:ascii="Cambria Math" w:hAnsi="Cambria Math"/>
                  </w:rPr>
                  <m:t>1.36±0%</m:t>
                </m:r>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24</w:t>
            </w:r>
          </w:p>
        </w:tc>
        <w:tc>
          <w:tcPr>
            <w:tcW w:w="6885" w:type="dxa"/>
            <w:shd w:val="clear" w:color="auto" w:fill="90C846"/>
          </w:tcPr>
          <w:p w:rsidR="000538FB" w:rsidRDefault="00987DFC">
            <w:pPr>
              <w:pStyle w:val="TableParagraph"/>
              <w:rPr>
                <w:rFonts w:ascii="Times New Roman"/>
                <w:sz w:val="20"/>
              </w:rPr>
            </w:pPr>
            <w:r>
              <w:t xml:space="preserve">If e is the charge, </w:t>
            </w:r>
            <m:oMath>
              <m:r>
                <w:rPr>
                  <w:rFonts w:ascii="Cambria Math" w:hAnsi="Cambria Math"/>
                </w:rPr>
                <m:t>V</m:t>
              </m:r>
            </m:oMath>
            <w:r>
              <w:t xml:space="preserve"> the potential difference, </w:t>
            </w:r>
            <m:oMath>
              <m:r>
                <w:rPr>
                  <w:rFonts w:ascii="Cambria Math" w:hAnsi="Cambria Math"/>
                </w:rPr>
                <m:t>T</m:t>
              </m:r>
            </m:oMath>
            <w:r>
              <w:t xml:space="preserve"> the temperature, then the units of </w:t>
            </w:r>
            <m:oMath>
              <m:f>
                <m:fPr>
                  <m:ctrlPr>
                    <w:rPr>
                      <w:rFonts w:ascii="Cambria Math" w:hAnsi="Cambria Math"/>
                    </w:rPr>
                  </m:ctrlPr>
                </m:fPr>
                <m:num>
                  <m:r>
                    <m:rPr>
                      <m:sty m:val="p"/>
                    </m:rPr>
                    <w:rPr>
                      <w:rFonts w:ascii="Cambria Math" w:hAnsi="Cambria Math"/>
                    </w:rPr>
                    <m:t>eV</m:t>
                  </m:r>
                </m:num>
                <m:den>
                  <m:r>
                    <m:rPr>
                      <m:sty m:val="p"/>
                    </m:rPr>
                    <w:rPr>
                      <w:rFonts w:ascii="Cambria Math" w:hAnsi="Cambria Math"/>
                    </w:rPr>
                    <m:t>T</m:t>
                  </m:r>
                </m:den>
              </m:f>
            </m:oMath>
            <w:r>
              <w:t xml:space="preserve"> are the same as that of</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Planck's constant</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Stefan's constant</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Boltzmann's constant</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gravitational constant</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25</w:t>
            </w:r>
          </w:p>
        </w:tc>
        <w:tc>
          <w:tcPr>
            <w:tcW w:w="6885" w:type="dxa"/>
            <w:shd w:val="clear" w:color="auto" w:fill="90C846"/>
          </w:tcPr>
          <w:p w:rsidR="000538FB" w:rsidRDefault="00987DFC">
            <w:pPr>
              <w:pStyle w:val="TableParagraph"/>
              <w:rPr>
                <w:rFonts w:ascii="Times New Roman"/>
                <w:sz w:val="20"/>
              </w:rPr>
            </w:pPr>
            <w:r>
              <w:t>The dimensions of mobility are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2</m:t>
                    </m:r>
                  </m:sup>
                </m:sSup>
                <m:r>
                  <m:rPr>
                    <m:nor/>
                  </m:rPr>
                  <m:t xml:space="preserve"> </m:t>
                </m:r>
                <m:r>
                  <m:rPr>
                    <m:sty m:val="p"/>
                  </m:rPr>
                  <w:rPr>
                    <w:rFonts w:ascii="Cambria Math" w:hAnsi="Cambria Math"/>
                  </w:rPr>
                  <m:t>A</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2</m:t>
                    </m:r>
                  </m:sup>
                </m:sSup>
                <m:r>
                  <m:rPr>
                    <m:nor/>
                  </m:rPr>
                  <m:t xml:space="preserve"> </m:t>
                </m:r>
                <m:r>
                  <m:rPr>
                    <m:sty m:val="p"/>
                  </m:rPr>
                  <w:rPr>
                    <w:rFonts w:ascii="Cambria Math" w:hAnsi="Cambria Math"/>
                  </w:rPr>
                  <m:t>A</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3</m:t>
                    </m:r>
                  </m:sup>
                </m:sSup>
                <m:r>
                  <m:rPr>
                    <m:nor/>
                  </m:rPr>
                  <m:t xml:space="preserve"> </m:t>
                </m:r>
                <m:r>
                  <m:rPr>
                    <m:sty m:val="p"/>
                  </m:rPr>
                  <w:rPr>
                    <w:rFonts w:ascii="Cambria Math" w:hAnsi="Cambria Math"/>
                  </w:rPr>
                  <m:t>A</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3</m:t>
                    </m:r>
                  </m:sup>
                </m:sSup>
                <m:r>
                  <m:rPr>
                    <m:nor/>
                  </m:rPr>
                  <m:t xml:space="preserve"> </m:t>
                </m:r>
                <m:r>
                  <m:rPr>
                    <m:sty m:val="p"/>
                  </m:rPr>
                  <w:rPr>
                    <w:rFonts w:ascii="Cambria Math" w:hAnsi="Cambria Math"/>
                  </w:rPr>
                  <m:t>A</m:t>
                </m:r>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26</w:t>
            </w:r>
          </w:p>
        </w:tc>
        <w:tc>
          <w:tcPr>
            <w:tcW w:w="6885" w:type="dxa"/>
            <w:shd w:val="clear" w:color="auto" w:fill="90C846"/>
          </w:tcPr>
          <w:p w:rsidR="000538FB" w:rsidRDefault="00987DFC">
            <w:pPr>
              <w:pStyle w:val="TableParagraph"/>
              <w:rPr>
                <w:rFonts w:ascii="Times New Roman"/>
                <w:sz w:val="20"/>
              </w:rPr>
            </w:pPr>
            <w:r>
              <w:t xml:space="preserve">Two quantities </w:t>
            </w:r>
            <m:oMath>
              <m:r>
                <w:rPr>
                  <w:rFonts w:ascii="Cambria Math" w:hAnsi="Cambria Math"/>
                </w:rPr>
                <m:t>A</m:t>
              </m:r>
            </m:oMath>
            <w:r>
              <w:t xml:space="preserve"> and </w:t>
            </w:r>
            <m:oMath>
              <m:r>
                <w:rPr>
                  <w:rFonts w:ascii="Cambria Math" w:hAnsi="Cambria Math"/>
                </w:rPr>
                <m:t>B</m:t>
              </m:r>
            </m:oMath>
            <w:r>
              <w:t xml:space="preserve"> have different dimensions which mathematical operation given below is physically meaningful?</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r>
                  <m:rPr>
                    <m:sty m:val="p"/>
                  </m:rPr>
                  <w:rPr>
                    <w:rFonts w:ascii="Cambria Math" w:hAnsi="Cambria Math"/>
                  </w:rPr>
                  <m:t>A/B</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r>
                  <m:rPr>
                    <m:sty m:val="p"/>
                  </m:rPr>
                  <w:rPr>
                    <w:rFonts w:ascii="Cambria Math" w:hAnsi="Cambria Math"/>
                  </w:rPr>
                  <m:t>A+B</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r>
                  <m:rPr>
                    <m:sty m:val="p"/>
                  </m:rPr>
                  <w:rPr>
                    <w:rFonts w:ascii="Cambria Math" w:hAnsi="Cambria Math"/>
                  </w:rPr>
                  <m:t>A-B</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r>
                  <w:rPr>
                    <w:rFonts w:ascii="Cambria Math" w:hAnsi="Cambria Math"/>
                  </w:rPr>
                  <m:t>A</m:t>
                </m:r>
                <m:r>
                  <m:rPr>
                    <m:sty m:val="p"/>
                  </m:rPr>
                  <w:rPr>
                    <w:rFonts w:ascii="Cambria Math" w:hAnsi="Cambria Math"/>
                  </w:rPr>
                  <m:t>=</m:t>
                </m:r>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27</w:t>
            </w:r>
          </w:p>
        </w:tc>
        <w:tc>
          <w:tcPr>
            <w:tcW w:w="6885" w:type="dxa"/>
            <w:shd w:val="clear" w:color="auto" w:fill="90C846"/>
          </w:tcPr>
          <w:p w:rsidR="000538FB" w:rsidRDefault="00987DFC">
            <w:pPr>
              <w:pStyle w:val="TableParagraph"/>
              <w:rPr>
                <w:rFonts w:ascii="Times New Roman"/>
                <w:sz w:val="20"/>
              </w:rPr>
            </w:pPr>
            <w:r>
              <w:t xml:space="preserve">The velocity of water waves (v) may depend on their wavelength 1 , the density of water </w:t>
            </w:r>
            <m:oMath>
              <m:r>
                <w:rPr>
                  <w:rFonts w:ascii="Cambria Math" w:hAnsi="Cambria Math"/>
                </w:rPr>
                <m:t>r</m:t>
              </m:r>
            </m:oMath>
            <w:r>
              <w:t xml:space="preserve"> and the acceleration due to gravity, g. The method of dimensions gives the relation between these quantities is</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v</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m:rPr>
                    <m:sty m:val="p"/>
                  </m:rPr>
                  <w:rPr>
                    <w:rFonts w:ascii="Cambria Math" w:hAnsi="Cambria Math"/>
                  </w:rPr>
                  <m:t>∝</m:t>
                </m:r>
                <m:r>
                  <m:rPr>
                    <m:nor/>
                  </m:rPr>
                  <m:t xml:space="preserve"> </m:t>
                </m:r>
                <m:r>
                  <m:rPr>
                    <m:sty m:val="p"/>
                  </m:rPr>
                  <w:rPr>
                    <w:rFonts w:ascii="Cambria Math" w:hAnsi="Cambria Math"/>
                  </w:rPr>
                  <m:t>g</m:t>
                </m:r>
                <m:r>
                  <w:rPr>
                    <w:rFonts w:ascii="Cambria Math" w:hAnsi="Cambria Math"/>
                  </w:rPr>
                  <m:t>λ</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w:rPr>
                        <w:rFonts w:ascii="Cambria Math" w:hAnsi="Cambria Math"/>
                      </w:rPr>
                      <m:t>v</m:t>
                    </m:r>
                  </m:e>
                  <m:sup>
                    <m:r>
                      <m:rPr>
                        <m:sty m:val="p"/>
                      </m:rPr>
                      <w:rPr>
                        <w:rFonts w:ascii="Cambria Math" w:hAnsi="Cambria Math"/>
                      </w:rPr>
                      <m:t>2</m:t>
                    </m:r>
                  </m:sup>
                </m:sSup>
                <m:r>
                  <m:rPr>
                    <m:sty m:val="p"/>
                  </m:rPr>
                  <w:rPr>
                    <w:rFonts w:ascii="Cambria Math" w:hAnsi="Cambria Math"/>
                  </w:rPr>
                  <m:t>∝</m:t>
                </m:r>
                <m:r>
                  <w:rPr>
                    <w:rFonts w:ascii="Cambria Math" w:hAnsi="Cambria Math"/>
                  </w:rPr>
                  <m:t>g</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 xml:space="preserve"> </m:t>
                    </m:r>
                    <m:r>
                      <m:rPr>
                        <m:sty m:val="p"/>
                      </m:rPr>
                      <w:rPr>
                        <w:rFonts w:ascii="Cambria Math" w:hAnsi="Cambria Math"/>
                      </w:rPr>
                      <m:t>g</m:t>
                    </m:r>
                  </m:e>
                  <m:sup>
                    <m:r>
                      <m:rPr>
                        <m:sty m:val="p"/>
                      </m:rPr>
                      <w:rPr>
                        <w:rFonts w:ascii="Cambria Math" w:hAnsi="Cambria Math"/>
                      </w:rPr>
                      <m:t>-1</m:t>
                    </m:r>
                  </m:sup>
                </m:sSup>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28</w:t>
            </w:r>
          </w:p>
        </w:tc>
        <w:tc>
          <w:tcPr>
            <w:tcW w:w="6885" w:type="dxa"/>
            <w:shd w:val="clear" w:color="auto" w:fill="90C846"/>
          </w:tcPr>
          <w:p w:rsidR="000538FB" w:rsidRDefault="00987DFC">
            <w:pPr>
              <w:pStyle w:val="TableParagraph"/>
              <w:rPr>
                <w:rFonts w:ascii="Times New Roman"/>
                <w:sz w:val="20"/>
              </w:rPr>
            </w:pPr>
            <w:r>
              <w:t>The physical quantities not having same dimensions are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torque and work</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momentum and Planck's constant</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stress and Young's modulus</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 xml:space="preserve">speed and </w:t>
            </w: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e>
                  </m:d>
                </m:e>
                <m:sup>
                  <m:r>
                    <m:rPr>
                      <m:sty m:val="p"/>
                    </m:rPr>
                    <w:rPr>
                      <w:rFonts w:ascii="Cambria Math" w:hAnsi="Cambria Math"/>
                    </w:rPr>
                    <m:t>-1/2</m:t>
                  </m:r>
                </m:sup>
              </m:sSup>
            </m:oMath>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29</w:t>
            </w:r>
          </w:p>
        </w:tc>
        <w:tc>
          <w:tcPr>
            <w:tcW w:w="6885" w:type="dxa"/>
            <w:shd w:val="clear" w:color="auto" w:fill="90C846"/>
          </w:tcPr>
          <w:p w:rsidR="000538FB" w:rsidRDefault="00987DFC">
            <w:pPr>
              <w:pStyle w:val="TableParagraph"/>
              <w:rPr>
                <w:rFonts w:ascii="Times New Roman"/>
                <w:sz w:val="20"/>
              </w:rPr>
            </w:pPr>
            <w:r>
              <w:t xml:space="preserve">A physical quantity of the dimensions of length that can be formed out of </w:t>
            </w:r>
            <m:oMath>
              <m:r>
                <w:rPr>
                  <w:rFonts w:ascii="Cambria Math" w:hAnsi="Cambria Math"/>
                </w:rPr>
                <m:t>c</m:t>
              </m:r>
              <m:r>
                <m:rPr>
                  <m:sty m:val="p"/>
                </m:rPr>
                <w:rPr>
                  <w:rFonts w:ascii="Cambria Math" w:hAnsi="Cambria Math"/>
                </w:rPr>
                <m:t>,</m:t>
              </m:r>
              <m:r>
                <w:rPr>
                  <w:rFonts w:ascii="Cambria Math" w:hAnsi="Cambria Math"/>
                </w:rPr>
                <m:t>G</m:t>
              </m:r>
            </m:oMath>
            <w:r>
              <w:t xml:space="preserve"> and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oMath>
            <w:r>
              <w:t xml:space="preserve"> is [ </w:t>
            </w:r>
            <m:oMath>
              <m:r>
                <w:rPr>
                  <w:rFonts w:ascii="Cambria Math" w:hAnsi="Cambria Math"/>
                </w:rPr>
                <m:t>c</m:t>
              </m:r>
            </m:oMath>
            <w:r>
              <w:t xml:space="preserve"> is velocity of light, </w:t>
            </w:r>
            <m:oMath>
              <m:r>
                <w:rPr>
                  <w:rFonts w:ascii="Cambria Math" w:hAnsi="Cambria Math"/>
                </w:rPr>
                <m:t>G</m:t>
              </m:r>
            </m:oMath>
            <w:r>
              <w:t xml:space="preserve"> is universal constant of gravitation and e is charge]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G</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e>
                    </m:d>
                  </m:e>
                  <m:sup>
                    <m:r>
                      <m:rPr>
                        <m:sty m:val="p"/>
                      </m:rPr>
                      <w:rPr>
                        <w:rFonts w:ascii="Cambria Math" w:hAnsi="Cambria Math"/>
                      </w:rPr>
                      <m:t>1/2</m:t>
                    </m:r>
                  </m:sup>
                </m:sSup>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den>
                </m:f>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num>
                          <m:den>
                            <m:r>
                              <m:rPr>
                                <m:sty m:val="p"/>
                              </m:rPr>
                              <w:rPr>
                                <w:rFonts w:ascii="Cambria Math" w:hAnsi="Cambria Math"/>
                              </w:rPr>
                              <m:t>G4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e>
                    </m:d>
                  </m:e>
                  <m:sup>
                    <m:r>
                      <m:rPr>
                        <m:sty m:val="p"/>
                      </m:rPr>
                      <w:rPr>
                        <w:rFonts w:ascii="Cambria Math" w:hAnsi="Cambria Math"/>
                      </w:rPr>
                      <m:t>1/2</m:t>
                    </m:r>
                  </m:sup>
                </m:sSup>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den>
                </m:f>
                <m:r>
                  <m:rPr>
                    <m:sty m:val="p"/>
                  </m:rPr>
                  <w:rPr>
                    <w:rFonts w:ascii="Cambria Math" w:hAnsi="Cambria Math"/>
                  </w:rPr>
                  <m:t>G</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G</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e>
                    </m:d>
                  </m:e>
                  <m:sup>
                    <m:r>
                      <m:rPr>
                        <m:sty m:val="p"/>
                      </m:rPr>
                      <w:rPr>
                        <w:rFonts w:ascii="Cambria Math" w:hAnsi="Cambria Math"/>
                      </w:rPr>
                      <m:t>1/2</m:t>
                    </m:r>
                  </m:sup>
                </m:sSup>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30</w:t>
            </w:r>
          </w:p>
        </w:tc>
        <w:tc>
          <w:tcPr>
            <w:tcW w:w="6885" w:type="dxa"/>
            <w:shd w:val="clear" w:color="auto" w:fill="90C846"/>
          </w:tcPr>
          <w:p w:rsidR="000538FB" w:rsidRDefault="00987DFC">
            <w:pPr>
              <w:pStyle w:val="TableParagraph"/>
              <w:rPr>
                <w:rFonts w:ascii="Times New Roman"/>
                <w:sz w:val="20"/>
              </w:rPr>
            </w:pPr>
            <w:r>
              <w:t>The unit of impulse is the same as that of</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energy</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power</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momentum</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velocity</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31</w:t>
            </w:r>
          </w:p>
        </w:tc>
        <w:tc>
          <w:tcPr>
            <w:tcW w:w="6885" w:type="dxa"/>
            <w:shd w:val="clear" w:color="auto" w:fill="90C846"/>
          </w:tcPr>
          <w:p w:rsidR="000538FB" w:rsidRDefault="00987DFC">
            <w:pPr>
              <w:pStyle w:val="TableParagraph"/>
              <w:rPr>
                <w:rFonts w:ascii="Times New Roman"/>
                <w:sz w:val="20"/>
              </w:rPr>
            </w:pPr>
            <w:r>
              <w:t xml:space="preserve">If Q denote the charge on the plate of a capacitor of capacitance </w:t>
            </w:r>
            <m:oMath>
              <m:r>
                <w:rPr>
                  <w:rFonts w:ascii="Cambria Math" w:hAnsi="Cambria Math"/>
                </w:rPr>
                <m:t>C</m:t>
              </m:r>
            </m:oMath>
            <w:r>
              <w:t xml:space="preserve"> then the dimensional formula for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Q</m:t>
                      </m:r>
                    </m:e>
                    <m:sup>
                      <m:r>
                        <m:rPr>
                          <m:sty m:val="p"/>
                        </m:rPr>
                        <w:rPr>
                          <w:rFonts w:ascii="Cambria Math" w:hAnsi="Cambria Math"/>
                        </w:rPr>
                        <m:t>2</m:t>
                      </m:r>
                    </m:sup>
                  </m:sSup>
                </m:num>
                <m:den>
                  <m:r>
                    <m:rPr>
                      <m:sty m:val="p"/>
                    </m:rPr>
                    <w:rPr>
                      <w:rFonts w:ascii="Cambria Math" w:hAnsi="Cambria Math"/>
                    </w:rPr>
                    <m:t>C</m:t>
                  </m:r>
                </m:den>
              </m:f>
            </m:oMath>
            <w:r>
              <w:t xml:space="preserve"> is</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nor/>
                      </m:rPr>
                      <m:t xml:space="preserve"> </m:t>
                    </m:r>
                    <m:r>
                      <m:rPr>
                        <m:sty m:val="p"/>
                      </m:rPr>
                      <w:rPr>
                        <w:rFonts w:ascii="Cambria Math" w:hAnsi="Cambria Math"/>
                      </w:rPr>
                      <m:t>T</m:t>
                    </m:r>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LMT</m:t>
                        </m:r>
                      </m:e>
                      <m:sup>
                        <m:r>
                          <m:rPr>
                            <m:sty m:val="p"/>
                          </m:rPr>
                          <w:rPr>
                            <w:rFonts w:ascii="Cambria Math" w:hAnsi="Cambria Math"/>
                          </w:rPr>
                          <m:t>2</m:t>
                        </m:r>
                      </m:sup>
                    </m:sSup>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m:t>
                        </m:r>
                      </m:e>
                      <m:sup>
                        <m:r>
                          <m:rPr>
                            <m:sty m:val="p"/>
                          </m:rPr>
                          <w:rPr>
                            <w:rFonts w:ascii="Cambria Math" w:hAnsi="Cambria Math"/>
                          </w:rPr>
                          <m:t>-2</m:t>
                        </m:r>
                      </m:sup>
                    </m:sSup>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2</m:t>
                        </m:r>
                      </m:sup>
                    </m:sSup>
                  </m:e>
                </m:d>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32</w:t>
            </w:r>
          </w:p>
        </w:tc>
        <w:tc>
          <w:tcPr>
            <w:tcW w:w="6885" w:type="dxa"/>
            <w:shd w:val="clear" w:color="auto" w:fill="90C846"/>
          </w:tcPr>
          <w:p w:rsidR="000538FB" w:rsidRDefault="00987DFC">
            <w:pPr>
              <w:pStyle w:val="TableParagraph"/>
              <w:rPr>
                <w:rFonts w:ascii="Times New Roman"/>
                <w:sz w:val="20"/>
              </w:rPr>
            </w:pPr>
            <w:r>
              <w:t xml:space="preserve">The mass of the liquid flowing per second per unit area of cross-section of the tube is proportional to (pressure difference across the ends) </w:t>
            </w: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n</m:t>
                  </m:r>
                </m:sup>
              </m:sSup>
            </m:oMath>
            <w:r>
              <w:t xml:space="preserve"> and (average velocity of the liquid </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m</m:t>
                  </m:r>
                </m:sup>
              </m:sSup>
            </m:oMath>
            <w:r>
              <w:t>. Which of the following relations between m and n is correct?</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r>
                  <m:rPr>
                    <m:sty m:val="p"/>
                  </m:rPr>
                  <w:rPr>
                    <w:rFonts w:ascii="Cambria Math" w:hAnsi="Cambria Math"/>
                  </w:rPr>
                  <m:t>m=n</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r>
                  <m:rPr>
                    <m:sty m:val="p"/>
                  </m:rPr>
                  <w:rPr>
                    <w:rFonts w:ascii="Cambria Math" w:hAnsi="Cambria Math"/>
                  </w:rPr>
                  <m:t>m=-n</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=n</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33</w:t>
            </w:r>
          </w:p>
        </w:tc>
        <w:tc>
          <w:tcPr>
            <w:tcW w:w="6885" w:type="dxa"/>
            <w:shd w:val="clear" w:color="auto" w:fill="90C846"/>
          </w:tcPr>
          <w:p w:rsidR="000538FB" w:rsidRDefault="00987DFC">
            <w:pPr>
              <w:pStyle w:val="TableParagraph"/>
              <w:rPr>
                <w:rFonts w:ascii="Times New Roman"/>
                <w:sz w:val="20"/>
              </w:rPr>
            </w:pPr>
            <w:r>
              <w:t xml:space="preserve">The Richardson equation is given by </w:t>
            </w:r>
            <m:oMath>
              <m:r>
                <w:rPr>
                  <w:rFonts w:ascii="Cambria Math" w:hAnsi="Cambria Math"/>
                </w:rPr>
                <m:t>I</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kT</m:t>
                  </m:r>
                </m:sup>
              </m:sSup>
            </m:oMath>
            <w:r>
              <w:t xml:space="preserve">. The dimensional formula for </w:t>
            </w:r>
            <m:oMath>
              <m:sSup>
                <m:sSupPr>
                  <m:ctrlPr>
                    <w:rPr>
                      <w:rFonts w:ascii="Cambria Math" w:hAnsi="Cambria Math"/>
                    </w:rPr>
                  </m:ctrlPr>
                </m:sSupPr>
                <m:e>
                  <m:r>
                    <m:rPr>
                      <m:sty m:val="p"/>
                    </m:rPr>
                    <w:rPr>
                      <w:rFonts w:ascii="Cambria Math" w:hAnsi="Cambria Math"/>
                    </w:rPr>
                    <m:t>AB</m:t>
                  </m:r>
                </m:e>
                <m:sup>
                  <m:r>
                    <m:rPr>
                      <m:sty m:val="p"/>
                    </m:rPr>
                    <w:rPr>
                      <w:rFonts w:ascii="Cambria Math" w:hAnsi="Cambria Math"/>
                    </w:rPr>
                    <m:t>2</m:t>
                  </m:r>
                </m:sup>
              </m:sSup>
            </m:oMath>
            <w:r>
              <w:t xml:space="preserve"> is same as that for</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I T</w:t>
            </w: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2</m:t>
                  </m:r>
                </m:sup>
              </m:sSup>
            </m:oMath>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kT</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Ik</m:t>
                    </m:r>
                  </m:e>
                  <m:sup>
                    <m:r>
                      <m:rPr>
                        <m:sty m:val="p"/>
                      </m:rPr>
                      <w:rPr>
                        <w:rFonts w:ascii="Cambria Math" w:hAnsi="Cambria Math"/>
                      </w:rPr>
                      <m:t>2</m:t>
                    </m:r>
                  </m:sup>
                </m:sSup>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Ik</m:t>
                    </m:r>
                  </m:e>
                  <m:sup>
                    <m:r>
                      <m:rPr>
                        <m:sty m:val="p"/>
                      </m:rPr>
                      <w:rPr>
                        <w:rFonts w:ascii="Cambria Math" w:hAnsi="Cambria Math"/>
                      </w:rPr>
                      <m:t>2</m:t>
                    </m:r>
                  </m:sup>
                </m:sSup>
                <m:r>
                  <m:rPr>
                    <m:sty m:val="p"/>
                  </m:rPr>
                  <w:rPr>
                    <w:rFonts w:ascii="Cambria Math" w:hAnsi="Cambria Math"/>
                  </w:rPr>
                  <m:t>/T</m:t>
                </m:r>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34</w:t>
            </w:r>
          </w:p>
        </w:tc>
        <w:tc>
          <w:tcPr>
            <w:tcW w:w="6885" w:type="dxa"/>
            <w:shd w:val="clear" w:color="auto" w:fill="90C846"/>
          </w:tcPr>
          <w:p w:rsidR="000538FB" w:rsidRDefault="00987DFC">
            <w:pPr>
              <w:pStyle w:val="TableParagraph"/>
              <w:rPr>
                <w:rFonts w:ascii="Times New Roman"/>
                <w:sz w:val="20"/>
              </w:rPr>
            </w:pPr>
            <w:r>
              <w:t xml:space="preserve">Turpentine oil is flowing through a capillary tube of length </w:t>
            </w:r>
            <m:oMath>
              <m:r>
                <m:rPr>
                  <m:scr m:val="script"/>
                </m:rPr>
                <w:rPr>
                  <w:rFonts w:ascii="Cambria Math" w:hAnsi="Cambria Math"/>
                </w:rPr>
                <m:t>l</m:t>
              </m:r>
            </m:oMath>
            <w:r>
              <w:t xml:space="preserve"> and radius r . The pressure difference between the two ends of the tube is p. The viscosity of oil is given by : </w:t>
            </w:r>
            <m:oMath>
              <m:r>
                <w:rPr>
                  <w:rFonts w:ascii="Cambria Math" w:hAnsi="Cambria Math"/>
                </w:rPr>
                <m:t>η</m:t>
              </m:r>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num>
                <m:den>
                  <m:r>
                    <m:rPr>
                      <m:sty m:val="p"/>
                    </m:rPr>
                    <w:rPr>
                      <w:rFonts w:ascii="Cambria Math" w:hAnsi="Cambria Math"/>
                    </w:rPr>
                    <m:t>4</m:t>
                  </m:r>
                  <m:r>
                    <w:rPr>
                      <w:rFonts w:ascii="Cambria Math" w:hAnsi="Cambria Math"/>
                    </w:rPr>
                    <m:t>v</m:t>
                  </m:r>
                  <m:r>
                    <m:rPr>
                      <m:scr m:val="script"/>
                    </m:rPr>
                    <w:rPr>
                      <w:rFonts w:ascii="Cambria Math" w:hAnsi="Cambria Math"/>
                    </w:rPr>
                    <m:t>l</m:t>
                  </m:r>
                </m:den>
              </m:f>
            </m:oMath>
            <w:r>
              <w:t xml:space="preserve">.Here </w:t>
            </w:r>
            <m:oMath>
              <m:r>
                <w:rPr>
                  <w:rFonts w:ascii="Cambria Math" w:hAnsi="Cambria Math"/>
                </w:rPr>
                <m:t>v</m:t>
              </m:r>
            </m:oMath>
            <w:r>
              <w:t xml:space="preserve"> is velocity of oil at a distance </w:t>
            </w:r>
            <m:oMath>
              <m:r>
                <w:rPr>
                  <w:rFonts w:ascii="Cambria Math" w:hAnsi="Cambria Math"/>
                </w:rPr>
                <m:t>x</m:t>
              </m:r>
            </m:oMath>
            <w:r>
              <w:t xml:space="preserve"> from the axis of the tube. From this relation, the dimensional formula of </w:t>
            </w:r>
            <m:oMath>
              <m:r>
                <w:rPr>
                  <w:rFonts w:ascii="Cambria Math" w:hAnsi="Cambria Math"/>
                </w:rPr>
                <m:t>η</m:t>
              </m:r>
            </m:oMath>
            <w:r>
              <w:t xml:space="preserve"> is</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-1</m:t>
                        </m:r>
                      </m:sup>
                    </m:sSup>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MLT</m:t>
                        </m:r>
                      </m:e>
                      <m:sup>
                        <m:r>
                          <m:rPr>
                            <m:sty m:val="p"/>
                          </m:rPr>
                          <w:rPr>
                            <w:rFonts w:ascii="Cambria Math" w:hAnsi="Cambria Math"/>
                          </w:rPr>
                          <m:t>-1</m:t>
                        </m:r>
                      </m:sup>
                    </m:sSup>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-2</m:t>
                        </m:r>
                      </m:sup>
                    </m:sSup>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0</m:t>
                        </m:r>
                      </m:sup>
                    </m:sSup>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0</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0</m:t>
                        </m:r>
                      </m:sup>
                    </m:sSup>
                  </m:e>
                </m:d>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35</w:t>
            </w:r>
          </w:p>
        </w:tc>
        <w:tc>
          <w:tcPr>
            <w:tcW w:w="6885" w:type="dxa"/>
            <w:shd w:val="clear" w:color="auto" w:fill="90C846"/>
          </w:tcPr>
          <w:p w:rsidR="000538FB" w:rsidRDefault="00987DFC">
            <w:pPr>
              <w:pStyle w:val="TableParagraph"/>
              <w:rPr>
                <w:rFonts w:ascii="Times New Roman"/>
                <w:sz w:val="20"/>
              </w:rPr>
            </w:pPr>
            <w:r>
              <w:t xml:space="preserve">Given that </w:t>
            </w:r>
            <m:oMath>
              <m:r>
                <m:rPr>
                  <m:sty m:val="p"/>
                </m:rPr>
                <w:rPr>
                  <w:rFonts w:ascii="Cambria Math" w:hAnsi="Cambria Math"/>
                </w:rPr>
                <m:t>y=</m:t>
              </m:r>
              <m:r>
                <w:rPr>
                  <w:rFonts w:ascii="Cambria Math" w:hAnsi="Cambria Math"/>
                </w:rPr>
                <m:t>A</m:t>
              </m:r>
              <m:r>
                <m:rPr>
                  <m:sty m:val="p"/>
                </m:rPr>
                <w:rPr>
                  <w:rFonts w:ascii="Cambria Math" w:hAnsi="Cambria Math"/>
                </w:rPr>
                <m:t>sin⁡</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2</m:t>
                          </m:r>
                          <m:r>
                            <w:rPr>
                              <w:rFonts w:ascii="Cambria Math" w:hAnsi="Cambria Math"/>
                            </w:rPr>
                            <m:t>π</m:t>
                          </m:r>
                        </m:num>
                        <m:den>
                          <m:r>
                            <w:rPr>
                              <w:rFonts w:ascii="Cambria Math" w:hAnsi="Cambria Math"/>
                            </w:rPr>
                            <m:t>λ</m:t>
                          </m:r>
                        </m:den>
                      </m:f>
                      <m:r>
                        <m:rPr>
                          <m:sty m:val="p"/>
                        </m:rPr>
                        <w:rPr>
                          <w:rFonts w:ascii="Cambria Math" w:hAnsi="Cambria Math"/>
                        </w:rPr>
                        <m:t>(</m:t>
                      </m:r>
                      <m:r>
                        <w:rPr>
                          <w:rFonts w:ascii="Cambria Math" w:hAnsi="Cambria Math"/>
                        </w:rPr>
                        <m:t>ct</m:t>
                      </m:r>
                      <m:r>
                        <m:rPr>
                          <m:sty m:val="p"/>
                        </m:rPr>
                        <w:rPr>
                          <w:rFonts w:ascii="Cambria Math" w:hAnsi="Cambria Math"/>
                        </w:rPr>
                        <m:t>-</m:t>
                      </m:r>
                      <m:r>
                        <w:rPr>
                          <w:rFonts w:ascii="Cambria Math" w:hAnsi="Cambria Math"/>
                        </w:rPr>
                        <m:t>x</m:t>
                      </m:r>
                      <m:r>
                        <m:rPr>
                          <m:sty m:val="p"/>
                        </m:rPr>
                        <w:rPr>
                          <w:rFonts w:ascii="Cambria Math" w:hAnsi="Cambria Math"/>
                        </w:rPr>
                        <m:t>)</m:t>
                      </m:r>
                    </m:e>
                  </m:d>
                </m:e>
              </m:d>
            </m:oMath>
            <w:r>
              <w:t>, where y and x are measured in metre. Which of the following statements is true?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 xml:space="preserve">The unit of </w:t>
            </w:r>
            <m:oMath>
              <m:r>
                <w:rPr>
                  <w:rFonts w:ascii="Cambria Math" w:hAnsi="Cambria Math"/>
                </w:rPr>
                <m:t>λ</m:t>
              </m:r>
            </m:oMath>
            <w:r>
              <w:t xml:space="preserve"> is same as that of </w:t>
            </w:r>
            <m:oMath>
              <m:r>
                <w:rPr>
                  <w:rFonts w:ascii="Cambria Math" w:hAnsi="Cambria Math"/>
                </w:rPr>
                <m:t>x</m:t>
              </m:r>
            </m:oMath>
            <w:r>
              <w:t xml:space="preserve"> and </w:t>
            </w:r>
            <m:oMath>
              <m:r>
                <w:rPr>
                  <w:rFonts w:ascii="Cambria Math" w:hAnsi="Cambria Math"/>
                </w:rPr>
                <m:t>A</m:t>
              </m:r>
            </m:oMath>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 xml:space="preserve">The unit of </w:t>
            </w:r>
            <m:oMath>
              <m:r>
                <w:rPr>
                  <w:rFonts w:ascii="Cambria Math" w:hAnsi="Cambria Math"/>
                </w:rPr>
                <m:t>λ</m:t>
              </m:r>
            </m:oMath>
            <w:r>
              <w:t xml:space="preserve"> is same as that of </w:t>
            </w:r>
            <m:oMath>
              <m:r>
                <w:rPr>
                  <w:rFonts w:ascii="Cambria Math" w:hAnsi="Cambria Math"/>
                </w:rPr>
                <m:t>x</m:t>
              </m:r>
            </m:oMath>
            <w:r>
              <w:t xml:space="preserve"> but not of </w:t>
            </w:r>
            <m:oMath>
              <m:r>
                <w:rPr>
                  <w:rFonts w:ascii="Cambria Math" w:hAnsi="Cambria Math"/>
                </w:rPr>
                <m:t>A</m:t>
              </m:r>
            </m:oMath>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 xml:space="preserve">The unit of c is same as that of </w:t>
            </w:r>
            <m:oMath>
              <m:f>
                <m:fPr>
                  <m:ctrlPr>
                    <w:rPr>
                      <w:rFonts w:ascii="Cambria Math" w:hAnsi="Cambria Math"/>
                    </w:rPr>
                  </m:ctrlPr>
                </m:fPr>
                <m:num>
                  <m:r>
                    <m:rPr>
                      <m:sty m:val="p"/>
                    </m:rPr>
                    <w:rPr>
                      <w:rFonts w:ascii="Cambria Math" w:hAnsi="Cambria Math"/>
                    </w:rPr>
                    <m:t>2</m:t>
                  </m:r>
                  <m:r>
                    <w:rPr>
                      <w:rFonts w:ascii="Cambria Math" w:hAnsi="Cambria Math"/>
                    </w:rPr>
                    <m:t>π</m:t>
                  </m:r>
                </m:num>
                <m:den>
                  <m:r>
                    <w:rPr>
                      <w:rFonts w:ascii="Cambria Math" w:hAnsi="Cambria Math"/>
                    </w:rPr>
                    <m:t>λ</m:t>
                  </m:r>
                </m:den>
              </m:f>
            </m:oMath>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 xml:space="preserve">The unit of </w:t>
            </w:r>
            <m:oMath>
              <m:r>
                <m:rPr>
                  <m:sty m:val="p"/>
                </m:rPr>
                <w:rPr>
                  <w:rFonts w:ascii="Cambria Math" w:hAnsi="Cambria Math"/>
                </w:rPr>
                <m:t>(ct-x)</m:t>
              </m:r>
            </m:oMath>
            <w:r>
              <w:t xml:space="preserve"> is same as that of </w:t>
            </w:r>
            <m:oMath>
              <m:f>
                <m:fPr>
                  <m:ctrlPr>
                    <w:rPr>
                      <w:rFonts w:ascii="Cambria Math" w:hAnsi="Cambria Math"/>
                    </w:rPr>
                  </m:ctrlPr>
                </m:fPr>
                <m:num>
                  <m:r>
                    <m:rPr>
                      <m:sty m:val="p"/>
                    </m:rPr>
                    <w:rPr>
                      <w:rFonts w:ascii="Cambria Math" w:hAnsi="Cambria Math"/>
                    </w:rPr>
                    <m:t>2</m:t>
                  </m:r>
                  <m:r>
                    <w:rPr>
                      <w:rFonts w:ascii="Cambria Math" w:hAnsi="Cambria Math"/>
                    </w:rPr>
                    <m:t>π</m:t>
                  </m:r>
                </m:num>
                <m:den>
                  <m:r>
                    <w:rPr>
                      <w:rFonts w:ascii="Cambria Math" w:hAnsi="Cambria Math"/>
                    </w:rPr>
                    <m:t>λ</m:t>
                  </m:r>
                </m:den>
              </m:f>
            </m:oMath>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36</w:t>
            </w:r>
          </w:p>
        </w:tc>
        <w:tc>
          <w:tcPr>
            <w:tcW w:w="6885" w:type="dxa"/>
            <w:shd w:val="clear" w:color="auto" w:fill="90C846"/>
          </w:tcPr>
          <w:p w:rsidR="000538FB" w:rsidRDefault="00987DFC">
            <w:pPr>
              <w:pStyle w:val="TableParagraph"/>
              <w:rPr>
                <w:rFonts w:ascii="Times New Roman"/>
                <w:sz w:val="20"/>
              </w:rPr>
            </w:pPr>
            <w:r>
              <w:t xml:space="preserve">If </w:t>
            </w:r>
            <m:oMath>
              <m:r>
                <m:rPr>
                  <m:sty m:val="p"/>
                </m:rPr>
                <w:rPr>
                  <w:rFonts w:ascii="Cambria Math" w:hAnsi="Cambria Math"/>
                </w:rPr>
                <m:t>L=2.331</m:t>
              </m:r>
              <m:r>
                <m:rPr>
                  <m:nor/>
                </m:rPr>
                <m:t xml:space="preserve"> </m:t>
              </m:r>
              <m:r>
                <m:rPr>
                  <m:sty m:val="p"/>
                </m:rPr>
                <w:rPr>
                  <w:rFonts w:ascii="Cambria Math" w:hAnsi="Cambria Math"/>
                </w:rPr>
                <m:t>cm,</m:t>
              </m:r>
              <m:r>
                <m:rPr>
                  <m:nor/>
                </m:rPr>
                <m:t xml:space="preserve"> </m:t>
              </m:r>
              <m:r>
                <m:rPr>
                  <m:sty m:val="p"/>
                </m:rPr>
                <w:rPr>
                  <w:rFonts w:ascii="Cambria Math" w:hAnsi="Cambria Math"/>
                </w:rPr>
                <m:t>B=2.1</m:t>
              </m:r>
              <m:r>
                <m:rPr>
                  <m:nor/>
                </m:rPr>
                <m:t xml:space="preserve"> </m:t>
              </m:r>
              <m:r>
                <m:rPr>
                  <m:sty m:val="p"/>
                </m:rPr>
                <w:rPr>
                  <w:rFonts w:ascii="Cambria Math" w:hAnsi="Cambria Math"/>
                </w:rPr>
                <m:t>cm</m:t>
              </m:r>
            </m:oMath>
            <w:r>
              <w:t xml:space="preserve">, then </w:t>
            </w:r>
            <m:oMath>
              <m:r>
                <m:rPr>
                  <m:sty m:val="p"/>
                </m:rPr>
                <w:rPr>
                  <w:rFonts w:ascii="Cambria Math" w:hAnsi="Cambria Math"/>
                </w:rPr>
                <m:t>L+B=</m:t>
              </m:r>
            </m:oMath>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4.431 cm</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4.43 cm</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4.4 cm</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4 cm</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37</w:t>
            </w:r>
          </w:p>
        </w:tc>
        <w:tc>
          <w:tcPr>
            <w:tcW w:w="6885" w:type="dxa"/>
            <w:shd w:val="clear" w:color="auto" w:fill="90C846"/>
          </w:tcPr>
          <w:p w:rsidR="000538FB" w:rsidRDefault="00987DFC">
            <w:pPr>
              <w:pStyle w:val="TableParagraph"/>
              <w:rPr>
                <w:rFonts w:ascii="Times New Roman"/>
                <w:sz w:val="20"/>
              </w:rPr>
            </w:pPr>
            <w:r>
              <w:t xml:space="preserve">In the relation </w:t>
            </w:r>
            <m:oMath>
              <m:r>
                <w:rPr>
                  <w:rFonts w:ascii="Cambria Math" w:hAnsi="Cambria Math"/>
                </w:rPr>
                <m:t>x</m:t>
              </m:r>
              <m:r>
                <m:rPr>
                  <m:sty m:val="p"/>
                </m:rPr>
                <w:rPr>
                  <w:rFonts w:ascii="Cambria Math" w:hAnsi="Cambria Math"/>
                </w:rPr>
                <m:t>=cos⁡(</m:t>
              </m:r>
              <m:r>
                <w:rPr>
                  <w:rFonts w:ascii="Cambria Math" w:hAnsi="Cambria Math"/>
                </w:rPr>
                <m:t>ωt</m:t>
              </m:r>
              <m:r>
                <m:rPr>
                  <m:sty m:val="p"/>
                </m:rPr>
                <w:rPr>
                  <w:rFonts w:ascii="Cambria Math" w:hAnsi="Cambria Math"/>
                </w:rPr>
                <m:t>+</m:t>
              </m:r>
              <m:r>
                <w:rPr>
                  <w:rFonts w:ascii="Cambria Math" w:hAnsi="Cambria Math"/>
                </w:rPr>
                <m:t>kx</m:t>
              </m:r>
              <m:r>
                <m:rPr>
                  <m:sty m:val="p"/>
                </m:rPr>
                <w:rPr>
                  <w:rFonts w:ascii="Cambria Math" w:hAnsi="Cambria Math"/>
                </w:rPr>
                <m:t>)</m:t>
              </m:r>
            </m:oMath>
            <w:r>
              <w:t xml:space="preserve">, the dimension(s) of </w:t>
            </w:r>
            <m:oMath>
              <m:r>
                <w:rPr>
                  <w:rFonts w:ascii="Cambria Math" w:hAnsi="Cambria Math"/>
                </w:rPr>
                <m:t>ω</m:t>
              </m:r>
            </m:oMath>
            <w:r>
              <w:t xml:space="preserve"> is/are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0</m:t>
                        </m:r>
                      </m:sup>
                    </m:sSup>
                    <m:r>
                      <m:rPr>
                        <m:sty m:val="p"/>
                      </m:rPr>
                      <w:rPr>
                        <w:rFonts w:ascii="Cambria Math" w:hAnsi="Cambria Math"/>
                      </w:rPr>
                      <m:t>LT</m:t>
                    </m:r>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0</m:t>
                        </m:r>
                      </m:sup>
                    </m:sSup>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0</m:t>
                        </m:r>
                      </m:sup>
                    </m:sSup>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0</m:t>
                        </m:r>
                      </m:sup>
                    </m:sSup>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0</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-1</m:t>
                        </m:r>
                      </m:sup>
                    </m:sSup>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0</m:t>
                        </m:r>
                      </m:sup>
                    </m:sSup>
                    <m:sSup>
                      <m:sSupPr>
                        <m:ctrlPr>
                          <w:rPr>
                            <w:rFonts w:ascii="Cambria Math" w:hAnsi="Cambria Math"/>
                          </w:rPr>
                        </m:ctrlPr>
                      </m:sSupPr>
                      <m:e>
                        <m:r>
                          <m:rPr>
                            <m:sty m:val="p"/>
                          </m:rPr>
                          <w:rPr>
                            <w:rFonts w:ascii="Cambria Math" w:hAnsi="Cambria Math"/>
                          </w:rPr>
                          <m:t>LT</m:t>
                        </m:r>
                      </m:e>
                      <m:sup>
                        <m:r>
                          <m:rPr>
                            <m:sty m:val="p"/>
                          </m:rPr>
                          <w:rPr>
                            <w:rFonts w:ascii="Cambria Math" w:hAnsi="Cambria Math"/>
                          </w:rPr>
                          <m:t>-1</m:t>
                        </m:r>
                      </m:sup>
                    </m:sSup>
                  </m:e>
                </m:d>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38</w:t>
            </w:r>
          </w:p>
        </w:tc>
        <w:tc>
          <w:tcPr>
            <w:tcW w:w="6885" w:type="dxa"/>
            <w:shd w:val="clear" w:color="auto" w:fill="90C846"/>
          </w:tcPr>
          <w:p w:rsidR="000538FB" w:rsidRDefault="00987DFC">
            <w:pPr>
              <w:pStyle w:val="TableParagraph"/>
              <w:rPr>
                <w:rFonts w:ascii="Times New Roman"/>
                <w:sz w:val="20"/>
              </w:rPr>
            </w:pPr>
            <w:r>
              <w:t>In a vernier callipers, ten smallest divisions of the vernier scale are equal to nine smallest division on the main scale. If the smallest division on the main scale is half millimeter, then the vernier constant is</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0.5 mm</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0.1 mm</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0.05 mm</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0.005 mm</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39</w:t>
            </w:r>
          </w:p>
        </w:tc>
        <w:tc>
          <w:tcPr>
            <w:tcW w:w="6885" w:type="dxa"/>
            <w:shd w:val="clear" w:color="auto" w:fill="90C846"/>
          </w:tcPr>
          <w:p w:rsidR="000538FB" w:rsidRDefault="00987DFC">
            <w:pPr>
              <w:pStyle w:val="TableParagraph"/>
              <w:rPr>
                <w:rFonts w:ascii="Times New Roman"/>
                <w:sz w:val="20"/>
              </w:rPr>
            </w:pPr>
            <w:r>
              <w:t>Which two of the following five physical parameters have the same dimensions?</w:t>
            </w:r>
            <w:r>
              <w:br/>
              <w:t>(A) Energy density</w:t>
            </w:r>
            <w:r>
              <w:br/>
              <w:t>(B) Refractive index</w:t>
            </w:r>
            <w:r>
              <w:br/>
              <w:t>(C) Dielectric constant</w:t>
            </w:r>
            <w:r>
              <w:br/>
              <w:t>(D) Young's modulus</w:t>
            </w:r>
            <w:r>
              <w:br/>
              <w:t>(E) Magnetic field</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(B) and (D)</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(C) and (E)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(A) and (D)</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(A) and (E)</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40</w:t>
            </w:r>
          </w:p>
        </w:tc>
        <w:tc>
          <w:tcPr>
            <w:tcW w:w="6885" w:type="dxa"/>
            <w:shd w:val="clear" w:color="auto" w:fill="90C846"/>
          </w:tcPr>
          <w:p w:rsidR="000538FB" w:rsidRDefault="00987DFC">
            <w:pPr>
              <w:pStyle w:val="TableParagraph"/>
              <w:rPr>
                <w:rFonts w:ascii="Times New Roman"/>
                <w:sz w:val="20"/>
              </w:rPr>
            </w:pPr>
            <w:r>
              <w:t xml:space="preserve">In the eqn. </w:t>
            </w:r>
            <m:oMath>
              <m:d>
                <m:dPr>
                  <m:ctrlPr>
                    <w:rPr>
                      <w:rFonts w:ascii="Cambria Math" w:hAnsi="Cambria Math"/>
                    </w:rPr>
                  </m:ctrlPr>
                </m:dPr>
                <m:e>
                  <m:r>
                    <m:rPr>
                      <m:sty m:val="p"/>
                    </m:rPr>
                    <w:rPr>
                      <w:rFonts w:ascii="Cambria Math" w:hAnsi="Cambria Math"/>
                    </w:rPr>
                    <m:t>P+</m:t>
                  </m:r>
                  <m:f>
                    <m:fPr>
                      <m:ctrlPr>
                        <w:rPr>
                          <w:rFonts w:ascii="Cambria Math" w:hAnsi="Cambria Math"/>
                        </w:rPr>
                      </m:ctrlPr>
                    </m:fPr>
                    <m:num>
                      <m:r>
                        <m:rPr>
                          <m:sty m:val="p"/>
                        </m:rPr>
                        <w:rPr>
                          <w:rFonts w:ascii="Cambria Math" w:hAnsi="Cambria Math"/>
                        </w:rPr>
                        <m:t>a</m:t>
                      </m:r>
                    </m:num>
                    <m:den>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den>
                  </m:f>
                </m:e>
              </m:d>
              <m:r>
                <m:rPr>
                  <m:sty m:val="p"/>
                </m:rPr>
                <w:rPr>
                  <w:rFonts w:ascii="Cambria Math" w:hAnsi="Cambria Math"/>
                </w:rPr>
                <m:t>(V-b)=</m:t>
              </m:r>
            </m:oMath>
            <w:r>
              <w:t xml:space="preserve"> constant, the unit of a is</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 xml:space="preserve">dyne </w:t>
            </w:r>
            <m:oMath>
              <m:sSup>
                <m:sSupPr>
                  <m:ctrlPr>
                    <w:rPr>
                      <w:rFonts w:ascii="Cambria Math" w:hAnsi="Cambria Math"/>
                    </w:rPr>
                  </m:ctrlPr>
                </m:sSupPr>
                <m:e>
                  <m:r>
                    <m:rPr>
                      <m:sty m:val="p"/>
                    </m:rPr>
                    <w:rPr>
                      <w:rFonts w:ascii="Cambria Math" w:hAnsi="Cambria Math"/>
                    </w:rPr>
                    <m:t>cm</m:t>
                  </m:r>
                </m:e>
                <m:sup>
                  <m:r>
                    <m:rPr>
                      <m:sty m:val="p"/>
                    </m:rPr>
                    <w:rPr>
                      <w:rFonts w:ascii="Cambria Math" w:hAnsi="Cambria Math"/>
                    </w:rPr>
                    <m:t>5</m:t>
                  </m:r>
                </m:sup>
              </m:sSup>
            </m:oMath>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 xml:space="preserve">dyne </w:t>
            </w:r>
            <m:oMath>
              <m:sSup>
                <m:sSupPr>
                  <m:ctrlPr>
                    <w:rPr>
                      <w:rFonts w:ascii="Cambria Math" w:hAnsi="Cambria Math"/>
                    </w:rPr>
                  </m:ctrlPr>
                </m:sSupPr>
                <m:e>
                  <m:r>
                    <m:rPr>
                      <m:sty m:val="p"/>
                    </m:rPr>
                    <w:rPr>
                      <w:rFonts w:ascii="Cambria Math" w:hAnsi="Cambria Math"/>
                    </w:rPr>
                    <m:t>cm</m:t>
                  </m:r>
                </m:e>
                <m:sup>
                  <m:r>
                    <m:rPr>
                      <m:sty m:val="p"/>
                    </m:rPr>
                    <w:rPr>
                      <w:rFonts w:ascii="Cambria Math" w:hAnsi="Cambria Math"/>
                    </w:rPr>
                    <m:t>4</m:t>
                  </m:r>
                </m:sup>
              </m:sSup>
            </m:oMath>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 xml:space="preserve">dyne/ </w:t>
            </w:r>
            <m:oMath>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oMath>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 xml:space="preserve">dyne </w:t>
            </w:r>
            <m:oMath>
              <m:sSup>
                <m:sSupPr>
                  <m:ctrlPr>
                    <w:rPr>
                      <w:rFonts w:ascii="Cambria Math" w:hAnsi="Cambria Math"/>
                    </w:rPr>
                  </m:ctrlPr>
                </m:sSupPr>
                <m:e>
                  <m:r>
                    <m:rPr>
                      <m:sty m:val="p"/>
                    </m:rPr>
                    <w:rPr>
                      <w:rFonts w:ascii="Cambria Math" w:hAnsi="Cambria Math"/>
                    </w:rPr>
                    <m:t>cm</m:t>
                  </m:r>
                </m:e>
                <m:sup>
                  <m:r>
                    <m:rPr>
                      <m:sty m:val="p"/>
                    </m:rPr>
                    <w:rPr>
                      <w:rFonts w:ascii="Cambria Math" w:hAnsi="Cambria Math"/>
                    </w:rPr>
                    <m:t>2</m:t>
                  </m:r>
                </m:sup>
              </m:sSup>
            </m:oMath>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41</w:t>
            </w:r>
          </w:p>
        </w:tc>
        <w:tc>
          <w:tcPr>
            <w:tcW w:w="6885" w:type="dxa"/>
            <w:shd w:val="clear" w:color="auto" w:fill="90C846"/>
          </w:tcPr>
          <w:p w:rsidR="000538FB" w:rsidRDefault="00987DFC">
            <w:pPr>
              <w:pStyle w:val="TableParagraph"/>
              <w:rPr>
                <w:rFonts w:ascii="Times New Roman"/>
                <w:sz w:val="20"/>
              </w:rPr>
            </w:pPr>
            <w:r>
              <w:t>The dimensions of Reynold's constant are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0</m:t>
                        </m:r>
                      </m:sup>
                    </m:sSup>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0</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0</m:t>
                        </m:r>
                      </m:sup>
                    </m:sSup>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-1</m:t>
                        </m:r>
                      </m:sup>
                    </m:sSup>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-2</m:t>
                        </m:r>
                      </m:sup>
                    </m:sSup>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-2</m:t>
                        </m:r>
                      </m:sup>
                    </m:sSup>
                  </m:e>
                </m:d>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42</w:t>
            </w:r>
          </w:p>
        </w:tc>
        <w:tc>
          <w:tcPr>
            <w:tcW w:w="6885" w:type="dxa"/>
            <w:shd w:val="clear" w:color="auto" w:fill="90C846"/>
          </w:tcPr>
          <w:p w:rsidR="000538FB" w:rsidRDefault="00987DFC">
            <w:pPr>
              <w:pStyle w:val="TableParagraph"/>
              <w:rPr>
                <w:rFonts w:ascii="Times New Roman"/>
                <w:sz w:val="20"/>
              </w:rPr>
            </w:pPr>
            <w:r>
              <w:t>Which of the following do not have the same dimensional formula as the velocity?</w:t>
            </w:r>
            <w:r>
              <w:br/>
              <w:t xml:space="preserve">Given that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r>
                <m:rPr>
                  <m:sty m:val="p"/>
                </m:rPr>
                <w:rPr>
                  <w:rFonts w:ascii="Cambria Math" w:hAnsi="Cambria Math"/>
                </w:rPr>
                <m:t>=</m:t>
              </m:r>
            </m:oMath>
            <w:r>
              <w:t xml:space="preserve"> permeability of free space,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m:rPr>
                  <m:sty m:val="p"/>
                </m:rPr>
                <w:rPr>
                  <w:rFonts w:ascii="Cambria Math" w:hAnsi="Cambria Math"/>
                </w:rPr>
                <m:t>=</m:t>
              </m:r>
            </m:oMath>
            <w:r>
              <w:t xml:space="preserve"> permittivity of free space, </w:t>
            </w:r>
            <m:oMath>
              <m:r>
                <m:rPr>
                  <m:sty m:val="p"/>
                </m:rPr>
                <w:rPr>
                  <w:rFonts w:ascii="Cambria Math" w:hAnsi="Cambria Math"/>
                </w:rPr>
                <m:t>n=</m:t>
              </m:r>
            </m:oMath>
            <w:r>
              <w:t xml:space="preserve"> frequency, </w:t>
            </w:r>
            <m:oMath>
              <m:r>
                <m:rPr>
                  <m:sty m:val="p"/>
                </m:rPr>
                <w:rPr>
                  <w:rFonts w:ascii="Cambria Math" w:hAnsi="Cambria Math"/>
                </w:rPr>
                <m:t>l=</m:t>
              </m:r>
            </m:oMath>
            <w:r>
              <w:t xml:space="preserve"> wavelength, </w:t>
            </w:r>
            <m:oMath>
              <m:r>
                <m:rPr>
                  <m:sty m:val="p"/>
                </m:rPr>
                <w:rPr>
                  <w:rFonts w:ascii="Cambria Math" w:hAnsi="Cambria Math"/>
                </w:rPr>
                <m:t>P=</m:t>
              </m:r>
            </m:oMath>
            <w:r>
              <w:t xml:space="preserve"> pressure, r </w:t>
            </w:r>
            <m:oMath>
              <m:r>
                <m:rPr>
                  <m:sty m:val="p"/>
                </m:rPr>
                <w:rPr>
                  <w:rFonts w:ascii="Cambria Math" w:hAnsi="Cambria Math"/>
                </w:rPr>
                <m:t>=</m:t>
              </m:r>
            </m:oMath>
            <w:r>
              <w:t xml:space="preserve"> density, </w:t>
            </w:r>
            <m:oMath>
              <m:r>
                <m:rPr>
                  <m:sty m:val="p"/>
                </m:rPr>
                <w:rPr>
                  <w:rFonts w:ascii="Cambria Math" w:hAnsi="Cambria Math"/>
                </w:rPr>
                <m:t>w=</m:t>
              </m:r>
            </m:oMath>
            <w:r>
              <w:t xml:space="preserve"> angular frequency, </w:t>
            </w:r>
            <m:oMath>
              <m:r>
                <m:rPr>
                  <m:sty m:val="p"/>
                </m:rPr>
                <w:rPr>
                  <w:rFonts w:ascii="Cambria Math" w:hAnsi="Cambria Math"/>
                </w:rPr>
                <m:t>k=</m:t>
              </m:r>
            </m:oMath>
            <w:r>
              <w:t xml:space="preserve"> wave number,</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r>
                  <m:rPr>
                    <m:sty m:val="p"/>
                  </m:rPr>
                  <w:rPr>
                    <w:rFonts w:ascii="Cambria Math" w:hAnsi="Cambria Math"/>
                  </w:rPr>
                  <m:t>1/</m:t>
                </m:r>
                <m:rad>
                  <m:radPr>
                    <m:degHide m:val="1"/>
                    <m:ctrlPr>
                      <w:rPr>
                        <w:rFonts w:ascii="Cambria Math" w:hAnsi="Cambria Math"/>
                      </w:rPr>
                    </m:ctrlPr>
                  </m:radPr>
                  <m:deg/>
                  <m:e>
                    <m:sSub>
                      <m:sSubPr>
                        <m:ctrlPr>
                          <w:rPr>
                            <w:rFonts w:ascii="Cambria Math" w:hAnsi="Cambria Math"/>
                          </w:rPr>
                        </m:ctrlPr>
                      </m:sSubPr>
                      <m:e>
                        <m:r>
                          <w:rPr>
                            <w:rFonts w:ascii="Cambria Math" w:hAnsi="Cambria Math"/>
                          </w:rPr>
                          <m:t>μ</m:t>
                        </m:r>
                      </m:e>
                      <m:sub>
                        <m:r>
                          <m:rPr>
                            <m:sty m:val="p"/>
                          </m:rPr>
                          <w:rPr>
                            <w:rFonts w:ascii="Cambria Math" w:hAnsi="Cambria Math"/>
                          </w:rPr>
                          <m:t>0</m:t>
                        </m:r>
                      </m:sub>
                    </m:sSub>
                    <m:sSub>
                      <m:sSubPr>
                        <m:ctrlPr>
                          <w:rPr>
                            <w:rFonts w:ascii="Cambria Math" w:hAnsi="Cambria Math"/>
                          </w:rPr>
                        </m:ctrlPr>
                      </m:sSubPr>
                      <m:e>
                        <m:r>
                          <w:rPr>
                            <w:rFonts w:ascii="Cambria Math" w:hAnsi="Cambria Math"/>
                          </w:rPr>
                          <m:t>ε</m:t>
                        </m:r>
                      </m:e>
                      <m:sub>
                        <m:r>
                          <m:rPr>
                            <m:sty m:val="p"/>
                          </m:rPr>
                          <w:rPr>
                            <w:rFonts w:ascii="Cambria Math" w:hAnsi="Cambria Math"/>
                          </w:rPr>
                          <m:t>0</m:t>
                        </m:r>
                      </m:sub>
                    </m:sSub>
                  </m:e>
                </m:ra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nl</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rad>
                  <m:radPr>
                    <m:degHide m:val="1"/>
                    <m:ctrlPr>
                      <w:rPr>
                        <w:rFonts w:ascii="Cambria Math" w:hAnsi="Cambria Math"/>
                      </w:rPr>
                    </m:ctrlPr>
                  </m:radPr>
                  <m:deg/>
                  <m:e>
                    <m:r>
                      <m:rPr>
                        <m:sty m:val="p"/>
                      </m:rPr>
                      <w:rPr>
                        <w:rFonts w:ascii="Cambria Math" w:hAnsi="Cambria Math"/>
                      </w:rPr>
                      <m:t>P/</m:t>
                    </m:r>
                    <m:r>
                      <w:rPr>
                        <w:rFonts w:ascii="Cambria Math" w:hAnsi="Cambria Math"/>
                      </w:rPr>
                      <m:t>ρ</m:t>
                    </m:r>
                  </m:e>
                </m:ra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r>
                  <w:rPr>
                    <w:rFonts w:ascii="Cambria Math" w:hAnsi="Cambria Math"/>
                  </w:rPr>
                  <m:t>ω</m:t>
                </m:r>
                <m:r>
                  <m:rPr>
                    <m:sty m:val="p"/>
                  </m:rPr>
                  <w:rPr>
                    <w:rFonts w:ascii="Cambria Math" w:hAnsi="Cambria Math"/>
                  </w:rPr>
                  <m:t>k</m:t>
                </m:r>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43</w:t>
            </w:r>
          </w:p>
        </w:tc>
        <w:tc>
          <w:tcPr>
            <w:tcW w:w="6885" w:type="dxa"/>
            <w:shd w:val="clear" w:color="auto" w:fill="90C846"/>
          </w:tcPr>
          <w:p w:rsidR="000538FB" w:rsidRDefault="00987DFC">
            <w:pPr>
              <w:pStyle w:val="TableParagraph"/>
              <w:rPr>
                <w:rFonts w:ascii="Times New Roman"/>
                <w:sz w:val="20"/>
              </w:rPr>
            </w:pPr>
            <w:r>
              <w:t>Unit of magnetic moment is</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w:r>
              <w:t xml:space="preserve">ampere-metre </w:t>
            </w: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2</m:t>
                  </m:r>
                </m:sup>
              </m:sSup>
            </m:oMath>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w:r>
              <w:t>ampere-metre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w:r>
              <w:t xml:space="preserve">weber-metre </w:t>
            </w: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2</m:t>
                  </m:r>
                </m:sup>
              </m:sSup>
            </m:oMath>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w:r>
              <w:t>weber/metre</w:t>
            </w: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44</w:t>
            </w:r>
          </w:p>
        </w:tc>
        <w:tc>
          <w:tcPr>
            <w:tcW w:w="6885" w:type="dxa"/>
            <w:shd w:val="clear" w:color="auto" w:fill="90C846"/>
          </w:tcPr>
          <w:p w:rsidR="000538FB" w:rsidRDefault="00987DFC">
            <w:pPr>
              <w:pStyle w:val="TableParagraph"/>
              <w:rPr>
                <w:rFonts w:ascii="Times New Roman"/>
                <w:sz w:val="20"/>
              </w:rPr>
            </w:pPr>
            <w:r>
              <w:t xml:space="preserve">An experiment is performed to obtain the value of acceleration due to gravity </w:t>
            </w:r>
            <m:oMath>
              <m:r>
                <w:rPr>
                  <w:rFonts w:ascii="Cambria Math" w:hAnsi="Cambria Math"/>
                </w:rPr>
                <m:t>g</m:t>
              </m:r>
            </m:oMath>
            <w:r>
              <w:t xml:space="preserve"> by using a simple pendulum of length L. In this experiment time for 100 oscillations is measured by using a watch of 1 second least count and the value is 90.0 seconds. The length </w:t>
            </w:r>
            <m:oMath>
              <m:r>
                <w:rPr>
                  <w:rFonts w:ascii="Cambria Math" w:hAnsi="Cambria Math"/>
                </w:rPr>
                <m:t>L</m:t>
              </m:r>
            </m:oMath>
            <w:r>
              <w:t xml:space="preserve"> is measured by using a meter scale of least count 1 mm and the value is 20.0 cm . The error in the determination of </w:t>
            </w:r>
            <m:oMath>
              <m:r>
                <w:rPr>
                  <w:rFonts w:ascii="Cambria Math" w:hAnsi="Cambria Math"/>
                </w:rPr>
                <m:t>g</m:t>
              </m:r>
            </m:oMath>
            <w:r>
              <w:t xml:space="preserve"> would be:</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r>
                  <m:rPr>
                    <m:sty m:val="p"/>
                  </m:rPr>
                  <w:rPr>
                    <w:rFonts w:ascii="Cambria Math" w:hAnsi="Cambria Math"/>
                  </w:rPr>
                  <m:t>1.7%</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r>
                  <m:rPr>
                    <m:sty m:val="p"/>
                  </m:rPr>
                  <w:rPr>
                    <w:rFonts w:ascii="Cambria Math" w:hAnsi="Cambria Math"/>
                  </w:rPr>
                  <m:t>2.7%</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r>
                  <m:rPr>
                    <m:sty m:val="p"/>
                  </m:rPr>
                  <w:rPr>
                    <w:rFonts w:ascii="Cambria Math" w:hAnsi="Cambria Math"/>
                  </w:rPr>
                  <m:t>4.4%</m:t>
                </m:r>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r>
                  <m:rPr>
                    <m:sty m:val="p"/>
                  </m:rPr>
                  <w:rPr>
                    <w:rFonts w:ascii="Cambria Math" w:hAnsi="Cambria Math"/>
                  </w:rPr>
                  <m:t>2.27%</m:t>
                </m:r>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45</w:t>
            </w:r>
          </w:p>
        </w:tc>
        <w:tc>
          <w:tcPr>
            <w:tcW w:w="6885" w:type="dxa"/>
            <w:shd w:val="clear" w:color="auto" w:fill="90C846"/>
          </w:tcPr>
          <w:p w:rsidR="000538FB" w:rsidRDefault="00987DFC">
            <w:pPr>
              <w:pStyle w:val="TableParagraph"/>
              <w:rPr>
                <w:rFonts w:ascii="Times New Roman"/>
                <w:sz w:val="20"/>
              </w:rPr>
            </w:pPr>
            <w:r>
              <w:t>The dimensional formula for magnetic flux is</w:t>
            </w:r>
            <w:r>
              <w:br/>
            </w: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-2</m:t>
                        </m:r>
                      </m:sup>
                    </m:sSup>
                    <m:sSup>
                      <m:sSupPr>
                        <m:ctrlPr>
                          <w:rPr>
                            <w:rFonts w:ascii="Cambria Math" w:hAnsi="Cambria Math"/>
                          </w:rPr>
                        </m:ctrlPr>
                      </m:sSupPr>
                      <m:e>
                        <m:r>
                          <m:rPr>
                            <m:nor/>
                          </m:rPr>
                          <m:t xml:space="preserve"> </m:t>
                        </m:r>
                        <m:r>
                          <m:rPr>
                            <m:sty m:val="p"/>
                          </m:rPr>
                          <w:rPr>
                            <w:rFonts w:ascii="Cambria Math" w:hAnsi="Cambria Math"/>
                          </w:rPr>
                          <m:t>A</m:t>
                        </m:r>
                      </m:e>
                      <m:sup>
                        <m:r>
                          <m:rPr>
                            <m:sty m:val="p"/>
                          </m:rPr>
                          <w:rPr>
                            <w:rFonts w:ascii="Cambria Math" w:hAnsi="Cambria Math"/>
                          </w:rPr>
                          <m:t>-1</m:t>
                        </m:r>
                      </m:sup>
                    </m:sSup>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ML</m:t>
                        </m:r>
                      </m:e>
                      <m:sup>
                        <m:r>
                          <m:rPr>
                            <m:sty m:val="p"/>
                          </m:rPr>
                          <w:rPr>
                            <w:rFonts w:ascii="Cambria Math" w:hAnsi="Cambria Math"/>
                          </w:rPr>
                          <m:t>3</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-2</m:t>
                        </m:r>
                      </m:sup>
                    </m:sSup>
                    <m:sSup>
                      <m:sSupPr>
                        <m:ctrlPr>
                          <w:rPr>
                            <w:rFonts w:ascii="Cambria Math" w:hAnsi="Cambria Math"/>
                          </w:rPr>
                        </m:ctrlPr>
                      </m:sSupPr>
                      <m:e>
                        <m:r>
                          <m:rPr>
                            <m:nor/>
                          </m:rPr>
                          <m:t xml:space="preserve"> </m:t>
                        </m:r>
                        <m:r>
                          <m:rPr>
                            <m:sty m:val="p"/>
                          </m:rPr>
                          <w:rPr>
                            <w:rFonts w:ascii="Cambria Math" w:hAnsi="Cambria Math"/>
                          </w:rPr>
                          <m:t>A</m:t>
                        </m:r>
                      </m:e>
                      <m:sup>
                        <m:r>
                          <m:rPr>
                            <m:sty m:val="p"/>
                          </m:rPr>
                          <w:rPr>
                            <w:rFonts w:ascii="Cambria Math" w:hAnsi="Cambria Math"/>
                          </w:rPr>
                          <m:t>-2</m:t>
                        </m:r>
                      </m:sup>
                    </m:sSup>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0</m:t>
                        </m:r>
                      </m:sup>
                    </m:sSup>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-2</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2</m:t>
                        </m:r>
                      </m:sup>
                    </m:sSup>
                    <m:sSup>
                      <m:sSupPr>
                        <m:ctrlPr>
                          <w:rPr>
                            <w:rFonts w:ascii="Cambria Math" w:hAnsi="Cambria Math"/>
                          </w:rPr>
                        </m:ctrlPr>
                      </m:sSupPr>
                      <m:e>
                        <m:r>
                          <m:rPr>
                            <m:nor/>
                          </m:rPr>
                          <m:t xml:space="preserve"> </m:t>
                        </m:r>
                        <m:r>
                          <m:rPr>
                            <m:sty m:val="p"/>
                          </m:rPr>
                          <w:rPr>
                            <w:rFonts w:ascii="Cambria Math" w:hAnsi="Cambria Math"/>
                          </w:rPr>
                          <m:t>A</m:t>
                        </m:r>
                      </m:e>
                      <m:sup>
                        <m:r>
                          <m:rPr>
                            <m:sty m:val="p"/>
                          </m:rPr>
                          <w:rPr>
                            <w:rFonts w:ascii="Cambria Math" w:hAnsi="Cambria Math"/>
                          </w:rPr>
                          <m:t>-2</m:t>
                        </m:r>
                      </m:sup>
                    </m:sSup>
                  </m:e>
                </m:d>
                <m:r>
                  <w:br/>
                </m:r>
              </m:oMath>
            </m:oMathPara>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987DFC">
            <w:pPr>
              <w:pStyle w:val="TableParagraph"/>
              <w:rPr>
                <w:rFonts w:ascii="Times New Roman"/>
                <w:sz w:val="20"/>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sSup>
                      <m:sSupPr>
                        <m:ctrlPr>
                          <w:rPr>
                            <w:rFonts w:ascii="Cambria Math" w:hAnsi="Cambria Math"/>
                          </w:rPr>
                        </m:ctrlPr>
                      </m:sSupPr>
                      <m:e>
                        <m:r>
                          <m:rPr>
                            <m:nor/>
                          </m:rPr>
                          <m:t xml:space="preserve"> </m:t>
                        </m:r>
                        <m:r>
                          <m:rPr>
                            <m:sty m:val="p"/>
                          </m:rPr>
                          <w:rPr>
                            <w:rFonts w:ascii="Cambria Math" w:hAnsi="Cambria Math"/>
                          </w:rPr>
                          <m:t>T</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A</m:t>
                        </m:r>
                      </m:e>
                      <m:sup>
                        <m:r>
                          <m:rPr>
                            <m:sty m:val="p"/>
                          </m:rPr>
                          <w:rPr>
                            <w:rFonts w:ascii="Cambria Math" w:hAnsi="Cambria Math"/>
                          </w:rPr>
                          <m:t>2</m:t>
                        </m:r>
                      </m:sup>
                    </m:sSup>
                  </m:e>
                </m:d>
              </m:oMath>
            </m:oMathPara>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46</w:t>
            </w:r>
          </w:p>
        </w:tc>
        <w:tc>
          <w:tcPr>
            <w:tcW w:w="6885" w:type="dxa"/>
            <w:shd w:val="clear" w:color="auto" w:fill="90C846"/>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0538FB">
            <w:pPr>
              <w:pStyle w:val="TableParagraph"/>
              <w:rPr>
                <w:rFonts w:ascii="Times New Roman"/>
                <w:sz w:val="20"/>
              </w:rPr>
            </w:pP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47</w:t>
            </w:r>
          </w:p>
        </w:tc>
        <w:tc>
          <w:tcPr>
            <w:tcW w:w="6885" w:type="dxa"/>
            <w:shd w:val="clear" w:color="auto" w:fill="90C846"/>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0538FB">
            <w:pPr>
              <w:pStyle w:val="TableParagraph"/>
              <w:rPr>
                <w:rFonts w:ascii="Times New Roman"/>
                <w:sz w:val="20"/>
              </w:rPr>
            </w:pP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48</w:t>
            </w:r>
          </w:p>
        </w:tc>
        <w:tc>
          <w:tcPr>
            <w:tcW w:w="6885" w:type="dxa"/>
            <w:shd w:val="clear" w:color="auto" w:fill="90C846"/>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0538FB">
            <w:pPr>
              <w:pStyle w:val="TableParagraph"/>
              <w:rPr>
                <w:rFonts w:ascii="Times New Roman"/>
                <w:sz w:val="20"/>
              </w:rPr>
            </w:pP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49</w:t>
            </w:r>
          </w:p>
        </w:tc>
        <w:tc>
          <w:tcPr>
            <w:tcW w:w="6885" w:type="dxa"/>
            <w:shd w:val="clear" w:color="auto" w:fill="90C846"/>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0538FB">
            <w:pPr>
              <w:pStyle w:val="TableParagraph"/>
              <w:rPr>
                <w:rFonts w:ascii="Times New Roman"/>
                <w:sz w:val="20"/>
              </w:rPr>
            </w:pP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0538FB" w:rsidRDefault="000538FB">
      <w:pPr>
        <w:rPr>
          <w:rFonts w:ascii="Times New Roman"/>
          <w:sz w:val="20"/>
        </w:rPr>
        <w:sectPr w:rsidR="000538FB">
          <w:pgSz w:w="12240" w:h="15840"/>
          <w:pgMar w:top="1820" w:right="1720" w:bottom="280" w:left="1660" w:header="720" w:footer="720" w:gutter="0"/>
          <w:cols w:space="720"/>
        </w:sect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rPr>
          <w:rFonts w:ascii="Times New Roman"/>
          <w:sz w:val="20"/>
        </w:rPr>
      </w:pPr>
    </w:p>
    <w:p w:rsidR="000538FB" w:rsidRDefault="000538FB">
      <w:pPr>
        <w:spacing w:before="146"/>
        <w:rPr>
          <w:rFonts w:ascii="Times New Roman"/>
          <w:sz w:val="20"/>
        </w:rPr>
      </w:pPr>
    </w:p>
    <w:tbl>
      <w:tblPr>
        <w:tblW w:w="0" w:type="auto"/>
        <w:tblInd w:w="24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1595"/>
        <w:gridCol w:w="6885"/>
      </w:tblGrid>
      <w:tr w:rsidR="000538FB">
        <w:trPr>
          <w:trHeight w:val="420"/>
        </w:trPr>
        <w:tc>
          <w:tcPr>
            <w:tcW w:w="1595" w:type="dxa"/>
            <w:shd w:val="clear" w:color="auto" w:fill="90C846"/>
          </w:tcPr>
          <w:p w:rsidR="000538FB" w:rsidRDefault="00987DFC">
            <w:pPr>
              <w:pStyle w:val="TableParagraph"/>
              <w:spacing w:before="6"/>
              <w:ind w:left="100"/>
              <w:rPr>
                <w:b/>
                <w:i/>
                <w:sz w:val="20"/>
              </w:rPr>
            </w:pPr>
            <w:r>
              <w:rPr>
                <w:b/>
                <w:i/>
                <w:color w:val="231F20"/>
                <w:sz w:val="20"/>
              </w:rPr>
              <w:t>Question</w:t>
            </w:r>
            <w:r>
              <w:rPr>
                <w:b/>
                <w:i/>
                <w:color w:val="231F20"/>
                <w:spacing w:val="22"/>
                <w:sz w:val="20"/>
              </w:rPr>
              <w:t xml:space="preserve"> </w:t>
            </w:r>
            <w:r>
              <w:rPr>
                <w:b/>
                <w:i/>
                <w:color w:val="231F20"/>
                <w:spacing w:val="-5"/>
                <w:sz w:val="20"/>
              </w:rPr>
              <w:t>50</w:t>
            </w:r>
          </w:p>
        </w:tc>
        <w:tc>
          <w:tcPr>
            <w:tcW w:w="6885" w:type="dxa"/>
            <w:shd w:val="clear" w:color="auto" w:fill="90C846"/>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A</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B</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C</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pacing w:val="-10"/>
                <w:w w:val="105"/>
                <w:sz w:val="20"/>
              </w:rPr>
              <w:t>D</w:t>
            </w:r>
          </w:p>
        </w:tc>
        <w:tc>
          <w:tcPr>
            <w:tcW w:w="6885" w:type="dxa"/>
          </w:tcPr>
          <w:p w:rsidR="000538FB" w:rsidRDefault="000538FB">
            <w:pPr>
              <w:pStyle w:val="TableParagraph"/>
              <w:rPr>
                <w:rFonts w:ascii="Times New Roman"/>
                <w:sz w:val="20"/>
              </w:rPr>
            </w:pPr>
          </w:p>
        </w:tc>
      </w:tr>
      <w:tr w:rsidR="000538FB">
        <w:trPr>
          <w:trHeight w:val="543"/>
        </w:trPr>
        <w:tc>
          <w:tcPr>
            <w:tcW w:w="1595" w:type="dxa"/>
            <w:shd w:val="clear" w:color="auto" w:fill="FEF1CB"/>
          </w:tcPr>
          <w:p w:rsidR="000538FB" w:rsidRDefault="000538FB">
            <w:pPr>
              <w:pStyle w:val="TableParagraph"/>
              <w:spacing w:before="48"/>
              <w:rPr>
                <w:rFonts w:ascii="Times New Roman"/>
                <w:sz w:val="20"/>
              </w:rPr>
            </w:pPr>
          </w:p>
          <w:p w:rsidR="000538FB" w:rsidRDefault="00987DFC">
            <w:pPr>
              <w:pStyle w:val="TableParagraph"/>
              <w:ind w:left="100"/>
              <w:rPr>
                <w:b/>
                <w:i/>
                <w:sz w:val="20"/>
              </w:rPr>
            </w:pPr>
            <w:r>
              <w:rPr>
                <w:b/>
                <w:i/>
                <w:color w:val="231F20"/>
                <w:sz w:val="20"/>
              </w:rPr>
              <w:t>Correct</w:t>
            </w:r>
            <w:r>
              <w:rPr>
                <w:b/>
                <w:i/>
                <w:color w:val="231F20"/>
                <w:spacing w:val="17"/>
                <w:sz w:val="20"/>
              </w:rPr>
              <w:t xml:space="preserve"> </w:t>
            </w:r>
            <w:r>
              <w:rPr>
                <w:b/>
                <w:i/>
                <w:color w:val="231F20"/>
                <w:spacing w:val="-2"/>
                <w:sz w:val="20"/>
              </w:rPr>
              <w:t>Answer</w:t>
            </w:r>
          </w:p>
        </w:tc>
        <w:tc>
          <w:tcPr>
            <w:tcW w:w="6885" w:type="dxa"/>
          </w:tcPr>
          <w:p w:rsidR="000538FB" w:rsidRDefault="000538FB">
            <w:pPr>
              <w:pStyle w:val="TableParagraph"/>
              <w:rPr>
                <w:rFonts w:ascii="Times New Roman"/>
                <w:sz w:val="20"/>
              </w:rPr>
            </w:pPr>
          </w:p>
        </w:tc>
      </w:tr>
      <w:tr w:rsidR="000538FB">
        <w:trPr>
          <w:trHeight w:val="1267"/>
        </w:trPr>
        <w:tc>
          <w:tcPr>
            <w:tcW w:w="1595" w:type="dxa"/>
            <w:shd w:val="clear" w:color="auto" w:fill="FEF1CB"/>
          </w:tcPr>
          <w:p w:rsidR="000538FB" w:rsidRDefault="000538FB">
            <w:pPr>
              <w:pStyle w:val="TableParagraph"/>
              <w:spacing w:before="199"/>
              <w:rPr>
                <w:rFonts w:ascii="Times New Roman"/>
                <w:sz w:val="20"/>
              </w:rPr>
            </w:pPr>
          </w:p>
          <w:p w:rsidR="000538FB" w:rsidRDefault="00987DFC">
            <w:pPr>
              <w:pStyle w:val="TableParagraph"/>
              <w:ind w:left="100"/>
              <w:rPr>
                <w:b/>
                <w:i/>
                <w:sz w:val="20"/>
              </w:rPr>
            </w:pPr>
            <w:r>
              <w:rPr>
                <w:b/>
                <w:i/>
                <w:color w:val="231F20"/>
                <w:spacing w:val="-2"/>
                <w:w w:val="105"/>
                <w:sz w:val="20"/>
              </w:rPr>
              <w:t>Explanation</w:t>
            </w:r>
          </w:p>
        </w:tc>
        <w:tc>
          <w:tcPr>
            <w:tcW w:w="6885" w:type="dxa"/>
          </w:tcPr>
          <w:p w:rsidR="000538FB" w:rsidRDefault="000538FB">
            <w:pPr>
              <w:pStyle w:val="TableParagraph"/>
              <w:rPr>
                <w:rFonts w:ascii="Times New Roman"/>
                <w:sz w:val="20"/>
              </w:rPr>
            </w:pPr>
          </w:p>
        </w:tc>
      </w:tr>
      <w:tr w:rsidR="000538FB">
        <w:trPr>
          <w:trHeight w:val="421"/>
        </w:trPr>
        <w:tc>
          <w:tcPr>
            <w:tcW w:w="1595" w:type="dxa"/>
            <w:shd w:val="clear" w:color="auto" w:fill="FEF1CB"/>
          </w:tcPr>
          <w:p w:rsidR="000538FB" w:rsidRDefault="00987DFC">
            <w:pPr>
              <w:pStyle w:val="TableParagraph"/>
              <w:spacing w:before="6"/>
              <w:ind w:left="100"/>
              <w:rPr>
                <w:b/>
                <w:i/>
                <w:sz w:val="20"/>
              </w:rPr>
            </w:pPr>
            <w:r>
              <w:rPr>
                <w:b/>
                <w:i/>
                <w:color w:val="231F20"/>
                <w:sz w:val="20"/>
              </w:rPr>
              <w:t>Difficulty</w:t>
            </w:r>
            <w:r>
              <w:rPr>
                <w:b/>
                <w:i/>
                <w:color w:val="231F20"/>
                <w:spacing w:val="24"/>
                <w:sz w:val="20"/>
              </w:rPr>
              <w:t xml:space="preserve"> </w:t>
            </w:r>
            <w:r>
              <w:rPr>
                <w:b/>
                <w:i/>
                <w:color w:val="231F20"/>
                <w:spacing w:val="-2"/>
                <w:sz w:val="20"/>
              </w:rPr>
              <w:t>Level</w:t>
            </w:r>
          </w:p>
        </w:tc>
        <w:tc>
          <w:tcPr>
            <w:tcW w:w="6885" w:type="dxa"/>
          </w:tcPr>
          <w:p w:rsidR="000538FB" w:rsidRDefault="000538FB">
            <w:pPr>
              <w:pStyle w:val="TableParagraph"/>
              <w:rPr>
                <w:rFonts w:ascii="Times New Roman"/>
                <w:sz w:val="20"/>
              </w:rPr>
            </w:pPr>
          </w:p>
        </w:tc>
      </w:tr>
    </w:tbl>
    <w:p w:rsidR="00987DFC" w:rsidRDefault="00987DFC"/>
    <w:sectPr w:rsidR="00000000">
      <w:pgSz w:w="12240" w:h="15840"/>
      <w:pgMar w:top="1820" w:right="172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altName w:val="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0538FB"/>
    <w:rsid w:val="000538FB"/>
    <w:rsid w:val="00987DFC"/>
    <w:rsid w:val="00A34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A695D9-FC22-4A02-BCDD-C32D2EB3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51</Pages>
  <Words>1923</Words>
  <Characters>10963</Characters>
  <Application>Microsoft Office Word</Application>
  <DocSecurity>0</DocSecurity>
  <Lines>91</Lines>
  <Paragraphs>25</Paragraphs>
  <ScaleCrop>false</ScaleCrop>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new_format1.pdf</dc:title>
  <dc:creator>Aaditya Singh</dc:creator>
  <dc:description/>
  <cp:lastModifiedBy>uttam kumar</cp:lastModifiedBy>
  <cp:revision>2</cp:revision>
  <dcterms:created xsi:type="dcterms:W3CDTF">2024-10-19T08:11:00Z</dcterms:created>
  <dcterms:modified xsi:type="dcterms:W3CDTF">2024-10-19T08:11:00Z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Creator">
    <vt:lpwstr>Acrobat PDFMaker 24 for Word</vt:lpwstr>
  </property>
  <property fmtid="{D5CDD505-2E9C-101B-9397-08002B2CF9AE}" pid="4" name="LastSaved">
    <vt:filetime>2024-10-15T00:00:00Z</vt:filetime>
  </property>
  <property fmtid="{D5CDD505-2E9C-101B-9397-08002B2CF9AE}" pid="5" name="MSIP_Label_defa4170-0d19-0005-0004-bc88714345d2_ActionId">
    <vt:lpwstr>5d9aefb3-1ccd-4f36-a7d7-fbbe15215a92</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2024-09-06T04:29:19Z</vt:lpwstr>
  </property>
  <property fmtid="{D5CDD505-2E9C-101B-9397-08002B2CF9AE}" pid="11" name="MSIP_Label_defa4170-0d19-0005-0004-bc88714345d2_SiteId">
    <vt:lpwstr>44e568d1-4e1d-4706-8be6-2cca9b3749e6</vt:lpwstr>
  </property>
  <property fmtid="{D5CDD505-2E9C-101B-9397-08002B2CF9AE}" pid="12" name="Producer">
    <vt:lpwstr>Acrobat Distiller 24.0 (Windows)</vt:lpwstr>
  </property>
  <property fmtid="{D5CDD505-2E9C-101B-9397-08002B2CF9AE}" pid="13" name="SourceModified">
    <vt:lpwstr>D:20241015075629</vt:lpwstr>
  </property>
</Properties>
</file>