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BC0A5" w14:textId="71D3C75C" w:rsidR="00E23313" w:rsidRPr="00CE491A" w:rsidRDefault="00E23313" w:rsidP="00E23313">
      <w:pPr>
        <w:pStyle w:val="Title"/>
      </w:pPr>
      <w:r>
        <w:t xml:space="preserve">The CocktailDB API </w:t>
      </w:r>
      <w:r w:rsidR="00F65916">
        <w:t>– Non-Functional Testing</w:t>
      </w:r>
    </w:p>
    <w:p w14:paraId="1E9A5B20" w14:textId="77777777" w:rsidR="00E23313" w:rsidRDefault="00E23313" w:rsidP="00E23313">
      <w:pPr>
        <w:pStyle w:val="TOCHeading"/>
        <w:rPr>
          <w:rStyle w:val="Strong"/>
          <w:color w:val="292929"/>
          <w:spacing w:val="-1"/>
        </w:rPr>
      </w:pPr>
    </w:p>
    <w:sdt>
      <w:sdtPr>
        <w:rPr>
          <w:rFonts w:asciiTheme="minorHAnsi" w:eastAsiaTheme="minorEastAsia" w:hAnsiTheme="minorHAnsi" w:cs="Times New Roman"/>
          <w:caps w:val="0"/>
          <w:spacing w:val="0"/>
          <w:sz w:val="22"/>
          <w:szCs w:val="22"/>
          <w:lang w:val="en-US"/>
        </w:rPr>
        <w:id w:val="-164448834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2A6A4A8" w14:textId="77777777" w:rsidR="00E23313" w:rsidRPr="00DD170A" w:rsidRDefault="00E23313" w:rsidP="00E23313">
          <w:pPr>
            <w:pStyle w:val="TOCHeading"/>
            <w:rPr>
              <w:b w:val="0"/>
              <w:bCs w:val="0"/>
              <w:color w:val="292929"/>
              <w:spacing w:val="-1"/>
            </w:rPr>
          </w:pPr>
          <w:r>
            <w:t>Contents</w:t>
          </w:r>
        </w:p>
        <w:p w14:paraId="77383E3F" w14:textId="06823453" w:rsidR="00C15019" w:rsidRDefault="00E233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77691" w:history="1">
            <w:r w:rsidR="00C15019" w:rsidRPr="00F87882">
              <w:rPr>
                <w:rStyle w:val="Hyperlink"/>
                <w:noProof/>
                <w:spacing w:val="-1"/>
              </w:rPr>
              <w:t>Project Overview</w:t>
            </w:r>
            <w:r w:rsidR="00C15019">
              <w:rPr>
                <w:noProof/>
                <w:webHidden/>
              </w:rPr>
              <w:tab/>
            </w:r>
            <w:r w:rsidR="00C15019">
              <w:rPr>
                <w:noProof/>
                <w:webHidden/>
              </w:rPr>
              <w:fldChar w:fldCharType="begin"/>
            </w:r>
            <w:r w:rsidR="00C15019">
              <w:rPr>
                <w:noProof/>
                <w:webHidden/>
              </w:rPr>
              <w:instrText xml:space="preserve"> PAGEREF _Toc87277691 \h </w:instrText>
            </w:r>
            <w:r w:rsidR="00C15019">
              <w:rPr>
                <w:noProof/>
                <w:webHidden/>
              </w:rPr>
            </w:r>
            <w:r w:rsidR="00C15019">
              <w:rPr>
                <w:noProof/>
                <w:webHidden/>
              </w:rPr>
              <w:fldChar w:fldCharType="separate"/>
            </w:r>
            <w:r w:rsidR="00C15019">
              <w:rPr>
                <w:noProof/>
                <w:webHidden/>
              </w:rPr>
              <w:t>2</w:t>
            </w:r>
            <w:r w:rsidR="00C15019">
              <w:rPr>
                <w:noProof/>
                <w:webHidden/>
              </w:rPr>
              <w:fldChar w:fldCharType="end"/>
            </w:r>
          </w:hyperlink>
        </w:p>
        <w:p w14:paraId="43B8F79D" w14:textId="17761F49" w:rsidR="00C15019" w:rsidRDefault="00C150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2" w:history="1">
            <w:r w:rsidRPr="00F87882">
              <w:rPr>
                <w:rStyle w:val="Hyperlink"/>
                <w:noProof/>
                <w:spacing w:val="-1"/>
              </w:rPr>
              <w:t>Non-functional Tests -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1E46" w14:textId="365F7AF5" w:rsidR="00C15019" w:rsidRDefault="00C150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3" w:history="1">
            <w:r w:rsidRPr="00F87882">
              <w:rPr>
                <w:rStyle w:val="Hyperlink"/>
                <w:noProof/>
                <w:spacing w:val="-1"/>
              </w:rPr>
              <w:t>Framework for Non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2DE8" w14:textId="21CD2DF5" w:rsidR="00C15019" w:rsidRDefault="00C150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7277694" w:history="1">
            <w:r w:rsidRPr="00F87882">
              <w:rPr>
                <w:rStyle w:val="Hyperlink"/>
                <w:noProof/>
                <w:spacing w:val="-1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BC14" w14:textId="596C0C40" w:rsidR="00E23313" w:rsidRPr="005524FE" w:rsidRDefault="00E23313" w:rsidP="00E233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A137E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079ACCE0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58B269D7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tbl>
      <w:tblPr>
        <w:tblStyle w:val="GridTable4-Accent3"/>
        <w:tblW w:w="0" w:type="auto"/>
        <w:tblInd w:w="-36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3711"/>
      </w:tblGrid>
      <w:tr w:rsidR="00E23313" w:rsidRPr="00335756" w14:paraId="17BB139A" w14:textId="77777777" w:rsidTr="00B8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934D59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Version</w:t>
            </w:r>
          </w:p>
        </w:tc>
        <w:tc>
          <w:tcPr>
            <w:tcW w:w="1980" w:type="dxa"/>
          </w:tcPr>
          <w:p w14:paraId="610B2CEA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14:paraId="04C70832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Author</w:t>
            </w:r>
          </w:p>
        </w:tc>
        <w:tc>
          <w:tcPr>
            <w:tcW w:w="3711" w:type="dxa"/>
          </w:tcPr>
          <w:p w14:paraId="62920AF4" w14:textId="77777777" w:rsidR="00E23313" w:rsidRPr="00335756" w:rsidRDefault="00E23313" w:rsidP="00B8443D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Description</w:t>
            </w:r>
          </w:p>
        </w:tc>
      </w:tr>
      <w:tr w:rsidR="00E23313" w:rsidRPr="00335756" w14:paraId="473DAAFD" w14:textId="77777777" w:rsidTr="00B8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EEBB011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0.1</w:t>
            </w:r>
          </w:p>
        </w:tc>
        <w:tc>
          <w:tcPr>
            <w:tcW w:w="1980" w:type="dxa"/>
          </w:tcPr>
          <w:p w14:paraId="32CE7410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2021-11-07</w:t>
            </w:r>
          </w:p>
        </w:tc>
        <w:tc>
          <w:tcPr>
            <w:tcW w:w="2340" w:type="dxa"/>
          </w:tcPr>
          <w:p w14:paraId="35475544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0C9EE82D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initail draft version</w:t>
            </w:r>
          </w:p>
        </w:tc>
      </w:tr>
      <w:tr w:rsidR="00E23313" w:rsidRPr="00335756" w14:paraId="074A31F3" w14:textId="77777777" w:rsidTr="00B84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3D57EEF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50735431" w14:textId="77777777" w:rsidR="00E23313" w:rsidRPr="00335756" w:rsidRDefault="00E23313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2021-11-18</w:t>
            </w:r>
          </w:p>
        </w:tc>
        <w:tc>
          <w:tcPr>
            <w:tcW w:w="2340" w:type="dxa"/>
          </w:tcPr>
          <w:p w14:paraId="7371AC92" w14:textId="77777777" w:rsidR="00E23313" w:rsidRPr="00335756" w:rsidRDefault="00E23313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6AF655E5" w14:textId="77777777" w:rsidR="00E23313" w:rsidRPr="00335756" w:rsidRDefault="00E23313" w:rsidP="00B8443D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finalised document</w:t>
            </w:r>
          </w:p>
        </w:tc>
      </w:tr>
      <w:tr w:rsidR="00E23313" w:rsidRPr="00335756" w14:paraId="53F00E70" w14:textId="77777777" w:rsidTr="00B84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6ADF37" w14:textId="77777777" w:rsidR="00E23313" w:rsidRPr="00335756" w:rsidRDefault="00E23313" w:rsidP="00B8443D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30213B3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1BAA840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3711" w:type="dxa"/>
          </w:tcPr>
          <w:p w14:paraId="40D55A25" w14:textId="77777777" w:rsidR="00E23313" w:rsidRPr="00335756" w:rsidRDefault="00E23313" w:rsidP="00B8443D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</w:tr>
    </w:tbl>
    <w:p w14:paraId="3B66C617" w14:textId="77777777" w:rsidR="00E23313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  <w: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  <w:br w:type="page"/>
      </w:r>
    </w:p>
    <w:p w14:paraId="70CA2D4E" w14:textId="77777777" w:rsidR="00E23313" w:rsidRPr="00CE491A" w:rsidRDefault="00E23313" w:rsidP="00E23313">
      <w:pPr>
        <w:pStyle w:val="Heading1"/>
        <w:rPr>
          <w:rStyle w:val="Strong"/>
          <w:b/>
          <w:bCs/>
          <w:color w:val="292929"/>
          <w:spacing w:val="-1"/>
        </w:rPr>
      </w:pPr>
      <w:bookmarkStart w:id="0" w:name="_Toc87277691"/>
      <w:r w:rsidRPr="009C2691">
        <w:rPr>
          <w:rStyle w:val="Strong"/>
          <w:color w:val="292929"/>
          <w:spacing w:val="-1"/>
        </w:rPr>
        <w:lastRenderedPageBreak/>
        <w:t>Pr</w:t>
      </w:r>
      <w:r w:rsidRPr="00CE491A">
        <w:rPr>
          <w:rStyle w:val="Strong"/>
          <w:color w:val="292929"/>
          <w:spacing w:val="-1"/>
        </w:rPr>
        <w:t>oject Overview</w:t>
      </w:r>
      <w:bookmarkEnd w:id="0"/>
    </w:p>
    <w:p w14:paraId="0A940FFC" w14:textId="2FDE29CF" w:rsidR="00E23313" w:rsidRDefault="00E23313" w:rsidP="00F6591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 xml:space="preserve">The project consists of </w:t>
      </w:r>
      <w:r w:rsidR="00F65916">
        <w:rPr>
          <w:rStyle w:val="Strong"/>
          <w:b w:val="0"/>
          <w:bCs w:val="0"/>
          <w:color w:val="292929"/>
          <w:spacing w:val="-1"/>
        </w:rPr>
        <w:t xml:space="preserve">non-functional testing plan for 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TheCocktailDB </w:t>
      </w:r>
      <w:r w:rsidR="00F65916" w:rsidRPr="00F65916">
        <w:rPr>
          <w:rStyle w:val="Strong"/>
          <w:b w:val="0"/>
          <w:bCs w:val="0"/>
          <w:color w:val="292929"/>
          <w:spacing w:val="-1"/>
        </w:rPr>
        <w:t>API.</w:t>
      </w:r>
      <w:r w:rsidR="00F65916">
        <w:rPr>
          <w:rStyle w:val="Strong"/>
          <w:b w:val="0"/>
          <w:bCs w:val="0"/>
          <w:color w:val="292929"/>
          <w:spacing w:val="-1"/>
        </w:rPr>
        <w:t xml:space="preserve"> Document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 has been created for Derivco</w:t>
      </w:r>
      <w:r w:rsidRPr="00F65916">
        <w:rPr>
          <w:rFonts w:ascii="Roboto" w:hAnsi="Roboto"/>
          <w:color w:val="202124"/>
          <w:sz w:val="33"/>
          <w:szCs w:val="33"/>
          <w:shd w:val="clear" w:color="auto" w:fill="FFFFFF"/>
        </w:rPr>
        <w:t> </w:t>
      </w:r>
      <w:r w:rsidRPr="00F65916">
        <w:rPr>
          <w:rStyle w:val="Strong"/>
          <w:b w:val="0"/>
          <w:bCs w:val="0"/>
          <w:color w:val="292929"/>
          <w:spacing w:val="-1"/>
        </w:rPr>
        <w:t xml:space="preserve">between 05-11-2021 and 08-11-2021. </w:t>
      </w:r>
    </w:p>
    <w:p w14:paraId="6E8DA31C" w14:textId="6056AB05" w:rsidR="00F65916" w:rsidRDefault="00F65916" w:rsidP="00F65916">
      <w:pPr>
        <w:rPr>
          <w:rStyle w:val="Strong"/>
          <w:b w:val="0"/>
          <w:bCs w:val="0"/>
          <w:color w:val="292929"/>
          <w:spacing w:val="-1"/>
        </w:rPr>
      </w:pPr>
    </w:p>
    <w:p w14:paraId="299C10C1" w14:textId="2477F4B7" w:rsidR="00F65916" w:rsidRDefault="009D1E04" w:rsidP="00F65916">
      <w:pPr>
        <w:pStyle w:val="Heading1"/>
        <w:rPr>
          <w:rStyle w:val="Strong"/>
          <w:color w:val="292929"/>
          <w:spacing w:val="-1"/>
        </w:rPr>
      </w:pPr>
      <w:bookmarkStart w:id="1" w:name="_Toc87277692"/>
      <w:r>
        <w:rPr>
          <w:rStyle w:val="Strong"/>
          <w:color w:val="292929"/>
          <w:spacing w:val="-1"/>
        </w:rPr>
        <w:t>N</w:t>
      </w:r>
      <w:r w:rsidR="002C6387">
        <w:rPr>
          <w:rStyle w:val="Strong"/>
          <w:color w:val="292929"/>
          <w:spacing w:val="-1"/>
        </w:rPr>
        <w:t xml:space="preserve">on-functional </w:t>
      </w:r>
      <w:r w:rsidR="00F65916">
        <w:rPr>
          <w:rStyle w:val="Strong"/>
          <w:color w:val="292929"/>
          <w:spacing w:val="-1"/>
        </w:rPr>
        <w:t>Tests</w:t>
      </w:r>
      <w:r w:rsidR="002E2CA4">
        <w:rPr>
          <w:rStyle w:val="Strong"/>
          <w:color w:val="292929"/>
          <w:spacing w:val="-1"/>
        </w:rPr>
        <w:t xml:space="preserve"> - API</w:t>
      </w:r>
      <w:bookmarkEnd w:id="1"/>
    </w:p>
    <w:p w14:paraId="264039E5" w14:textId="4C983EEE" w:rsidR="00F65916" w:rsidRPr="002E2CA4" w:rsidRDefault="00F65916" w:rsidP="00F6591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Arial" w:eastAsia="Times New Roman" w:hAnsi="Arial" w:cs="Arial"/>
          <w:b w:val="0"/>
          <w:bCs w:val="0"/>
          <w:color w:val="131415"/>
          <w:spacing w:val="-2"/>
          <w:sz w:val="27"/>
          <w:szCs w:val="27"/>
          <w:lang w:eastAsia="en-ZA"/>
        </w:rPr>
      </w:pPr>
      <w:r w:rsidRPr="002E2CA4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Security and Authorization </w:t>
      </w:r>
    </w:p>
    <w:p w14:paraId="07B301C3" w14:textId="77777777" w:rsidR="002E2CA4" w:rsidRPr="00F65916" w:rsidRDefault="002E2CA4" w:rsidP="002E2CA4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Arial" w:eastAsia="Times New Roman" w:hAnsi="Arial" w:cs="Arial"/>
          <w:color w:val="131415"/>
          <w:spacing w:val="-2"/>
          <w:sz w:val="27"/>
          <w:szCs w:val="27"/>
          <w:lang w:eastAsia="en-ZA"/>
        </w:rPr>
      </w:pPr>
    </w:p>
    <w:p w14:paraId="60D2723E" w14:textId="2843BFD1" w:rsidR="002E2CA4" w:rsidRDefault="00F65916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 xml:space="preserve">Whether API is designed according to correct security principles like </w:t>
      </w:r>
      <w:r w:rsidRPr="002E2CA4">
        <w:rPr>
          <w:rStyle w:val="Strong"/>
          <w:b w:val="0"/>
          <w:bCs w:val="0"/>
          <w:color w:val="292929"/>
          <w:spacing w:val="-1"/>
        </w:rPr>
        <w:t>Unauthorized Access</w:t>
      </w:r>
      <w:r w:rsidRPr="002E2CA4">
        <w:rPr>
          <w:rStyle w:val="Strong"/>
          <w:b w:val="0"/>
          <w:bCs w:val="0"/>
          <w:color w:val="292929"/>
          <w:spacing w:val="-1"/>
        </w:rPr>
        <w:t xml:space="preserve">, </w:t>
      </w:r>
      <w:r w:rsidRPr="002E2CA4">
        <w:rPr>
          <w:rStyle w:val="Strong"/>
          <w:b w:val="0"/>
          <w:bCs w:val="0"/>
          <w:color w:val="292929"/>
          <w:spacing w:val="-1"/>
        </w:rPr>
        <w:t>Sanctioning Fuzzy input</w:t>
      </w:r>
      <w:r w:rsidRPr="002E2CA4">
        <w:rPr>
          <w:rStyle w:val="Strong"/>
          <w:b w:val="0"/>
          <w:bCs w:val="0"/>
          <w:color w:val="292929"/>
          <w:spacing w:val="-1"/>
        </w:rPr>
        <w:t>, Data leaks etc.</w:t>
      </w:r>
    </w:p>
    <w:p w14:paraId="2819E5EA" w14:textId="1EBC1553" w:rsidR="002E2CA4" w:rsidRPr="00F65916" w:rsidRDefault="002E2CA4" w:rsidP="002E2CA4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>Positive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 scenario</w:t>
      </w:r>
      <w:r w:rsidRPr="00F65916">
        <w:rPr>
          <w:rStyle w:val="Strong"/>
          <w:b w:val="0"/>
          <w:bCs w:val="0"/>
          <w:color w:val="292929"/>
          <w:spacing w:val="-1"/>
        </w:rPr>
        <w:t>: ensure API responds to correct authorization via all agreed auth methods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  <w:r w:rsidRPr="00F65916">
        <w:rPr>
          <w:rStyle w:val="Strong"/>
          <w:b w:val="0"/>
          <w:bCs w:val="0"/>
          <w:color w:val="292929"/>
          <w:spacing w:val="-1"/>
        </w:rPr>
        <w:t>as defined in spec</w:t>
      </w:r>
      <w:r w:rsidR="00C15019">
        <w:rPr>
          <w:rStyle w:val="Strong"/>
          <w:b w:val="0"/>
          <w:bCs w:val="0"/>
          <w:color w:val="292929"/>
          <w:spacing w:val="-1"/>
        </w:rPr>
        <w:t>ification document</w:t>
      </w:r>
    </w:p>
    <w:p w14:paraId="04961302" w14:textId="7DD9DE71" w:rsidR="002E2CA4" w:rsidRDefault="002E2CA4" w:rsidP="002E2CA4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t>Negative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 </w:t>
      </w:r>
      <w:r w:rsidR="00C15019">
        <w:rPr>
          <w:rStyle w:val="Strong"/>
          <w:b w:val="0"/>
          <w:bCs w:val="0"/>
          <w:color w:val="292929"/>
          <w:spacing w:val="-1"/>
        </w:rPr>
        <w:t>scenario</w:t>
      </w:r>
      <w:r w:rsidRPr="00F65916">
        <w:rPr>
          <w:rStyle w:val="Strong"/>
          <w:b w:val="0"/>
          <w:bCs w:val="0"/>
          <w:color w:val="292929"/>
          <w:spacing w:val="-1"/>
        </w:rPr>
        <w:t>: ensure API refuses all unauthorized calls</w:t>
      </w:r>
    </w:p>
    <w:p w14:paraId="681FB0D3" w14:textId="1F7B860D" w:rsidR="002E2CA4" w:rsidRPr="002E2CA4" w:rsidRDefault="002E2CA4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>Role Permissions: ensure that specific endpoints are exposed to user based on role. API should refuse calls to endpoints which are not permitted for user’s role</w:t>
      </w:r>
    </w:p>
    <w:p w14:paraId="696EBAE3" w14:textId="29A55E46" w:rsidR="002E2CA4" w:rsidRDefault="002E2CA4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 xml:space="preserve">Protocol: check HTTP/HTTPS according to </w:t>
      </w:r>
      <w:r w:rsidR="00C15019" w:rsidRPr="00F65916">
        <w:rPr>
          <w:rStyle w:val="Strong"/>
          <w:b w:val="0"/>
          <w:bCs w:val="0"/>
          <w:color w:val="292929"/>
          <w:spacing w:val="-1"/>
        </w:rPr>
        <w:t>spec</w:t>
      </w:r>
      <w:r w:rsidR="00C15019">
        <w:rPr>
          <w:rStyle w:val="Strong"/>
          <w:b w:val="0"/>
          <w:bCs w:val="0"/>
          <w:color w:val="292929"/>
          <w:spacing w:val="-1"/>
        </w:rPr>
        <w:t>ification document</w:t>
      </w:r>
    </w:p>
    <w:p w14:paraId="3B4E7C54" w14:textId="77777777" w:rsidR="002E2CA4" w:rsidRDefault="002E2CA4" w:rsidP="002E2CA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left"/>
        <w:rPr>
          <w:rStyle w:val="Strong"/>
          <w:b w:val="0"/>
          <w:bCs w:val="0"/>
          <w:color w:val="292929"/>
          <w:spacing w:val="-1"/>
        </w:rPr>
      </w:pPr>
    </w:p>
    <w:p w14:paraId="48E051E5" w14:textId="765AFEA9" w:rsidR="002E2CA4" w:rsidRPr="002E2CA4" w:rsidRDefault="002E2CA4" w:rsidP="002E2CA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Performance</w:t>
      </w:r>
    </w:p>
    <w:p w14:paraId="60B29AA7" w14:textId="77777777" w:rsidR="002E2CA4" w:rsidRPr="002E2CA4" w:rsidRDefault="002E2CA4" w:rsidP="002E2CA4">
      <w:pPr>
        <w:pStyle w:val="ListParagraph"/>
        <w:rPr>
          <w:rStyle w:val="Strong"/>
          <w:b w:val="0"/>
          <w:bCs w:val="0"/>
          <w:color w:val="292929"/>
          <w:spacing w:val="-1"/>
        </w:rPr>
      </w:pPr>
    </w:p>
    <w:p w14:paraId="6D7A62AA" w14:textId="5D27194B" w:rsidR="002E2CA4" w:rsidRDefault="002E2CA4" w:rsidP="00322727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2E2CA4">
        <w:rPr>
          <w:rStyle w:val="Strong"/>
          <w:b w:val="0"/>
          <w:bCs w:val="0"/>
          <w:color w:val="292929"/>
          <w:spacing w:val="-1"/>
        </w:rPr>
        <w:t>Check API response time, latency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  <w:r w:rsidR="00C15019">
        <w:rPr>
          <w:rStyle w:val="Strong"/>
          <w:b w:val="0"/>
          <w:bCs w:val="0"/>
          <w:color w:val="292929"/>
          <w:spacing w:val="-1"/>
        </w:rPr>
        <w:t xml:space="preserve">etc </w:t>
      </w:r>
      <w:r>
        <w:rPr>
          <w:rStyle w:val="Strong"/>
          <w:b w:val="0"/>
          <w:bCs w:val="0"/>
          <w:color w:val="292929"/>
          <w:spacing w:val="-1"/>
        </w:rPr>
        <w:t>in terms of load</w:t>
      </w:r>
      <w:r w:rsidR="00C15019">
        <w:rPr>
          <w:rStyle w:val="Strong"/>
          <w:b w:val="0"/>
          <w:bCs w:val="0"/>
          <w:color w:val="292929"/>
          <w:spacing w:val="-1"/>
        </w:rPr>
        <w:t>.</w:t>
      </w:r>
    </w:p>
    <w:p w14:paraId="0C2E83A1" w14:textId="77777777" w:rsidR="002E2CA4" w:rsidRPr="002E2CA4" w:rsidRDefault="002E2CA4" w:rsidP="002E2CA4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</w:pPr>
    </w:p>
    <w:p w14:paraId="6A770188" w14:textId="53E7B872" w:rsidR="002E2CA4" w:rsidRPr="002E2CA4" w:rsidRDefault="002E2CA4" w:rsidP="002E2CA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</w:pPr>
      <w:r w:rsidRPr="002E2CA4">
        <w:rPr>
          <w:rStyle w:val="Strong"/>
          <w:rFonts w:ascii="Open Sans" w:hAnsi="Open Sans" w:cs="Open Sans"/>
          <w:b w:val="0"/>
          <w:bCs w:val="0"/>
          <w:color w:val="000000"/>
          <w:sz w:val="24"/>
          <w:szCs w:val="24"/>
        </w:rPr>
        <w:t>Load Testing / Stress Testing</w:t>
      </w:r>
    </w:p>
    <w:p w14:paraId="44CFE25B" w14:textId="1A0F0677" w:rsidR="002E2CA4" w:rsidRPr="002E2CA4" w:rsidRDefault="002E2CA4" w:rsidP="002E2CA4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Check the</w:t>
      </w:r>
      <w:r w:rsidRPr="002E2CA4">
        <w:rPr>
          <w:rStyle w:val="Strong"/>
          <w:b w:val="0"/>
          <w:bCs w:val="0"/>
          <w:color w:val="292929"/>
          <w:spacing w:val="-1"/>
        </w:rPr>
        <w:t xml:space="preserve"> capacity limit points and ensure the </w:t>
      </w:r>
      <w:r w:rsidR="00C15019">
        <w:rPr>
          <w:rStyle w:val="Strong"/>
          <w:b w:val="0"/>
          <w:bCs w:val="0"/>
          <w:color w:val="292929"/>
          <w:spacing w:val="-1"/>
        </w:rPr>
        <w:t>API</w:t>
      </w:r>
      <w:r w:rsidRPr="002E2CA4">
        <w:rPr>
          <w:rStyle w:val="Strong"/>
          <w:b w:val="0"/>
          <w:bCs w:val="0"/>
          <w:color w:val="292929"/>
          <w:spacing w:val="-1"/>
        </w:rPr>
        <w:t xml:space="preserve"> performs as expected under load, and fails gracefully under stress </w:t>
      </w:r>
    </w:p>
    <w:p w14:paraId="401CD2C1" w14:textId="06C0E4C4" w:rsidR="002E2CA4" w:rsidRDefault="002E2CA4" w:rsidP="002C6387">
      <w:p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</w:p>
    <w:p w14:paraId="5EB2847B" w14:textId="2EB514C5" w:rsidR="002C6387" w:rsidRDefault="002C6387" w:rsidP="002C6387">
      <w:pPr>
        <w:pStyle w:val="Heading1"/>
        <w:rPr>
          <w:rStyle w:val="Strong"/>
          <w:color w:val="292929"/>
          <w:spacing w:val="-1"/>
        </w:rPr>
      </w:pPr>
      <w:bookmarkStart w:id="2" w:name="_Toc87277693"/>
      <w:r>
        <w:rPr>
          <w:rStyle w:val="Strong"/>
          <w:color w:val="292929"/>
          <w:spacing w:val="-1"/>
        </w:rPr>
        <w:t xml:space="preserve">Framework for </w:t>
      </w:r>
      <w:r w:rsidR="00C15019">
        <w:rPr>
          <w:rStyle w:val="Strong"/>
          <w:color w:val="292929"/>
          <w:spacing w:val="-1"/>
        </w:rPr>
        <w:t>NON-FUNCTIONAL</w:t>
      </w:r>
      <w:r>
        <w:rPr>
          <w:rStyle w:val="Strong"/>
          <w:color w:val="292929"/>
          <w:spacing w:val="-1"/>
        </w:rPr>
        <w:t xml:space="preserve"> test</w:t>
      </w:r>
      <w:bookmarkEnd w:id="2"/>
    </w:p>
    <w:p w14:paraId="73EA85E1" w14:textId="3E10FE7E" w:rsidR="00B85A5B" w:rsidRDefault="00B85A5B" w:rsidP="00B85A5B">
      <w:pPr>
        <w:pStyle w:val="ListParagraph"/>
        <w:numPr>
          <w:ilvl w:val="0"/>
          <w:numId w:val="21"/>
        </w:numPr>
      </w:pPr>
      <w:r>
        <w:t>Test Environment: Dedicated test environment needs to be setup to execute and maintain non-functional tests</w:t>
      </w:r>
    </w:p>
    <w:p w14:paraId="632618BD" w14:textId="043C7863" w:rsidR="00B85A5B" w:rsidRDefault="00B85A5B" w:rsidP="00B85A5B">
      <w:pPr>
        <w:pStyle w:val="ListParagraph"/>
        <w:numPr>
          <w:ilvl w:val="0"/>
          <w:numId w:val="21"/>
        </w:numPr>
      </w:pPr>
      <w:r>
        <w:t>Test data setup: Analysis and planning is required to setup test data line reusable data, non-reusable data.</w:t>
      </w:r>
    </w:p>
    <w:p w14:paraId="545473F5" w14:textId="023B2A22" w:rsidR="00B85A5B" w:rsidRDefault="001673C0" w:rsidP="00B85A5B">
      <w:pPr>
        <w:pStyle w:val="ListParagraph"/>
        <w:numPr>
          <w:ilvl w:val="0"/>
          <w:numId w:val="21"/>
        </w:numPr>
      </w:pPr>
      <w:r>
        <w:t>Performance testing tool: There are many performance testing tools which are used like JMeter, LoadRunner, LoadNinja etc . This can be determined based on requirement.</w:t>
      </w:r>
    </w:p>
    <w:p w14:paraId="6D8BF1E2" w14:textId="44FC7471" w:rsidR="001673C0" w:rsidRDefault="001673C0" w:rsidP="00B85A5B">
      <w:pPr>
        <w:pStyle w:val="ListParagraph"/>
        <w:numPr>
          <w:ilvl w:val="0"/>
          <w:numId w:val="21"/>
        </w:numPr>
      </w:pPr>
      <w:r>
        <w:t>Performance monitoring tool: Monitoring tools are essential to evaluate and monitor performance and behaviour of the application. There are many tools available like AppDynamics, Datalog etc.</w:t>
      </w:r>
    </w:p>
    <w:p w14:paraId="7B63F6B5" w14:textId="598582EA" w:rsidR="001673C0" w:rsidRDefault="001673C0" w:rsidP="00B85A5B">
      <w:pPr>
        <w:pStyle w:val="ListParagraph"/>
        <w:numPr>
          <w:ilvl w:val="0"/>
          <w:numId w:val="21"/>
        </w:numPr>
      </w:pPr>
      <w:r>
        <w:t>Test scripts creation /execution</w:t>
      </w:r>
    </w:p>
    <w:p w14:paraId="71FC31A8" w14:textId="477214DF" w:rsidR="001673C0" w:rsidRDefault="001673C0" w:rsidP="00B85A5B">
      <w:pPr>
        <w:pStyle w:val="ListParagraph"/>
        <w:numPr>
          <w:ilvl w:val="0"/>
          <w:numId w:val="21"/>
        </w:numPr>
      </w:pPr>
      <w:r>
        <w:t>Analysis of test results</w:t>
      </w:r>
    </w:p>
    <w:p w14:paraId="7E97810E" w14:textId="732842CA" w:rsidR="001673C0" w:rsidRPr="00B85A5B" w:rsidRDefault="001673C0" w:rsidP="00B85A5B">
      <w:pPr>
        <w:pStyle w:val="ListParagraph"/>
        <w:numPr>
          <w:ilvl w:val="0"/>
          <w:numId w:val="21"/>
        </w:numPr>
      </w:pPr>
      <w:r>
        <w:t>Reports /Display test results</w:t>
      </w:r>
    </w:p>
    <w:p w14:paraId="37D0C216" w14:textId="77777777" w:rsidR="002C6387" w:rsidRPr="002E2CA4" w:rsidRDefault="002C6387" w:rsidP="002C6387">
      <w:pPr>
        <w:shd w:val="clear" w:color="auto" w:fill="FFFFFF"/>
        <w:spacing w:before="100" w:beforeAutospacing="1" w:after="100" w:afterAutospacing="1" w:line="240" w:lineRule="auto"/>
        <w:jc w:val="left"/>
        <w:rPr>
          <w:rStyle w:val="Strong"/>
          <w:b w:val="0"/>
          <w:bCs w:val="0"/>
          <w:color w:val="292929"/>
          <w:spacing w:val="-1"/>
        </w:rPr>
      </w:pPr>
    </w:p>
    <w:p w14:paraId="77EBBC19" w14:textId="77777777" w:rsidR="00F65916" w:rsidRDefault="00F65916" w:rsidP="00F65916">
      <w:pPr>
        <w:rPr>
          <w:rStyle w:val="Strong"/>
          <w:b w:val="0"/>
          <w:bCs w:val="0"/>
          <w:color w:val="292929"/>
          <w:spacing w:val="-1"/>
        </w:rPr>
      </w:pPr>
    </w:p>
    <w:p w14:paraId="6CB9378F" w14:textId="77777777" w:rsidR="00E23313" w:rsidRPr="00F65916" w:rsidRDefault="00E23313" w:rsidP="00E23313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  <w:spacing w:val="-1"/>
        </w:rPr>
      </w:pPr>
      <w:r w:rsidRPr="00F65916">
        <w:rPr>
          <w:rStyle w:val="Strong"/>
          <w:b w:val="0"/>
          <w:bCs w:val="0"/>
          <w:color w:val="292929"/>
          <w:spacing w:val="-1"/>
        </w:rPr>
        <w:br w:type="page"/>
      </w:r>
    </w:p>
    <w:p w14:paraId="18FF53FF" w14:textId="77777777" w:rsidR="00E23313" w:rsidRPr="00377E74" w:rsidRDefault="00E23313" w:rsidP="00E23313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16461E9A" w14:textId="77777777" w:rsidR="00E23313" w:rsidRPr="00C92D21" w:rsidRDefault="00E23313" w:rsidP="00E23313">
      <w:pPr>
        <w:pStyle w:val="Heading1"/>
      </w:pPr>
      <w:bookmarkStart w:id="3" w:name="_Toc87277694"/>
      <w:r w:rsidRPr="00CE491A">
        <w:rPr>
          <w:rStyle w:val="Strong"/>
          <w:color w:val="292929"/>
          <w:spacing w:val="-1"/>
        </w:rPr>
        <w:t>Contact information</w:t>
      </w:r>
      <w:bookmarkEnd w:id="3"/>
      <w:r w:rsidRPr="00CE491A">
        <w:rPr>
          <w:rStyle w:val="Strong"/>
          <w:color w:val="292929"/>
          <w:spacing w:val="-1"/>
        </w:rPr>
        <w:t xml:space="preserve"> </w:t>
      </w:r>
    </w:p>
    <w:p w14:paraId="1B10BFEE" w14:textId="77777777" w:rsidR="00E23313" w:rsidRDefault="00E23313" w:rsidP="00E23313">
      <w:pPr>
        <w:pStyle w:val="ListParagraph"/>
        <w:numPr>
          <w:ilvl w:val="0"/>
          <w:numId w:val="6"/>
        </w:numPr>
      </w:pPr>
      <w:r>
        <w:t>Name : Shreya Uttarwar</w:t>
      </w:r>
    </w:p>
    <w:p w14:paraId="6C9FD9F6" w14:textId="77777777" w:rsidR="00E23313" w:rsidRDefault="00E23313" w:rsidP="00E23313">
      <w:pPr>
        <w:pStyle w:val="ListParagraph"/>
        <w:numPr>
          <w:ilvl w:val="0"/>
          <w:numId w:val="6"/>
        </w:numPr>
      </w:pPr>
      <w:r>
        <w:t xml:space="preserve">Email : </w:t>
      </w:r>
      <w:hyperlink r:id="rId5" w:history="1">
        <w:r w:rsidRPr="00373710">
          <w:rPr>
            <w:rStyle w:val="Hyperlink"/>
            <w:spacing w:val="-1"/>
          </w:rPr>
          <w:t>uttarwarshreya@gmail.com</w:t>
        </w:r>
      </w:hyperlink>
    </w:p>
    <w:p w14:paraId="4B799DAA" w14:textId="77777777" w:rsidR="00E23313" w:rsidRDefault="00E23313" w:rsidP="00E23313">
      <w:pPr>
        <w:pStyle w:val="ListParagraph"/>
        <w:numPr>
          <w:ilvl w:val="0"/>
          <w:numId w:val="6"/>
        </w:numPr>
      </w:pPr>
      <w:r>
        <w:t>Mobile : 0847304410</w:t>
      </w:r>
    </w:p>
    <w:p w14:paraId="13A260CC" w14:textId="77777777" w:rsidR="00E23313" w:rsidRDefault="00E23313" w:rsidP="00E23313">
      <w:pPr>
        <w:pStyle w:val="ListParagraph"/>
        <w:numPr>
          <w:ilvl w:val="0"/>
          <w:numId w:val="6"/>
        </w:numPr>
      </w:pPr>
      <w:r>
        <w:t xml:space="preserve">LinkedIn : </w:t>
      </w:r>
      <w:hyperlink r:id="rId6" w:history="1">
        <w:r w:rsidRPr="00373710">
          <w:rPr>
            <w:rStyle w:val="Hyperlink"/>
            <w:spacing w:val="-1"/>
          </w:rPr>
          <w:t>https://www.linkedin.com/in/shreya-uttarwar-62b80161/</w:t>
        </w:r>
      </w:hyperlink>
    </w:p>
    <w:p w14:paraId="57682403" w14:textId="77777777" w:rsidR="00E23313" w:rsidRPr="00CE491A" w:rsidRDefault="00E23313" w:rsidP="00E23313">
      <w:pPr>
        <w:rPr>
          <w:rFonts w:ascii="Times New Roman" w:hAnsi="Times New Roman" w:cs="Times New Roman"/>
          <w:sz w:val="24"/>
          <w:szCs w:val="24"/>
        </w:rPr>
      </w:pPr>
    </w:p>
    <w:p w14:paraId="513A5FE1" w14:textId="77777777" w:rsidR="00E23313" w:rsidRDefault="00E23313" w:rsidP="00E23313"/>
    <w:p w14:paraId="65D81DFA" w14:textId="77777777" w:rsidR="00D97CC2" w:rsidRDefault="001673C0"/>
    <w:sectPr w:rsidR="00D97CC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04104" w14:textId="77777777" w:rsidR="00BD2247" w:rsidRPr="00BD2247" w:rsidRDefault="001673C0">
    <w:pPr>
      <w:pStyle w:val="Footer"/>
      <w:rPr>
        <w:lang w:val="en-US"/>
      </w:rPr>
    </w:pPr>
    <w:r>
      <w:rPr>
        <w:lang w:val="en-US"/>
      </w:rPr>
      <w:t>Version 1.0</w:t>
    </w:r>
    <w:r>
      <w:rPr>
        <w:lang w:val="en-US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BDB"/>
    <w:multiLevelType w:val="hybridMultilevel"/>
    <w:tmpl w:val="4CF6F1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06F8B"/>
    <w:multiLevelType w:val="hybridMultilevel"/>
    <w:tmpl w:val="0BEA80C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345B19"/>
    <w:multiLevelType w:val="hybridMultilevel"/>
    <w:tmpl w:val="08BEBA9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6660ED"/>
    <w:multiLevelType w:val="hybridMultilevel"/>
    <w:tmpl w:val="60A05B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F11F1"/>
    <w:multiLevelType w:val="hybridMultilevel"/>
    <w:tmpl w:val="A8520206"/>
    <w:lvl w:ilvl="0" w:tplc="1396D35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05241F"/>
    <w:multiLevelType w:val="hybridMultilevel"/>
    <w:tmpl w:val="06ECF4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0366C"/>
    <w:multiLevelType w:val="multilevel"/>
    <w:tmpl w:val="018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521D6"/>
    <w:multiLevelType w:val="hybridMultilevel"/>
    <w:tmpl w:val="B1A8FAC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52CB2"/>
    <w:multiLevelType w:val="hybridMultilevel"/>
    <w:tmpl w:val="3360391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062D"/>
    <w:multiLevelType w:val="multilevel"/>
    <w:tmpl w:val="352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62965"/>
    <w:multiLevelType w:val="hybridMultilevel"/>
    <w:tmpl w:val="690EC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4B79"/>
    <w:multiLevelType w:val="hybridMultilevel"/>
    <w:tmpl w:val="3C6C5A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718F8"/>
    <w:multiLevelType w:val="multilevel"/>
    <w:tmpl w:val="4DF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36C24"/>
    <w:multiLevelType w:val="hybridMultilevel"/>
    <w:tmpl w:val="FA44970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86457"/>
    <w:multiLevelType w:val="multilevel"/>
    <w:tmpl w:val="C4DE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Open Sans" w:eastAsiaTheme="minorEastAsia" w:hAnsi="Open Sans" w:cs="Open San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A1C34"/>
    <w:multiLevelType w:val="hybridMultilevel"/>
    <w:tmpl w:val="D4E28B4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D4ABA"/>
    <w:multiLevelType w:val="multilevel"/>
    <w:tmpl w:val="123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6F08"/>
    <w:multiLevelType w:val="multilevel"/>
    <w:tmpl w:val="858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D653B"/>
    <w:multiLevelType w:val="multilevel"/>
    <w:tmpl w:val="B75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170AE"/>
    <w:multiLevelType w:val="hybridMultilevel"/>
    <w:tmpl w:val="1D0EFC7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C463BE"/>
    <w:multiLevelType w:val="hybridMultilevel"/>
    <w:tmpl w:val="62D858F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20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5"/>
  </w:num>
  <w:num w:numId="10">
    <w:abstractNumId w:val="6"/>
  </w:num>
  <w:num w:numId="11">
    <w:abstractNumId w:val="16"/>
  </w:num>
  <w:num w:numId="12">
    <w:abstractNumId w:val="17"/>
  </w:num>
  <w:num w:numId="13">
    <w:abstractNumId w:val="10"/>
  </w:num>
  <w:num w:numId="14">
    <w:abstractNumId w:val="2"/>
  </w:num>
  <w:num w:numId="15">
    <w:abstractNumId w:val="4"/>
  </w:num>
  <w:num w:numId="16">
    <w:abstractNumId w:val="9"/>
  </w:num>
  <w:num w:numId="17">
    <w:abstractNumId w:val="14"/>
  </w:num>
  <w:num w:numId="18">
    <w:abstractNumId w:val="7"/>
  </w:num>
  <w:num w:numId="19">
    <w:abstractNumId w:val="12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3"/>
    <w:rsid w:val="001673C0"/>
    <w:rsid w:val="002C6387"/>
    <w:rsid w:val="002E2CA4"/>
    <w:rsid w:val="009D1E04"/>
    <w:rsid w:val="00B85A5B"/>
    <w:rsid w:val="00C15019"/>
    <w:rsid w:val="00E23313"/>
    <w:rsid w:val="00E3006F"/>
    <w:rsid w:val="00F32DC8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30C"/>
  <w15:chartTrackingRefBased/>
  <w15:docId w15:val="{85942F1C-A806-4CDB-BCB9-E381D00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13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31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31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1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23313"/>
    <w:rPr>
      <w:b/>
      <w:bCs/>
      <w:color w:val="auto"/>
    </w:rPr>
  </w:style>
  <w:style w:type="character" w:styleId="Hyperlink">
    <w:name w:val="Hyperlink"/>
    <w:basedOn w:val="DefaultParagraphFont"/>
    <w:uiPriority w:val="99"/>
    <w:unhideWhenUsed/>
    <w:rsid w:val="00E233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3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33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3313"/>
    <w:pPr>
      <w:spacing w:after="100"/>
      <w:ind w:left="220"/>
      <w:jc w:val="left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3313"/>
    <w:pPr>
      <w:spacing w:after="100"/>
      <w:jc w:val="left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23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331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E2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13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E2331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eya-uttarwar-62b80161/" TargetMode="External"/><Relationship Id="rId5" Type="http://schemas.openxmlformats.org/officeDocument/2006/relationships/hyperlink" Target="mailto:uttarwarshre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Uttarwar</dc:creator>
  <cp:keywords/>
  <dc:description/>
  <cp:lastModifiedBy>Shreya Uttarwar</cp:lastModifiedBy>
  <cp:revision>7</cp:revision>
  <dcterms:created xsi:type="dcterms:W3CDTF">2021-11-08T12:57:00Z</dcterms:created>
  <dcterms:modified xsi:type="dcterms:W3CDTF">2021-11-08T14:21:00Z</dcterms:modified>
</cp:coreProperties>
</file>