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551"/>
        <w:gridCol w:w="4831"/>
        <w:gridCol w:w="5053"/>
        <w:gridCol w:w="2606"/>
        <w:gridCol w:w="3455"/>
      </w:tblGrid>
      <w:tr w:rsidR="00C2444E" w:rsidTr="00C2444E">
        <w:tc>
          <w:tcPr>
            <w:tcW w:w="17496" w:type="dxa"/>
            <w:gridSpan w:val="5"/>
            <w:tcBorders>
              <w:bottom w:val="single" w:sz="4" w:space="0" w:color="auto"/>
            </w:tcBorders>
            <w:shd w:val="clear" w:color="auto" w:fill="95B3D7" w:themeFill="accent1" w:themeFillTint="99"/>
          </w:tcPr>
          <w:p w:rsidR="00C2444E" w:rsidRDefault="00AB4066" w:rsidP="00C2444E">
            <w:pPr>
              <w:jc w:val="center"/>
              <w:rPr>
                <w:rFonts w:ascii="Arial" w:eastAsia="Times New Roman" w:hAnsi="Arial" w:cs="Arial"/>
                <w:b/>
                <w:color w:val="000000"/>
                <w:sz w:val="24"/>
                <w:szCs w:val="24"/>
              </w:rPr>
            </w:pPr>
            <w:r w:rsidRPr="00AB4066">
              <w:rPr>
                <w:rFonts w:ascii="Arial" w:hAnsi="Arial" w:cs="Arial"/>
                <w:noProof/>
                <w:szCs w:val="24"/>
              </w:rPr>
              <w:pict>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_x0000_s1093" type="#_x0000_t49" style="position:absolute;left:0;text-align:left;margin-left:304.45pt;margin-top:-61.25pt;width:163.5pt;height:54pt;z-index:251678720" adj="9908,44400,22611,24220,22611,3600,22393,3600" fillcolor="#e5b8b7 [1301]">
                  <v:textbox style="mso-next-textbox:#_x0000_s1093">
                    <w:txbxContent>
                      <w:p w:rsidR="0003378A" w:rsidRPr="00DE15A2" w:rsidRDefault="0003378A" w:rsidP="0003378A">
                        <w:pPr>
                          <w:rPr>
                            <w:sz w:val="18"/>
                            <w:szCs w:val="18"/>
                          </w:rPr>
                        </w:pPr>
                        <w:r>
                          <w:rPr>
                            <w:sz w:val="18"/>
                            <w:szCs w:val="18"/>
                          </w:rPr>
                          <w:t>The display text is the text and buttons that the user will see on the screen. No need to format at this stage.</w:t>
                        </w:r>
                      </w:p>
                      <w:p w:rsidR="0003378A" w:rsidRDefault="0003378A" w:rsidP="0003378A"/>
                    </w:txbxContent>
                  </v:textbox>
                  <o:callout v:ext="edit" minusy="t"/>
                </v:shape>
              </w:pict>
            </w:r>
            <w:r w:rsidRPr="00AB4066">
              <w:rPr>
                <w:b/>
                <w:noProof/>
                <w:color w:val="FFFFFF" w:themeColor="background1"/>
              </w:rPr>
              <w:pict>
                <v:shape id="_x0000_s1091" type="#_x0000_t49" style="position:absolute;left:0;text-align:left;margin-left:-57pt;margin-top:-61.3pt;width:153.75pt;height:72.8pt;z-index:251676672" adj="13803,30041,22675,16512,22675,2670,22443,2670" fillcolor="#e5b8b7 [1301]">
                  <v:textbox style="mso-next-textbox:#_x0000_s1091">
                    <w:txbxContent>
                      <w:p w:rsidR="0003378A" w:rsidRPr="00126BFB" w:rsidRDefault="0003378A" w:rsidP="0003378A">
                        <w:pPr>
                          <w:rPr>
                            <w:sz w:val="18"/>
                            <w:szCs w:val="18"/>
                          </w:rPr>
                        </w:pPr>
                        <w:r w:rsidRPr="00126BFB">
                          <w:rPr>
                            <w:sz w:val="18"/>
                            <w:szCs w:val="18"/>
                          </w:rPr>
                          <w:t>The screen numbers and titles will help you keep track of the lesson</w:t>
                        </w:r>
                        <w:r w:rsidR="00D63A5B">
                          <w:rPr>
                            <w:sz w:val="18"/>
                            <w:szCs w:val="18"/>
                          </w:rPr>
                          <w:t>’s</w:t>
                        </w:r>
                        <w:r w:rsidRPr="00126BFB">
                          <w:rPr>
                            <w:sz w:val="18"/>
                            <w:szCs w:val="18"/>
                          </w:rPr>
                          <w:t xml:space="preserve"> organization. Users do not need to see the titles, unless you want to include it up top.</w:t>
                        </w:r>
                      </w:p>
                      <w:p w:rsidR="0003378A" w:rsidRDefault="0003378A" w:rsidP="0003378A"/>
                    </w:txbxContent>
                  </v:textbox>
                  <o:callout v:ext="edit" minusy="t"/>
                </v:shape>
              </w:pict>
            </w:r>
            <w:r w:rsidRPr="00AB4066">
              <w:rPr>
                <w:b/>
                <w:noProof/>
                <w:color w:val="FFFFFF" w:themeColor="background1"/>
              </w:rPr>
              <w:pict>
                <v:shape id="_x0000_s1092" type="#_x0000_t49" style="position:absolute;left:0;text-align:left;margin-left:124.5pt;margin-top:-62pt;width:134.25pt;height:66.75pt;z-index:251677696" adj="-362,33735,22831,18493,22831,2912,22565,2912" fillcolor="#e5b8b7 [1301]">
                  <v:textbox style="mso-next-textbox:#_x0000_s1092">
                    <w:txbxContent>
                      <w:p w:rsidR="0003378A" w:rsidRPr="007F23D9" w:rsidRDefault="0003378A" w:rsidP="0003378A">
                        <w:pPr>
                          <w:rPr>
                            <w:sz w:val="18"/>
                            <w:szCs w:val="18"/>
                          </w:rPr>
                        </w:pPr>
                        <w:r w:rsidRPr="007F23D9">
                          <w:rPr>
                            <w:sz w:val="18"/>
                            <w:szCs w:val="18"/>
                          </w:rPr>
                          <w:t>This is the audio narration – the script. Some lessons will not have audio, and in that case you would not need this column.</w:t>
                        </w:r>
                      </w:p>
                      <w:p w:rsidR="0003378A" w:rsidRDefault="0003378A" w:rsidP="0003378A"/>
                    </w:txbxContent>
                  </v:textbox>
                  <o:callout v:ext="edit" minusy="t"/>
                </v:shape>
              </w:pict>
            </w:r>
            <w:r w:rsidRPr="00AB4066">
              <w:rPr>
                <w:noProof/>
              </w:rPr>
              <w:pict>
                <v:shape id="_x0000_s1095" type="#_x0000_t49" style="position:absolute;left:0;text-align:left;margin-left:711.7pt;margin-top:-60.55pt;width:163.5pt;height:54pt;z-index:251680768" adj="11692,41100,22611,22560,22611,3600,22393,3600" fillcolor="#e5b8b7 [1301]">
                  <v:textbox style="mso-next-textbox:#_x0000_s1095">
                    <w:txbxContent>
                      <w:p w:rsidR="0003378A" w:rsidRPr="00126BFB" w:rsidRDefault="00342664" w:rsidP="0003378A">
                        <w:pPr>
                          <w:rPr>
                            <w:sz w:val="18"/>
                            <w:szCs w:val="18"/>
                          </w:rPr>
                        </w:pPr>
                        <w:r>
                          <w:rPr>
                            <w:sz w:val="18"/>
                            <w:szCs w:val="18"/>
                          </w:rPr>
                          <w:t>Write notes about functionality and navigation</w:t>
                        </w:r>
                        <w:r w:rsidR="00126BFB">
                          <w:rPr>
                            <w:sz w:val="18"/>
                            <w:szCs w:val="18"/>
                          </w:rPr>
                          <w:t>, or any other reminders for programming</w:t>
                        </w:r>
                        <w:r>
                          <w:rPr>
                            <w:sz w:val="18"/>
                            <w:szCs w:val="18"/>
                          </w:rPr>
                          <w:t xml:space="preserve">. </w:t>
                        </w:r>
                      </w:p>
                    </w:txbxContent>
                  </v:textbox>
                  <o:callout v:ext="edit" minusy="t"/>
                </v:shape>
              </w:pict>
            </w:r>
            <w:r w:rsidRPr="00AB4066">
              <w:rPr>
                <w:i/>
                <w:iCs/>
                <w:noProof/>
              </w:rPr>
              <w:pict>
                <v:shape id="_x0000_s1094" type="#_x0000_t49" style="position:absolute;left:0;text-align:left;margin-left:521.95pt;margin-top:-61.3pt;width:163.5pt;height:54pt;z-index:251679744" adj="11692,41100,22611,22560,22611,3600,22393,3600" fillcolor="#e5b8b7 [1301]">
                  <v:textbox style="mso-next-textbox:#_x0000_s1094">
                    <w:txbxContent>
                      <w:p w:rsidR="0003378A" w:rsidRPr="00DE15A2" w:rsidRDefault="0003378A" w:rsidP="0003378A">
                        <w:pPr>
                          <w:rPr>
                            <w:sz w:val="18"/>
                            <w:szCs w:val="18"/>
                          </w:rPr>
                        </w:pPr>
                        <w:r>
                          <w:rPr>
                            <w:sz w:val="18"/>
                            <w:szCs w:val="18"/>
                          </w:rPr>
                          <w:t xml:space="preserve">Add descriptions of your multi-media here -photos, graphics, video, or animation that you will include. </w:t>
                        </w:r>
                      </w:p>
                      <w:p w:rsidR="0003378A" w:rsidRDefault="0003378A" w:rsidP="0003378A"/>
                    </w:txbxContent>
                  </v:textbox>
                  <o:callout v:ext="edit" minusy="t"/>
                </v:shape>
              </w:pict>
            </w:r>
            <w:r w:rsidR="00D63A5B">
              <w:rPr>
                <w:rFonts w:ascii="Arial" w:eastAsia="Times New Roman" w:hAnsi="Arial" w:cs="Arial"/>
                <w:b/>
                <w:color w:val="000000"/>
                <w:sz w:val="24"/>
                <w:szCs w:val="24"/>
              </w:rPr>
              <w:t xml:space="preserve">Sample </w:t>
            </w:r>
            <w:r w:rsidR="00C2444E" w:rsidRPr="00C2444E">
              <w:rPr>
                <w:rFonts w:ascii="Arial" w:eastAsia="Times New Roman" w:hAnsi="Arial" w:cs="Arial"/>
                <w:b/>
                <w:color w:val="000000"/>
                <w:sz w:val="24"/>
                <w:szCs w:val="24"/>
              </w:rPr>
              <w:t>Storyboard</w:t>
            </w:r>
            <w:r w:rsidR="00C2444E">
              <w:rPr>
                <w:rFonts w:ascii="Arial" w:eastAsia="Times New Roman" w:hAnsi="Arial" w:cs="Arial"/>
                <w:b/>
                <w:color w:val="000000"/>
                <w:sz w:val="24"/>
                <w:szCs w:val="24"/>
              </w:rPr>
              <w:t xml:space="preserve"> : </w:t>
            </w:r>
            <w:r w:rsidR="003C4E19" w:rsidRPr="003C4E19">
              <w:rPr>
                <w:rFonts w:ascii="Arial" w:eastAsia="Times New Roman" w:hAnsi="Arial" w:cs="Arial"/>
                <w:b/>
                <w:color w:val="000000"/>
                <w:sz w:val="24"/>
                <w:szCs w:val="24"/>
              </w:rPr>
              <w:t>eLearning Options and Design</w:t>
            </w:r>
          </w:p>
          <w:p w:rsidR="00C2444E" w:rsidRDefault="00C2444E" w:rsidP="00C2444E">
            <w:pPr>
              <w:jc w:val="center"/>
            </w:pPr>
          </w:p>
        </w:tc>
      </w:tr>
      <w:tr w:rsidR="00C2444E" w:rsidTr="00C2444E">
        <w:tc>
          <w:tcPr>
            <w:tcW w:w="17496"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tcPr>
          <w:p w:rsidR="00C2444E" w:rsidRDefault="00C2444E"/>
        </w:tc>
      </w:tr>
      <w:tr w:rsidR="00C2444E" w:rsidTr="00465F3A">
        <w:tc>
          <w:tcPr>
            <w:tcW w:w="1551" w:type="dxa"/>
            <w:shd w:val="clear" w:color="auto" w:fill="595959" w:themeFill="text1" w:themeFillTint="A6"/>
          </w:tcPr>
          <w:p w:rsidR="00C2444E" w:rsidRPr="00C2444E" w:rsidRDefault="00C2444E">
            <w:pPr>
              <w:rPr>
                <w:b/>
                <w:color w:val="FFFFFF" w:themeColor="background1"/>
              </w:rPr>
            </w:pPr>
            <w:r w:rsidRPr="00C2444E">
              <w:rPr>
                <w:b/>
                <w:color w:val="FFFFFF" w:themeColor="background1"/>
              </w:rPr>
              <w:t>Screen.Step</w:t>
            </w:r>
          </w:p>
        </w:tc>
        <w:tc>
          <w:tcPr>
            <w:tcW w:w="4831" w:type="dxa"/>
            <w:shd w:val="clear" w:color="auto" w:fill="595959" w:themeFill="text1" w:themeFillTint="A6"/>
          </w:tcPr>
          <w:p w:rsidR="00C2444E" w:rsidRPr="00C2444E" w:rsidRDefault="00C2444E">
            <w:pPr>
              <w:rPr>
                <w:b/>
                <w:color w:val="FFFFFF" w:themeColor="background1"/>
              </w:rPr>
            </w:pPr>
            <w:r w:rsidRPr="00C2444E">
              <w:rPr>
                <w:b/>
                <w:color w:val="FFFFFF" w:themeColor="background1"/>
              </w:rPr>
              <w:t>Audio</w:t>
            </w:r>
          </w:p>
        </w:tc>
        <w:tc>
          <w:tcPr>
            <w:tcW w:w="5053" w:type="dxa"/>
            <w:shd w:val="clear" w:color="auto" w:fill="595959" w:themeFill="text1" w:themeFillTint="A6"/>
          </w:tcPr>
          <w:p w:rsidR="00C2444E" w:rsidRPr="00C2444E" w:rsidRDefault="00C2444E">
            <w:pPr>
              <w:rPr>
                <w:b/>
                <w:color w:val="FFFFFF" w:themeColor="background1"/>
              </w:rPr>
            </w:pPr>
            <w:r w:rsidRPr="00C2444E">
              <w:rPr>
                <w:b/>
                <w:color w:val="FFFFFF" w:themeColor="background1"/>
              </w:rPr>
              <w:t>Display Text</w:t>
            </w:r>
          </w:p>
        </w:tc>
        <w:tc>
          <w:tcPr>
            <w:tcW w:w="2606" w:type="dxa"/>
            <w:shd w:val="clear" w:color="auto" w:fill="595959" w:themeFill="text1" w:themeFillTint="A6"/>
          </w:tcPr>
          <w:p w:rsidR="00C2444E" w:rsidRPr="00C2444E" w:rsidRDefault="00C2444E">
            <w:pPr>
              <w:rPr>
                <w:b/>
                <w:color w:val="FFFFFF" w:themeColor="background1"/>
              </w:rPr>
            </w:pPr>
            <w:r w:rsidRPr="00C2444E">
              <w:rPr>
                <w:b/>
                <w:color w:val="FFFFFF" w:themeColor="background1"/>
              </w:rPr>
              <w:t>Image and/or Animation</w:t>
            </w:r>
          </w:p>
        </w:tc>
        <w:tc>
          <w:tcPr>
            <w:tcW w:w="3455" w:type="dxa"/>
            <w:shd w:val="clear" w:color="auto" w:fill="595959" w:themeFill="text1" w:themeFillTint="A6"/>
          </w:tcPr>
          <w:p w:rsidR="00C2444E" w:rsidRPr="00C2444E" w:rsidRDefault="00C2444E">
            <w:pPr>
              <w:rPr>
                <w:b/>
                <w:color w:val="FFFFFF" w:themeColor="background1"/>
              </w:rPr>
            </w:pPr>
            <w:r w:rsidRPr="00C2444E">
              <w:rPr>
                <w:b/>
                <w:color w:val="FFFFFF" w:themeColor="background1"/>
              </w:rPr>
              <w:t>Programming Notes</w:t>
            </w:r>
          </w:p>
        </w:tc>
      </w:tr>
      <w:tr w:rsidR="00C2444E" w:rsidTr="00465F3A">
        <w:tc>
          <w:tcPr>
            <w:tcW w:w="1551" w:type="dxa"/>
          </w:tcPr>
          <w:p w:rsidR="00C2444E" w:rsidRDefault="00301440" w:rsidP="008B7A03">
            <w:r>
              <w:t>1</w:t>
            </w:r>
            <w:r w:rsidR="008B7A03">
              <w:t>- Title/ W</w:t>
            </w:r>
            <w:r>
              <w:t>el</w:t>
            </w:r>
            <w:r w:rsidR="0041449A">
              <w:t>come</w:t>
            </w:r>
          </w:p>
        </w:tc>
        <w:tc>
          <w:tcPr>
            <w:tcW w:w="4831" w:type="dxa"/>
          </w:tcPr>
          <w:p w:rsidR="00011F9B" w:rsidRDefault="00011F9B" w:rsidP="00011F9B">
            <w:pPr>
              <w:tabs>
                <w:tab w:val="left" w:pos="2520"/>
              </w:tabs>
              <w:rPr>
                <w:rFonts w:ascii="Arial" w:hAnsi="Arial" w:cs="Arial"/>
                <w:szCs w:val="24"/>
              </w:rPr>
            </w:pPr>
          </w:p>
          <w:p w:rsidR="0041449A" w:rsidRPr="0041449A" w:rsidRDefault="0041449A" w:rsidP="0041449A">
            <w:r w:rsidRPr="0041449A">
              <w:t xml:space="preserve">Hi, I am Colin Bill, </w:t>
            </w:r>
            <w:r>
              <w:t>eLearning</w:t>
            </w:r>
            <w:r w:rsidRPr="0041449A">
              <w:t xml:space="preserve"> Designer, and welcome to this online self-guided lesson, </w:t>
            </w:r>
            <w:r w:rsidRPr="0041449A">
              <w:rPr>
                <w:i/>
                <w:iCs/>
              </w:rPr>
              <w:t>eL</w:t>
            </w:r>
            <w:r w:rsidRPr="0041449A">
              <w:t>earning Options and Design. It is part of</w:t>
            </w:r>
            <w:r>
              <w:t xml:space="preserve"> the eLearning series for the </w:t>
            </w:r>
            <w:r w:rsidRPr="0041449A">
              <w:t xml:space="preserve">CBA Resource Center. </w:t>
            </w:r>
          </w:p>
          <w:p w:rsidR="00C2444E" w:rsidRDefault="00C2444E"/>
        </w:tc>
        <w:tc>
          <w:tcPr>
            <w:tcW w:w="5053" w:type="dxa"/>
          </w:tcPr>
          <w:p w:rsidR="00C2444E" w:rsidRDefault="00C2444E"/>
          <w:p w:rsidR="00784C25" w:rsidRDefault="0041449A">
            <w:r w:rsidRPr="000D6222">
              <w:rPr>
                <w:iCs/>
              </w:rPr>
              <w:t>e</w:t>
            </w:r>
            <w:r w:rsidRPr="0041449A">
              <w:rPr>
                <w:i/>
                <w:iCs/>
              </w:rPr>
              <w:t>L</w:t>
            </w:r>
            <w:r w:rsidRPr="0041449A">
              <w:t>earning Options and Design</w:t>
            </w:r>
          </w:p>
          <w:p w:rsidR="003F0197" w:rsidRDefault="003F0197"/>
          <w:p w:rsidR="003F0197" w:rsidRDefault="00AB4066">
            <w:r>
              <w:rPr>
                <w:noProof/>
              </w:rPr>
              <w:pict>
                <v:roundrect id="_x0000_s1082" style="position:absolute;margin-left:56.55pt;margin-top:5.6pt;width:78.1pt;height:30.8pt;z-index:251675648" arcsize="10923f">
                  <v:textbox style="mso-next-textbox:#_x0000_s1082">
                    <w:txbxContent>
                      <w:p w:rsidR="00301440" w:rsidRDefault="00301440" w:rsidP="00301440">
                        <w:r>
                          <w:t>Start Lesson</w:t>
                        </w:r>
                      </w:p>
                    </w:txbxContent>
                  </v:textbox>
                </v:roundrect>
              </w:pict>
            </w:r>
          </w:p>
          <w:p w:rsidR="0041449A" w:rsidRDefault="0041449A"/>
          <w:p w:rsidR="0041449A" w:rsidRDefault="0041449A"/>
        </w:tc>
        <w:tc>
          <w:tcPr>
            <w:tcW w:w="2606" w:type="dxa"/>
          </w:tcPr>
          <w:p w:rsidR="00C2444E" w:rsidRDefault="00C2444E"/>
          <w:p w:rsidR="0041449A" w:rsidRDefault="0041449A" w:rsidP="0041449A">
            <w:r>
              <w:t xml:space="preserve">Image of laptop </w:t>
            </w:r>
            <w:r w:rsidR="00301440">
              <w:t xml:space="preserve">with books </w:t>
            </w:r>
          </w:p>
          <w:p w:rsidR="009C5A24" w:rsidRDefault="009C5A24" w:rsidP="0041449A"/>
          <w:p w:rsidR="0041449A" w:rsidRDefault="0041449A" w:rsidP="0041449A"/>
          <w:p w:rsidR="00F64950" w:rsidRDefault="00F64950" w:rsidP="008B7A03"/>
        </w:tc>
        <w:tc>
          <w:tcPr>
            <w:tcW w:w="3455" w:type="dxa"/>
          </w:tcPr>
          <w:p w:rsidR="00C2444E" w:rsidRDefault="00C2444E"/>
          <w:p w:rsidR="00301440" w:rsidRDefault="00301440"/>
          <w:p w:rsidR="00301440" w:rsidRDefault="00301440"/>
          <w:p w:rsidR="00301440" w:rsidRDefault="00301440"/>
          <w:p w:rsidR="0041449A" w:rsidRDefault="00301440">
            <w:r>
              <w:t xml:space="preserve">When user clicks </w:t>
            </w:r>
            <w:r w:rsidR="0041449A">
              <w:t>Start button</w:t>
            </w:r>
            <w:r>
              <w:t>, go to screen 2</w:t>
            </w:r>
          </w:p>
          <w:p w:rsidR="008D2675" w:rsidRDefault="008D2675"/>
          <w:p w:rsidR="008D2675" w:rsidRDefault="008D2675"/>
        </w:tc>
      </w:tr>
      <w:tr w:rsidR="00F64950" w:rsidTr="00465F3A">
        <w:tc>
          <w:tcPr>
            <w:tcW w:w="1551" w:type="dxa"/>
          </w:tcPr>
          <w:p w:rsidR="00F64950" w:rsidRDefault="00301440">
            <w:r>
              <w:t>2</w:t>
            </w:r>
            <w:r w:rsidR="008B7A03">
              <w:t>-</w:t>
            </w:r>
            <w:r>
              <w:t xml:space="preserve"> Case study</w:t>
            </w:r>
          </w:p>
        </w:tc>
        <w:tc>
          <w:tcPr>
            <w:tcW w:w="4831" w:type="dxa"/>
          </w:tcPr>
          <w:p w:rsidR="00F64950" w:rsidRDefault="002E38DE" w:rsidP="0029672F">
            <w:pPr>
              <w:tabs>
                <w:tab w:val="left" w:pos="1368"/>
              </w:tabs>
            </w:pPr>
            <w:r>
              <w:t xml:space="preserve">Meet Deborah, she is the Director of Capacity Building and Training at CBA Provider X, which </w:t>
            </w:r>
            <w:r w:rsidRPr="002E38DE">
              <w:t>support</w:t>
            </w:r>
            <w:r>
              <w:t xml:space="preserve">s </w:t>
            </w:r>
            <w:r w:rsidRPr="002E38DE">
              <w:t xml:space="preserve">faith institutions </w:t>
            </w:r>
            <w:r w:rsidR="00633945">
              <w:t xml:space="preserve">and health departments </w:t>
            </w:r>
            <w:r w:rsidRPr="002E38DE">
              <w:t xml:space="preserve">in </w:t>
            </w:r>
            <w:r w:rsidR="00633945">
              <w:t xml:space="preserve">the </w:t>
            </w:r>
            <w:r w:rsidRPr="002E38DE">
              <w:t>areas of program design</w:t>
            </w:r>
            <w:r w:rsidR="00C67659">
              <w:t xml:space="preserve"> and</w:t>
            </w:r>
            <w:r w:rsidRPr="002E38DE">
              <w:t xml:space="preserve"> implementation and evaluation</w:t>
            </w:r>
            <w:r>
              <w:t>.  To date, CBA Provider X has offer</w:t>
            </w:r>
            <w:r w:rsidR="00633945">
              <w:t xml:space="preserve">ed </w:t>
            </w:r>
            <w:r>
              <w:t>informational webinars on topics like pro</w:t>
            </w:r>
            <w:r w:rsidR="00633945">
              <w:t xml:space="preserve">gram evaluation and HIV basics. </w:t>
            </w:r>
            <w:r>
              <w:t xml:space="preserve">However, they would like to offer more interactive and engaging training, such as on-demand lessons.  </w:t>
            </w:r>
            <w:r w:rsidR="00633945">
              <w:t xml:space="preserve">We’ll follow Deborah and CBA Provider X </w:t>
            </w:r>
            <w:r w:rsidR="0029672F">
              <w:t xml:space="preserve">throughout </w:t>
            </w:r>
            <w:r w:rsidR="00633945">
              <w:t xml:space="preserve">this online lesson. </w:t>
            </w:r>
            <w:r w:rsidR="00301440">
              <w:br/>
            </w:r>
          </w:p>
        </w:tc>
        <w:tc>
          <w:tcPr>
            <w:tcW w:w="5053" w:type="dxa"/>
          </w:tcPr>
          <w:p w:rsidR="00301440" w:rsidRPr="00301440" w:rsidRDefault="00301440" w:rsidP="00301440">
            <w:r w:rsidRPr="00301440">
              <w:rPr>
                <w:i/>
                <w:iCs/>
              </w:rPr>
              <w:t>Deborah</w:t>
            </w:r>
            <w:r w:rsidRPr="00301440">
              <w:rPr>
                <w:b/>
                <w:bCs/>
                <w:i/>
                <w:iCs/>
              </w:rPr>
              <w:t xml:space="preserve"> </w:t>
            </w:r>
          </w:p>
          <w:p w:rsidR="00301440" w:rsidRPr="00301440" w:rsidRDefault="00301440" w:rsidP="00301440">
            <w:r w:rsidRPr="00301440">
              <w:rPr>
                <w:i/>
                <w:iCs/>
              </w:rPr>
              <w:t>Dir. of Capacity Building &amp; Training</w:t>
            </w:r>
            <w:r w:rsidRPr="00301440">
              <w:rPr>
                <w:b/>
                <w:bCs/>
                <w:i/>
                <w:iCs/>
              </w:rPr>
              <w:t xml:space="preserve"> </w:t>
            </w:r>
          </w:p>
          <w:p w:rsidR="00301440" w:rsidRDefault="00301440" w:rsidP="00301440">
            <w:pPr>
              <w:rPr>
                <w:i/>
                <w:iCs/>
              </w:rPr>
            </w:pPr>
            <w:r w:rsidRPr="00301440">
              <w:rPr>
                <w:i/>
                <w:iCs/>
              </w:rPr>
              <w:t>CBA Provider X</w:t>
            </w:r>
          </w:p>
          <w:p w:rsidR="00301440" w:rsidRDefault="00301440" w:rsidP="00301440">
            <w:pPr>
              <w:rPr>
                <w:i/>
                <w:iCs/>
              </w:rPr>
            </w:pPr>
          </w:p>
          <w:p w:rsidR="001F31E3" w:rsidRPr="00301440" w:rsidRDefault="005A00BE" w:rsidP="00301440">
            <w:pPr>
              <w:numPr>
                <w:ilvl w:val="0"/>
                <w:numId w:val="42"/>
              </w:numPr>
              <w:tabs>
                <w:tab w:val="num" w:pos="720"/>
              </w:tabs>
            </w:pPr>
            <w:r w:rsidRPr="00301440">
              <w:t xml:space="preserve">Supports faith institutions and health </w:t>
            </w:r>
            <w:proofErr w:type="spellStart"/>
            <w:r w:rsidRPr="00301440">
              <w:t>dpts</w:t>
            </w:r>
            <w:proofErr w:type="spellEnd"/>
            <w:r w:rsidRPr="00301440">
              <w:t>.</w:t>
            </w:r>
          </w:p>
          <w:p w:rsidR="001F31E3" w:rsidRDefault="005A00BE" w:rsidP="00301440">
            <w:pPr>
              <w:numPr>
                <w:ilvl w:val="0"/>
                <w:numId w:val="42"/>
              </w:numPr>
            </w:pPr>
            <w:r w:rsidRPr="00301440">
              <w:t xml:space="preserve">Have offered webinars   </w:t>
            </w:r>
          </w:p>
          <w:p w:rsidR="00277912" w:rsidRPr="00301440" w:rsidRDefault="00277912" w:rsidP="00277912">
            <w:pPr>
              <w:ind w:left="720"/>
            </w:pPr>
          </w:p>
          <w:p w:rsidR="00301440" w:rsidRPr="00301440" w:rsidRDefault="00301440" w:rsidP="00301440">
            <w:r w:rsidRPr="00301440">
              <w:rPr>
                <w:i/>
                <w:iCs/>
              </w:rPr>
              <w:t xml:space="preserve">Would like to   </w:t>
            </w:r>
          </w:p>
          <w:p w:rsidR="00301440" w:rsidRPr="00301440" w:rsidRDefault="00301440" w:rsidP="00301440">
            <w:r w:rsidRPr="00301440">
              <w:t xml:space="preserve">…offer more interactive &amp; engaging training, such as on-demand lessons   </w:t>
            </w:r>
          </w:p>
          <w:p w:rsidR="00301440" w:rsidRPr="00301440" w:rsidRDefault="00301440" w:rsidP="00301440"/>
          <w:p w:rsidR="00F64950" w:rsidRDefault="00F64950"/>
        </w:tc>
        <w:tc>
          <w:tcPr>
            <w:tcW w:w="2606" w:type="dxa"/>
          </w:tcPr>
          <w:p w:rsidR="00F64950" w:rsidRDefault="00F64950"/>
          <w:p w:rsidR="00301440" w:rsidRDefault="00301440"/>
          <w:p w:rsidR="00301440" w:rsidRDefault="00301440">
            <w:r>
              <w:t>Image of Deborah</w:t>
            </w:r>
            <w:r w:rsidR="008B7A03">
              <w:t xml:space="preserve"> </w:t>
            </w:r>
          </w:p>
        </w:tc>
        <w:tc>
          <w:tcPr>
            <w:tcW w:w="3455" w:type="dxa"/>
          </w:tcPr>
          <w:p w:rsidR="00E248D4" w:rsidRDefault="00E248D4" w:rsidP="00F4206E"/>
          <w:p w:rsidR="008C5504" w:rsidRDefault="008C5504" w:rsidP="00031B25"/>
          <w:p w:rsidR="00342664" w:rsidRDefault="00342664" w:rsidP="00031B25"/>
          <w:p w:rsidR="00342664" w:rsidRDefault="00342664" w:rsidP="00031B25"/>
          <w:p w:rsidR="00342664" w:rsidRDefault="00342664" w:rsidP="00031B25"/>
          <w:p w:rsidR="00342664" w:rsidRDefault="00342664" w:rsidP="00031B25"/>
          <w:p w:rsidR="00301440" w:rsidRDefault="00301440" w:rsidP="00031B25"/>
          <w:p w:rsidR="008B7A03" w:rsidRDefault="008B7A03" w:rsidP="00031B25"/>
          <w:p w:rsidR="00301440" w:rsidRDefault="00301440" w:rsidP="008B7A03">
            <w:r>
              <w:t xml:space="preserve">Next button advances to </w:t>
            </w:r>
            <w:r w:rsidR="008B7A03">
              <w:t>screen 3</w:t>
            </w:r>
          </w:p>
        </w:tc>
      </w:tr>
      <w:tr w:rsidR="00C2444E" w:rsidTr="00465F3A">
        <w:tc>
          <w:tcPr>
            <w:tcW w:w="1551" w:type="dxa"/>
          </w:tcPr>
          <w:p w:rsidR="00F4206E" w:rsidRDefault="00301440" w:rsidP="00F4206E">
            <w:r>
              <w:t>3</w:t>
            </w:r>
            <w:r w:rsidR="008B7A03">
              <w:t>-</w:t>
            </w:r>
            <w:r>
              <w:t xml:space="preserve"> </w:t>
            </w:r>
            <w:r w:rsidR="00F4206E">
              <w:t>Purpose and Value</w:t>
            </w:r>
          </w:p>
          <w:p w:rsidR="00C2444E" w:rsidRDefault="00C2444E"/>
        </w:tc>
        <w:tc>
          <w:tcPr>
            <w:tcW w:w="4831" w:type="dxa"/>
          </w:tcPr>
          <w:p w:rsidR="0041449A" w:rsidRPr="0041449A" w:rsidRDefault="0041449A" w:rsidP="0041449A">
            <w:pPr>
              <w:tabs>
                <w:tab w:val="left" w:pos="1368"/>
              </w:tabs>
            </w:pPr>
            <w:r w:rsidRPr="0041449A">
              <w:t xml:space="preserve">The purpose of the lesson is to build </w:t>
            </w:r>
            <w:r w:rsidR="00580854">
              <w:t xml:space="preserve">the </w:t>
            </w:r>
            <w:r w:rsidRPr="0041449A">
              <w:t xml:space="preserve">capacity of </w:t>
            </w:r>
            <w:r w:rsidR="000D6222">
              <w:t xml:space="preserve">you the </w:t>
            </w:r>
            <w:r w:rsidRPr="0041449A">
              <w:t>CBA Providers to f</w:t>
            </w:r>
            <w:r w:rsidR="000D6222">
              <w:t>urther support and empower your</w:t>
            </w:r>
            <w:r w:rsidRPr="0041449A">
              <w:t xml:space="preserve"> clients by designing </w:t>
            </w:r>
            <w:r w:rsidR="000D6222">
              <w:t>and offering their own online l</w:t>
            </w:r>
            <w:r w:rsidRPr="0041449A">
              <w:t>earning materials. This self-guided lesson exploratory in nature</w:t>
            </w:r>
            <w:r w:rsidR="00376E79">
              <w:t xml:space="preserve"> – there </w:t>
            </w:r>
            <w:r w:rsidRPr="0041449A">
              <w:t>are questions for reflection and practice, but no formal quizzes to pass.  </w:t>
            </w:r>
            <w:r w:rsidRPr="0041449A">
              <w:br/>
            </w:r>
            <w:r w:rsidRPr="0041449A">
              <w:br/>
            </w:r>
            <w:r w:rsidR="00580854">
              <w:t>So w</w:t>
            </w:r>
            <w:r w:rsidRPr="0041449A">
              <w:t xml:space="preserve">hat is the need </w:t>
            </w:r>
            <w:r w:rsidR="00580854">
              <w:t xml:space="preserve">for </w:t>
            </w:r>
            <w:r w:rsidRPr="0041449A">
              <w:t xml:space="preserve">and value of eLearning from a CBA Provider's perspective? </w:t>
            </w:r>
          </w:p>
          <w:p w:rsidR="0041449A" w:rsidRDefault="00F4206E" w:rsidP="0041449A">
            <w:pPr>
              <w:pStyle w:val="ListParagraph"/>
              <w:numPr>
                <w:ilvl w:val="0"/>
                <w:numId w:val="6"/>
              </w:numPr>
              <w:tabs>
                <w:tab w:val="left" w:pos="1368"/>
              </w:tabs>
            </w:pPr>
            <w:r>
              <w:lastRenderedPageBreak/>
              <w:t>The a</w:t>
            </w:r>
            <w:r w:rsidR="00580854">
              <w:t xml:space="preserve">bility </w:t>
            </w:r>
            <w:r>
              <w:t xml:space="preserve">to offer capacity building </w:t>
            </w:r>
            <w:r w:rsidR="0041449A" w:rsidRPr="0041449A">
              <w:t xml:space="preserve">with a reduction in time, travel, &amp; resources. This is especially important given </w:t>
            </w:r>
            <w:r w:rsidR="00580854">
              <w:t xml:space="preserve">the </w:t>
            </w:r>
            <w:r w:rsidR="0041449A" w:rsidRPr="0041449A">
              <w:t xml:space="preserve">limited </w:t>
            </w:r>
            <w:r w:rsidR="00580854" w:rsidRPr="0041449A">
              <w:t xml:space="preserve">training </w:t>
            </w:r>
            <w:r w:rsidR="0041449A" w:rsidRPr="0041449A">
              <w:t xml:space="preserve">resources of many organizations. </w:t>
            </w:r>
          </w:p>
          <w:p w:rsidR="0041449A" w:rsidRPr="0041449A" w:rsidRDefault="0041449A" w:rsidP="0041449A">
            <w:pPr>
              <w:pStyle w:val="ListParagraph"/>
              <w:numPr>
                <w:ilvl w:val="0"/>
                <w:numId w:val="6"/>
              </w:numPr>
              <w:tabs>
                <w:tab w:val="left" w:pos="1368"/>
              </w:tabs>
            </w:pPr>
            <w:r w:rsidRPr="0041449A">
              <w:t>Consistent delivery</w:t>
            </w:r>
            <w:r w:rsidR="00AE6AD4">
              <w:t xml:space="preserve"> of </w:t>
            </w:r>
            <w:r w:rsidR="00580854">
              <w:t xml:space="preserve">instruction and </w:t>
            </w:r>
            <w:r w:rsidR="00AE6AD4">
              <w:t xml:space="preserve">learning, and </w:t>
            </w:r>
          </w:p>
          <w:p w:rsidR="00784C25" w:rsidRDefault="0041449A" w:rsidP="00DF31E4">
            <w:pPr>
              <w:pStyle w:val="ListParagraph"/>
              <w:numPr>
                <w:ilvl w:val="0"/>
                <w:numId w:val="6"/>
              </w:numPr>
              <w:tabs>
                <w:tab w:val="left" w:pos="1368"/>
              </w:tabs>
            </w:pPr>
            <w:r w:rsidRPr="0041449A">
              <w:t>Opportunities to support and enhance CBA efforts.</w:t>
            </w:r>
          </w:p>
          <w:p w:rsidR="00C2444E" w:rsidRDefault="00DF31E4" w:rsidP="00DF31E4">
            <w:pPr>
              <w:tabs>
                <w:tab w:val="left" w:pos="1368"/>
              </w:tabs>
            </w:pPr>
            <w:r>
              <w:tab/>
            </w:r>
          </w:p>
          <w:p w:rsidR="00D00811" w:rsidRDefault="00D00811" w:rsidP="00DF31E4">
            <w:pPr>
              <w:tabs>
                <w:tab w:val="left" w:pos="1368"/>
              </w:tabs>
            </w:pPr>
          </w:p>
        </w:tc>
        <w:tc>
          <w:tcPr>
            <w:tcW w:w="5053" w:type="dxa"/>
          </w:tcPr>
          <w:p w:rsidR="00C2444E" w:rsidRDefault="0041449A">
            <w:r>
              <w:lastRenderedPageBreak/>
              <w:t>Purpose and Value</w:t>
            </w:r>
          </w:p>
          <w:p w:rsidR="0041449A" w:rsidRDefault="0041449A"/>
          <w:p w:rsidR="00F64950" w:rsidRDefault="0041449A" w:rsidP="0041449A">
            <w:r>
              <w:t xml:space="preserve">Purpose: </w:t>
            </w:r>
            <w:r w:rsidRPr="0041449A">
              <w:t xml:space="preserve">build capacity of CBA Providers to further support and empower their clients by designing and offering their own online </w:t>
            </w:r>
            <w:r w:rsidR="000D6222">
              <w:t>l</w:t>
            </w:r>
            <w:r w:rsidRPr="0041449A">
              <w:t>earning materials</w:t>
            </w:r>
            <w:r>
              <w:t>.</w:t>
            </w:r>
          </w:p>
          <w:p w:rsidR="0041449A" w:rsidRDefault="0041449A" w:rsidP="0041449A"/>
          <w:p w:rsidR="0041449A" w:rsidRPr="0041449A" w:rsidRDefault="00580854" w:rsidP="0041449A">
            <w:pPr>
              <w:tabs>
                <w:tab w:val="left" w:pos="1368"/>
              </w:tabs>
            </w:pPr>
            <w:r>
              <w:t xml:space="preserve"> V</w:t>
            </w:r>
            <w:r w:rsidR="0041449A" w:rsidRPr="0041449A">
              <w:t xml:space="preserve">alue  </w:t>
            </w:r>
          </w:p>
          <w:p w:rsidR="0041449A" w:rsidRDefault="00580854" w:rsidP="0041449A">
            <w:pPr>
              <w:pStyle w:val="ListParagraph"/>
              <w:numPr>
                <w:ilvl w:val="0"/>
                <w:numId w:val="6"/>
              </w:numPr>
              <w:tabs>
                <w:tab w:val="left" w:pos="1368"/>
              </w:tabs>
            </w:pPr>
            <w:r>
              <w:t>Ability</w:t>
            </w:r>
            <w:r w:rsidR="0041449A" w:rsidRPr="0041449A">
              <w:t xml:space="preserve"> to off</w:t>
            </w:r>
            <w:r w:rsidR="00F4206E">
              <w:t>er CBA</w:t>
            </w:r>
            <w:r w:rsidR="0041449A" w:rsidRPr="0041449A">
              <w:t xml:space="preserve"> with reduction in time, travel, &amp; resources.  </w:t>
            </w:r>
          </w:p>
          <w:p w:rsidR="0041449A" w:rsidRPr="0041449A" w:rsidRDefault="0041449A" w:rsidP="0041449A">
            <w:pPr>
              <w:pStyle w:val="ListParagraph"/>
              <w:numPr>
                <w:ilvl w:val="0"/>
                <w:numId w:val="6"/>
              </w:numPr>
              <w:tabs>
                <w:tab w:val="left" w:pos="1368"/>
              </w:tabs>
            </w:pPr>
            <w:r w:rsidRPr="0041449A">
              <w:t xml:space="preserve">Consistent delivery of </w:t>
            </w:r>
            <w:r w:rsidR="00580854">
              <w:t>instruction</w:t>
            </w:r>
            <w:r w:rsidR="00580854" w:rsidRPr="0041449A">
              <w:t xml:space="preserve"> </w:t>
            </w:r>
            <w:r w:rsidR="00580854">
              <w:t xml:space="preserve">and </w:t>
            </w:r>
            <w:r w:rsidRPr="0041449A">
              <w:t>learning.</w:t>
            </w:r>
          </w:p>
          <w:p w:rsidR="0041449A" w:rsidRDefault="0041449A" w:rsidP="0041449A">
            <w:pPr>
              <w:pStyle w:val="ListParagraph"/>
              <w:numPr>
                <w:ilvl w:val="0"/>
                <w:numId w:val="6"/>
              </w:numPr>
              <w:tabs>
                <w:tab w:val="left" w:pos="1368"/>
              </w:tabs>
            </w:pPr>
            <w:r w:rsidRPr="0041449A">
              <w:lastRenderedPageBreak/>
              <w:t>Opportunities to support and enhance CBA efforts.</w:t>
            </w:r>
          </w:p>
          <w:p w:rsidR="0041449A" w:rsidRDefault="0041449A" w:rsidP="0041449A"/>
        </w:tc>
        <w:tc>
          <w:tcPr>
            <w:tcW w:w="2606" w:type="dxa"/>
          </w:tcPr>
          <w:p w:rsidR="0041449A" w:rsidRDefault="00F64950" w:rsidP="0041449A">
            <w:r>
              <w:lastRenderedPageBreak/>
              <w:t>I</w:t>
            </w:r>
            <w:r w:rsidR="0041449A">
              <w:t xml:space="preserve">mage of guy or lady with laptop </w:t>
            </w:r>
            <w:r w:rsidR="008B7A03">
              <w:t xml:space="preserve"> </w:t>
            </w:r>
          </w:p>
          <w:p w:rsidR="00C2444E" w:rsidRDefault="00C2444E" w:rsidP="0041449A"/>
        </w:tc>
        <w:tc>
          <w:tcPr>
            <w:tcW w:w="3455" w:type="dxa"/>
          </w:tcPr>
          <w:p w:rsidR="00277912" w:rsidRDefault="00277912" w:rsidP="006570B9"/>
          <w:p w:rsidR="00277912" w:rsidRDefault="00277912" w:rsidP="006570B9"/>
          <w:p w:rsidR="00277912" w:rsidRDefault="00277912" w:rsidP="006570B9"/>
          <w:p w:rsidR="00277912" w:rsidRDefault="00277912" w:rsidP="006570B9"/>
          <w:p w:rsidR="00277912" w:rsidRDefault="00277912" w:rsidP="006570B9"/>
          <w:p w:rsidR="00277912" w:rsidRDefault="00277912" w:rsidP="006570B9"/>
          <w:p w:rsidR="00277912" w:rsidRDefault="00277912" w:rsidP="006570B9"/>
          <w:p w:rsidR="00277912" w:rsidRDefault="00277912" w:rsidP="006570B9"/>
          <w:p w:rsidR="00277912" w:rsidRDefault="00277912" w:rsidP="006570B9"/>
          <w:p w:rsidR="00277912" w:rsidRDefault="00277912" w:rsidP="006570B9"/>
          <w:p w:rsidR="00277912" w:rsidRDefault="00277912" w:rsidP="006570B9"/>
          <w:p w:rsidR="00277912" w:rsidRDefault="00277912" w:rsidP="008B7A03">
            <w:r>
              <w:t xml:space="preserve">Next button advances to </w:t>
            </w:r>
            <w:r w:rsidR="008B7A03">
              <w:t>screen 4</w:t>
            </w:r>
          </w:p>
        </w:tc>
      </w:tr>
      <w:tr w:rsidR="00C2444E" w:rsidTr="00465F3A">
        <w:tc>
          <w:tcPr>
            <w:tcW w:w="1551" w:type="dxa"/>
          </w:tcPr>
          <w:p w:rsidR="00C2444E" w:rsidRDefault="00301440">
            <w:r>
              <w:lastRenderedPageBreak/>
              <w:t>4</w:t>
            </w:r>
            <w:r w:rsidR="008B7A03">
              <w:t>-</w:t>
            </w:r>
            <w:r>
              <w:t xml:space="preserve"> </w:t>
            </w:r>
            <w:r w:rsidR="0041449A">
              <w:t>Learning Objectives</w:t>
            </w:r>
          </w:p>
          <w:p w:rsidR="0041449A" w:rsidRDefault="0041449A"/>
        </w:tc>
        <w:tc>
          <w:tcPr>
            <w:tcW w:w="4831" w:type="dxa"/>
          </w:tcPr>
          <w:p w:rsidR="0041449A" w:rsidRPr="0041449A" w:rsidRDefault="0041449A" w:rsidP="0041449A">
            <w:r w:rsidRPr="0041449A">
              <w:br/>
              <w:t>By the end of the lesson, learners will:</w:t>
            </w:r>
          </w:p>
          <w:p w:rsidR="0041449A" w:rsidRPr="0041449A" w:rsidRDefault="0041449A" w:rsidP="0041449A">
            <w:pPr>
              <w:pStyle w:val="ListParagraph"/>
              <w:numPr>
                <w:ilvl w:val="0"/>
                <w:numId w:val="7"/>
              </w:numPr>
            </w:pPr>
            <w:r w:rsidRPr="0041449A">
              <w:t xml:space="preserve">Review eLearning in general terms and identify types. </w:t>
            </w:r>
          </w:p>
          <w:p w:rsidR="0041449A" w:rsidRPr="0041449A" w:rsidRDefault="0041449A" w:rsidP="0041449A">
            <w:pPr>
              <w:pStyle w:val="ListParagraph"/>
              <w:numPr>
                <w:ilvl w:val="0"/>
                <w:numId w:val="7"/>
              </w:numPr>
            </w:pPr>
            <w:r w:rsidRPr="0041449A">
              <w:t xml:space="preserve">Determine best eLearning option(s), </w:t>
            </w:r>
            <w:r w:rsidR="00DD1DD0">
              <w:t>meeting</w:t>
            </w:r>
            <w:r w:rsidRPr="0041449A">
              <w:t xml:space="preserve"> the target audience’s needs. </w:t>
            </w:r>
          </w:p>
          <w:p w:rsidR="0041449A" w:rsidRPr="0041449A" w:rsidRDefault="0041449A" w:rsidP="0041449A">
            <w:pPr>
              <w:pStyle w:val="ListParagraph"/>
              <w:numPr>
                <w:ilvl w:val="0"/>
                <w:numId w:val="7"/>
              </w:numPr>
            </w:pPr>
            <w:r w:rsidRPr="0041449A">
              <w:t xml:space="preserve">Recognize the importance of good eLearning design - to ensure the desired learning occurs. </w:t>
            </w:r>
          </w:p>
          <w:p w:rsidR="002404E2" w:rsidRDefault="0041449A" w:rsidP="002404E2">
            <w:pPr>
              <w:pStyle w:val="ListParagraph"/>
              <w:numPr>
                <w:ilvl w:val="0"/>
                <w:numId w:val="7"/>
              </w:numPr>
            </w:pPr>
            <w:r w:rsidRPr="0041449A">
              <w:t xml:space="preserve">Reflect on and practice using eLearning design strategies to create effective materials, increasing confidence. </w:t>
            </w:r>
          </w:p>
          <w:p w:rsidR="009E428C" w:rsidRPr="0041449A" w:rsidRDefault="009E428C" w:rsidP="002404E2">
            <w:pPr>
              <w:pStyle w:val="ListParagraph"/>
              <w:numPr>
                <w:ilvl w:val="0"/>
                <w:numId w:val="7"/>
              </w:numPr>
            </w:pPr>
            <w:r w:rsidRPr="0041449A">
              <w:t xml:space="preserve">Explore further resources to support </w:t>
            </w:r>
            <w:r>
              <w:t xml:space="preserve">online CBA </w:t>
            </w:r>
            <w:r w:rsidRPr="0041449A">
              <w:t>efforts.  </w:t>
            </w:r>
          </w:p>
          <w:p w:rsidR="00C2444E" w:rsidRDefault="00C2444E" w:rsidP="006B100C"/>
        </w:tc>
        <w:tc>
          <w:tcPr>
            <w:tcW w:w="5053" w:type="dxa"/>
          </w:tcPr>
          <w:p w:rsidR="009E428C" w:rsidRDefault="009E428C" w:rsidP="0041449A">
            <w:r>
              <w:t>Learning Objectives</w:t>
            </w:r>
          </w:p>
          <w:p w:rsidR="0041449A" w:rsidRPr="0041449A" w:rsidRDefault="0041449A" w:rsidP="0041449A">
            <w:r w:rsidRPr="0041449A">
              <w:br/>
              <w:t>By the end of the lesson, learners will:</w:t>
            </w:r>
          </w:p>
          <w:p w:rsidR="0041449A" w:rsidRPr="0041449A" w:rsidRDefault="0041449A" w:rsidP="0041449A">
            <w:pPr>
              <w:pStyle w:val="ListParagraph"/>
              <w:numPr>
                <w:ilvl w:val="0"/>
                <w:numId w:val="8"/>
              </w:numPr>
            </w:pPr>
            <w:r w:rsidRPr="0041449A">
              <w:t xml:space="preserve">Review eLearning in general terms and identify types. </w:t>
            </w:r>
          </w:p>
          <w:p w:rsidR="0041449A" w:rsidRPr="0041449A" w:rsidRDefault="0041449A" w:rsidP="0041449A">
            <w:pPr>
              <w:pStyle w:val="ListParagraph"/>
              <w:numPr>
                <w:ilvl w:val="0"/>
                <w:numId w:val="8"/>
              </w:numPr>
            </w:pPr>
            <w:r w:rsidRPr="0041449A">
              <w:t xml:space="preserve">Determine best eLearning option(s), </w:t>
            </w:r>
            <w:r w:rsidR="00DD1DD0">
              <w:t>meeting</w:t>
            </w:r>
            <w:r w:rsidRPr="0041449A">
              <w:t xml:space="preserve"> the target audience’s needs. </w:t>
            </w:r>
          </w:p>
          <w:p w:rsidR="0041449A" w:rsidRPr="0041449A" w:rsidRDefault="0041449A" w:rsidP="0041449A">
            <w:pPr>
              <w:pStyle w:val="ListParagraph"/>
              <w:numPr>
                <w:ilvl w:val="0"/>
                <w:numId w:val="8"/>
              </w:numPr>
            </w:pPr>
            <w:r w:rsidRPr="0041449A">
              <w:t xml:space="preserve">Recognize the importance of good eLearning design - to ensure the desired learning occurs. </w:t>
            </w:r>
          </w:p>
          <w:p w:rsidR="0041449A" w:rsidRPr="0041449A" w:rsidRDefault="0041449A" w:rsidP="0041449A">
            <w:pPr>
              <w:pStyle w:val="ListParagraph"/>
              <w:numPr>
                <w:ilvl w:val="0"/>
                <w:numId w:val="8"/>
              </w:numPr>
            </w:pPr>
            <w:r w:rsidRPr="0041449A">
              <w:t xml:space="preserve">Reflect on and practice using eLearning design strategies to create effective materials, increasing confidence.  </w:t>
            </w:r>
          </w:p>
          <w:p w:rsidR="0041449A" w:rsidRPr="0041449A" w:rsidRDefault="0041449A" w:rsidP="0041449A">
            <w:pPr>
              <w:pStyle w:val="ListParagraph"/>
              <w:numPr>
                <w:ilvl w:val="0"/>
                <w:numId w:val="8"/>
              </w:numPr>
            </w:pPr>
            <w:r w:rsidRPr="0041449A">
              <w:t xml:space="preserve">Explore further resources to support </w:t>
            </w:r>
            <w:r w:rsidR="009E428C">
              <w:t>online CBA</w:t>
            </w:r>
            <w:r w:rsidRPr="0041449A">
              <w:t xml:space="preserve"> efforts.  </w:t>
            </w:r>
          </w:p>
          <w:p w:rsidR="00C2444E" w:rsidRDefault="00C2444E"/>
        </w:tc>
        <w:tc>
          <w:tcPr>
            <w:tcW w:w="2606" w:type="dxa"/>
          </w:tcPr>
          <w:p w:rsidR="00D46440" w:rsidRDefault="00D46440" w:rsidP="0041449A"/>
          <w:p w:rsidR="009C5A24" w:rsidRDefault="00DD1DD0" w:rsidP="008B7A03">
            <w:r>
              <w:t xml:space="preserve">Image of </w:t>
            </w:r>
            <w:r w:rsidR="008B7A03">
              <w:t>target</w:t>
            </w:r>
          </w:p>
        </w:tc>
        <w:tc>
          <w:tcPr>
            <w:tcW w:w="3455" w:type="dxa"/>
          </w:tcPr>
          <w:p w:rsidR="00C2444E" w:rsidRDefault="00C2444E"/>
        </w:tc>
      </w:tr>
      <w:tr w:rsidR="00D46440" w:rsidTr="00465F3A">
        <w:tc>
          <w:tcPr>
            <w:tcW w:w="1551" w:type="dxa"/>
          </w:tcPr>
          <w:p w:rsidR="00D46440" w:rsidRPr="00490143" w:rsidRDefault="00301440">
            <w:pPr>
              <w:rPr>
                <w:rFonts w:cstheme="minorHAnsi"/>
              </w:rPr>
            </w:pPr>
            <w:r>
              <w:rPr>
                <w:rFonts w:cstheme="minorHAnsi"/>
              </w:rPr>
              <w:t>5</w:t>
            </w:r>
            <w:r w:rsidR="008B7A03">
              <w:rPr>
                <w:rFonts w:cstheme="minorHAnsi"/>
              </w:rPr>
              <w:t>-</w:t>
            </w:r>
            <w:r>
              <w:rPr>
                <w:rFonts w:cstheme="minorHAnsi"/>
              </w:rPr>
              <w:t xml:space="preserve"> </w:t>
            </w:r>
            <w:r w:rsidR="00AE6AD4" w:rsidRPr="00490143">
              <w:rPr>
                <w:rFonts w:cstheme="minorHAnsi"/>
              </w:rPr>
              <w:t xml:space="preserve">What is eLearning? </w:t>
            </w:r>
          </w:p>
        </w:tc>
        <w:tc>
          <w:tcPr>
            <w:tcW w:w="4831" w:type="dxa"/>
          </w:tcPr>
          <w:p w:rsidR="00AE6AD4" w:rsidRPr="00490143" w:rsidRDefault="00AE6AD4" w:rsidP="00AE6AD4">
            <w:pPr>
              <w:pStyle w:val="ListParagraph"/>
              <w:numPr>
                <w:ilvl w:val="0"/>
                <w:numId w:val="6"/>
              </w:numPr>
              <w:tabs>
                <w:tab w:val="left" w:pos="1368"/>
              </w:tabs>
              <w:rPr>
                <w:rFonts w:cstheme="minorHAnsi"/>
              </w:rPr>
            </w:pPr>
            <w:proofErr w:type="gramStart"/>
            <w:r w:rsidRPr="00490143">
              <w:rPr>
                <w:rFonts w:cstheme="minorHAnsi"/>
              </w:rPr>
              <w:t>eLearning</w:t>
            </w:r>
            <w:proofErr w:type="gramEnd"/>
            <w:r w:rsidRPr="00490143">
              <w:rPr>
                <w:rFonts w:cstheme="minorHAnsi"/>
              </w:rPr>
              <w:t xml:space="preserve"> includes all forms of electronically supported </w:t>
            </w:r>
            <w:r w:rsidR="000A48E2" w:rsidRPr="00490143">
              <w:rPr>
                <w:rFonts w:cstheme="minorHAnsi"/>
              </w:rPr>
              <w:t>teaching and learning</w:t>
            </w:r>
            <w:r w:rsidRPr="00490143">
              <w:rPr>
                <w:rFonts w:cstheme="minorHAnsi"/>
              </w:rPr>
              <w:t xml:space="preserve">. </w:t>
            </w:r>
            <w:r w:rsidR="00DF4C11">
              <w:rPr>
                <w:rFonts w:cstheme="minorHAnsi"/>
              </w:rPr>
              <w:t>Quite simply</w:t>
            </w:r>
            <w:r w:rsidR="000A48E2" w:rsidRPr="00490143">
              <w:rPr>
                <w:rFonts w:cstheme="minorHAnsi"/>
              </w:rPr>
              <w:t>, it cons</w:t>
            </w:r>
            <w:r w:rsidRPr="00490143">
              <w:rPr>
                <w:rFonts w:cstheme="minorHAnsi"/>
              </w:rPr>
              <w:t>ists of learning experiences supported by technology tools.</w:t>
            </w:r>
          </w:p>
          <w:p w:rsidR="00AE6AD4" w:rsidRPr="00490143" w:rsidRDefault="00DF4C11" w:rsidP="00AE6AD4">
            <w:pPr>
              <w:pStyle w:val="ListParagraph"/>
              <w:numPr>
                <w:ilvl w:val="0"/>
                <w:numId w:val="6"/>
              </w:numPr>
              <w:tabs>
                <w:tab w:val="left" w:pos="1368"/>
              </w:tabs>
              <w:rPr>
                <w:rFonts w:cstheme="minorHAnsi"/>
              </w:rPr>
            </w:pPr>
            <w:r>
              <w:rPr>
                <w:rFonts w:cstheme="minorHAnsi"/>
              </w:rPr>
              <w:t xml:space="preserve">Breaking it down, </w:t>
            </w:r>
            <w:r w:rsidR="00AE6AD4" w:rsidRPr="00490143">
              <w:rPr>
                <w:rFonts w:cstheme="minorHAnsi"/>
              </w:rPr>
              <w:t xml:space="preserve">“e” </w:t>
            </w:r>
            <w:r>
              <w:rPr>
                <w:rFonts w:cstheme="minorHAnsi"/>
              </w:rPr>
              <w:t xml:space="preserve">refers </w:t>
            </w:r>
            <w:proofErr w:type="gramStart"/>
            <w:r>
              <w:rPr>
                <w:rFonts w:cstheme="minorHAnsi"/>
              </w:rPr>
              <w:t xml:space="preserve">to </w:t>
            </w:r>
            <w:r w:rsidR="00AE6AD4" w:rsidRPr="00490143">
              <w:rPr>
                <w:rFonts w:cstheme="minorHAnsi"/>
              </w:rPr>
              <w:t xml:space="preserve"> electronic</w:t>
            </w:r>
            <w:proofErr w:type="gramEnd"/>
            <w:r w:rsidR="00AE6AD4" w:rsidRPr="00490143">
              <w:rPr>
                <w:rFonts w:cstheme="minorHAnsi"/>
              </w:rPr>
              <w:t xml:space="preserve"> technologies. </w:t>
            </w:r>
            <w:r>
              <w:rPr>
                <w:rFonts w:cstheme="minorHAnsi"/>
              </w:rPr>
              <w:t xml:space="preserve">Usually </w:t>
            </w:r>
            <w:r w:rsidR="0093267E">
              <w:rPr>
                <w:rFonts w:cstheme="minorHAnsi"/>
              </w:rPr>
              <w:t>this refers to the Internet</w:t>
            </w:r>
            <w:r w:rsidR="00AE6AD4" w:rsidRPr="00490143">
              <w:rPr>
                <w:rFonts w:cstheme="minorHAnsi"/>
              </w:rPr>
              <w:t xml:space="preserve">, but can also include other electronic mediums, such as conference calls and phone </w:t>
            </w:r>
            <w:r w:rsidR="000A48E2" w:rsidRPr="00490143">
              <w:rPr>
                <w:rFonts w:cstheme="minorHAnsi"/>
              </w:rPr>
              <w:lastRenderedPageBreak/>
              <w:t xml:space="preserve">SMS </w:t>
            </w:r>
            <w:r w:rsidR="00AE6AD4" w:rsidRPr="00490143">
              <w:rPr>
                <w:rFonts w:cstheme="minorHAnsi"/>
              </w:rPr>
              <w:t xml:space="preserve">texting. </w:t>
            </w:r>
            <w:r>
              <w:rPr>
                <w:rFonts w:cstheme="minorHAnsi"/>
              </w:rPr>
              <w:t>The key is that t</w:t>
            </w:r>
            <w:r w:rsidR="00AE6AD4" w:rsidRPr="00490143">
              <w:rPr>
                <w:rFonts w:cstheme="minorHAnsi"/>
              </w:rPr>
              <w:t xml:space="preserve">hey all </w:t>
            </w:r>
            <w:r>
              <w:rPr>
                <w:rFonts w:cstheme="minorHAnsi"/>
              </w:rPr>
              <w:t xml:space="preserve">offer </w:t>
            </w:r>
            <w:r w:rsidR="00AE6AD4" w:rsidRPr="00490143">
              <w:rPr>
                <w:rFonts w:cstheme="minorHAnsi"/>
              </w:rPr>
              <w:t>degrees of speed, scale, and access that simply were not possible before.</w:t>
            </w:r>
          </w:p>
          <w:p w:rsidR="001368F1" w:rsidRDefault="00AE6AD4" w:rsidP="001368F1">
            <w:pPr>
              <w:pStyle w:val="ListParagraph"/>
              <w:numPr>
                <w:ilvl w:val="0"/>
                <w:numId w:val="6"/>
              </w:numPr>
              <w:tabs>
                <w:tab w:val="left" w:pos="1368"/>
              </w:tabs>
              <w:rPr>
                <w:rFonts w:cstheme="minorHAnsi"/>
              </w:rPr>
            </w:pPr>
            <w:r w:rsidRPr="00490143">
              <w:rPr>
                <w:rFonts w:cstheme="minorHAnsi"/>
              </w:rPr>
              <w:t>People often focus too much on the “e” technology and not enough on analysis and design</w:t>
            </w:r>
            <w:r w:rsidR="00DF4C11">
              <w:rPr>
                <w:rFonts w:cstheme="minorHAnsi"/>
              </w:rPr>
              <w:t xml:space="preserve"> –</w:t>
            </w:r>
            <w:r w:rsidR="001368F1">
              <w:rPr>
                <w:rFonts w:cstheme="minorHAnsi"/>
              </w:rPr>
              <w:t xml:space="preserve"> missing the mark and the </w:t>
            </w:r>
            <w:r w:rsidR="001368F1" w:rsidRPr="00490143">
              <w:rPr>
                <w:rFonts w:cstheme="minorHAnsi"/>
              </w:rPr>
              <w:t xml:space="preserve">end goal – LEARNING. </w:t>
            </w:r>
            <w:r w:rsidR="001368F1">
              <w:rPr>
                <w:rFonts w:cstheme="minorHAnsi"/>
              </w:rPr>
              <w:t xml:space="preserve"> The student is not acquiring new knowledge, skills and abilities (KSAs).   </w:t>
            </w:r>
          </w:p>
          <w:p w:rsidR="001368F1" w:rsidRDefault="001368F1" w:rsidP="001368F1">
            <w:pPr>
              <w:pStyle w:val="ListParagraph"/>
              <w:numPr>
                <w:ilvl w:val="0"/>
                <w:numId w:val="6"/>
              </w:numPr>
              <w:tabs>
                <w:tab w:val="left" w:pos="1368"/>
              </w:tabs>
              <w:rPr>
                <w:rFonts w:cstheme="minorHAnsi"/>
              </w:rPr>
            </w:pPr>
            <w:r>
              <w:rPr>
                <w:rFonts w:cstheme="minorHAnsi"/>
              </w:rPr>
              <w:t xml:space="preserve">To ensure that the desired learning does occur, we use eLearning design, which we will cover in detail later on. </w:t>
            </w:r>
          </w:p>
          <w:p w:rsidR="00094BEA" w:rsidRDefault="00094BEA" w:rsidP="001368F1">
            <w:pPr>
              <w:pStyle w:val="ListParagraph"/>
              <w:numPr>
                <w:ilvl w:val="0"/>
                <w:numId w:val="6"/>
              </w:numPr>
              <w:tabs>
                <w:tab w:val="left" w:pos="1368"/>
              </w:tabs>
              <w:rPr>
                <w:rFonts w:cstheme="minorHAnsi"/>
              </w:rPr>
            </w:pPr>
            <w:r>
              <w:rPr>
                <w:rFonts w:cstheme="minorHAnsi"/>
              </w:rPr>
              <w:t>The goal of eLearning is to create engaging learning environments that interest the learner, challenge her to think and reflect, and to practice new skills.</w:t>
            </w:r>
          </w:p>
          <w:p w:rsidR="00AE6AD4" w:rsidRDefault="00AE6AD4" w:rsidP="00AE6AD4">
            <w:pPr>
              <w:pStyle w:val="ListParagraph"/>
              <w:numPr>
                <w:ilvl w:val="0"/>
                <w:numId w:val="6"/>
              </w:numPr>
              <w:tabs>
                <w:tab w:val="left" w:pos="1368"/>
              </w:tabs>
              <w:rPr>
                <w:rFonts w:cstheme="minorHAnsi"/>
              </w:rPr>
            </w:pPr>
            <w:r w:rsidRPr="00490143">
              <w:rPr>
                <w:rFonts w:cstheme="minorHAnsi"/>
              </w:rPr>
              <w:t xml:space="preserve">It is important to remember that eLearning efforts are </w:t>
            </w:r>
            <w:r w:rsidR="001368F1">
              <w:rPr>
                <w:rFonts w:cstheme="minorHAnsi"/>
              </w:rPr>
              <w:t xml:space="preserve">often part of a </w:t>
            </w:r>
            <w:r w:rsidRPr="00490143">
              <w:rPr>
                <w:rFonts w:cstheme="minorHAnsi"/>
              </w:rPr>
              <w:t xml:space="preserve">larger capacity building effort. </w:t>
            </w:r>
            <w:proofErr w:type="gramStart"/>
            <w:r w:rsidRPr="00490143">
              <w:rPr>
                <w:rFonts w:cstheme="minorHAnsi"/>
              </w:rPr>
              <w:t>eLearning</w:t>
            </w:r>
            <w:proofErr w:type="gramEnd"/>
            <w:r w:rsidRPr="00490143">
              <w:rPr>
                <w:rFonts w:cstheme="minorHAnsi"/>
              </w:rPr>
              <w:t xml:space="preserve"> can be combined with traditional face-to-face, </w:t>
            </w:r>
            <w:r w:rsidR="006A3CC4" w:rsidRPr="00490143">
              <w:rPr>
                <w:rFonts w:cstheme="minorHAnsi"/>
              </w:rPr>
              <w:t xml:space="preserve">creating what </w:t>
            </w:r>
            <w:r w:rsidRPr="00490143">
              <w:rPr>
                <w:rFonts w:cstheme="minorHAnsi"/>
              </w:rPr>
              <w:t xml:space="preserve">is referred to as blended learning. It often proves to be very successful. More on this later. </w:t>
            </w:r>
          </w:p>
          <w:p w:rsidR="009C5A24" w:rsidRDefault="009C5A24" w:rsidP="009C5A24">
            <w:pPr>
              <w:tabs>
                <w:tab w:val="left" w:pos="1368"/>
              </w:tabs>
              <w:rPr>
                <w:rFonts w:cstheme="minorHAnsi"/>
              </w:rPr>
            </w:pPr>
          </w:p>
          <w:p w:rsidR="009C5A24" w:rsidRDefault="009C5A24" w:rsidP="009C5A24">
            <w:pPr>
              <w:tabs>
                <w:tab w:val="left" w:pos="1368"/>
              </w:tabs>
              <w:rPr>
                <w:rFonts w:cstheme="minorHAnsi"/>
              </w:rPr>
            </w:pPr>
          </w:p>
          <w:p w:rsidR="009C5A24" w:rsidRDefault="009C5A24" w:rsidP="009C5A24">
            <w:pPr>
              <w:tabs>
                <w:tab w:val="left" w:pos="1368"/>
              </w:tabs>
              <w:rPr>
                <w:rFonts w:cstheme="minorHAnsi"/>
              </w:rPr>
            </w:pPr>
          </w:p>
          <w:p w:rsidR="00277912" w:rsidRDefault="00277912" w:rsidP="009C5A24">
            <w:pPr>
              <w:tabs>
                <w:tab w:val="left" w:pos="1368"/>
              </w:tabs>
              <w:rPr>
                <w:rFonts w:cstheme="minorHAnsi"/>
              </w:rPr>
            </w:pPr>
          </w:p>
          <w:p w:rsidR="00277912" w:rsidRDefault="00277912" w:rsidP="009C5A24">
            <w:pPr>
              <w:tabs>
                <w:tab w:val="left" w:pos="1368"/>
              </w:tabs>
              <w:rPr>
                <w:rFonts w:cstheme="minorHAnsi"/>
              </w:rPr>
            </w:pPr>
          </w:p>
          <w:p w:rsidR="00277912" w:rsidRDefault="00277912" w:rsidP="009C5A24">
            <w:pPr>
              <w:tabs>
                <w:tab w:val="left" w:pos="1368"/>
              </w:tabs>
              <w:rPr>
                <w:rFonts w:cstheme="minorHAnsi"/>
              </w:rPr>
            </w:pPr>
          </w:p>
          <w:p w:rsidR="00277912" w:rsidRDefault="00277912" w:rsidP="009C5A24">
            <w:pPr>
              <w:tabs>
                <w:tab w:val="left" w:pos="1368"/>
              </w:tabs>
              <w:rPr>
                <w:rFonts w:cstheme="minorHAnsi"/>
              </w:rPr>
            </w:pPr>
          </w:p>
          <w:p w:rsidR="00277912" w:rsidRDefault="00277912" w:rsidP="009C5A24">
            <w:pPr>
              <w:tabs>
                <w:tab w:val="left" w:pos="1368"/>
              </w:tabs>
              <w:rPr>
                <w:rFonts w:cstheme="minorHAnsi"/>
              </w:rPr>
            </w:pPr>
          </w:p>
          <w:p w:rsidR="00277912" w:rsidRDefault="00277912" w:rsidP="009C5A24">
            <w:pPr>
              <w:tabs>
                <w:tab w:val="left" w:pos="1368"/>
              </w:tabs>
              <w:rPr>
                <w:rFonts w:cstheme="minorHAnsi"/>
              </w:rPr>
            </w:pPr>
          </w:p>
          <w:p w:rsidR="00277912" w:rsidRDefault="00277912" w:rsidP="009C5A24">
            <w:pPr>
              <w:tabs>
                <w:tab w:val="left" w:pos="1368"/>
              </w:tabs>
              <w:rPr>
                <w:rFonts w:cstheme="minorHAnsi"/>
              </w:rPr>
            </w:pPr>
          </w:p>
          <w:p w:rsidR="00277912" w:rsidRDefault="00277912" w:rsidP="009C5A24">
            <w:pPr>
              <w:tabs>
                <w:tab w:val="left" w:pos="1368"/>
              </w:tabs>
              <w:rPr>
                <w:rFonts w:cstheme="minorHAnsi"/>
              </w:rPr>
            </w:pPr>
          </w:p>
          <w:p w:rsidR="009C5A24" w:rsidRDefault="009C5A24" w:rsidP="009C5A24">
            <w:pPr>
              <w:tabs>
                <w:tab w:val="left" w:pos="1368"/>
              </w:tabs>
              <w:rPr>
                <w:rFonts w:cstheme="minorHAnsi"/>
              </w:rPr>
            </w:pPr>
          </w:p>
          <w:p w:rsidR="00D46440" w:rsidRPr="00490143" w:rsidRDefault="00D46440" w:rsidP="00D46440">
            <w:pPr>
              <w:rPr>
                <w:rFonts w:cstheme="minorHAnsi"/>
              </w:rPr>
            </w:pPr>
          </w:p>
        </w:tc>
        <w:tc>
          <w:tcPr>
            <w:tcW w:w="5053" w:type="dxa"/>
          </w:tcPr>
          <w:p w:rsidR="009F1E0B" w:rsidRPr="00490143" w:rsidRDefault="00C41F4A" w:rsidP="00AE6AD4">
            <w:pPr>
              <w:rPr>
                <w:rFonts w:cstheme="minorHAnsi"/>
              </w:rPr>
            </w:pPr>
            <w:r w:rsidRPr="00490143">
              <w:rPr>
                <w:rFonts w:cstheme="minorHAnsi"/>
              </w:rPr>
              <w:lastRenderedPageBreak/>
              <w:t xml:space="preserve">What is eLearning? </w:t>
            </w:r>
          </w:p>
          <w:p w:rsidR="00C41F4A" w:rsidRPr="00490143" w:rsidRDefault="00C41F4A" w:rsidP="00AE6AD4">
            <w:pPr>
              <w:rPr>
                <w:rFonts w:cstheme="minorHAnsi"/>
              </w:rPr>
            </w:pPr>
          </w:p>
          <w:p w:rsidR="00C41F4A" w:rsidRPr="00490143" w:rsidRDefault="009B1A3F" w:rsidP="00C41F4A">
            <w:pPr>
              <w:pStyle w:val="ListParagraph"/>
              <w:numPr>
                <w:ilvl w:val="0"/>
                <w:numId w:val="17"/>
              </w:numPr>
              <w:rPr>
                <w:rFonts w:cstheme="minorHAnsi"/>
              </w:rPr>
            </w:pPr>
            <w:r w:rsidRPr="00490143">
              <w:rPr>
                <w:rFonts w:cstheme="minorHAnsi"/>
              </w:rPr>
              <w:t>All forms of electronically supported</w:t>
            </w:r>
            <w:r w:rsidR="000A48E2" w:rsidRPr="00490143">
              <w:rPr>
                <w:rFonts w:cstheme="minorHAnsi"/>
              </w:rPr>
              <w:t xml:space="preserve"> teaching and</w:t>
            </w:r>
            <w:r w:rsidRPr="00490143">
              <w:rPr>
                <w:rFonts w:cstheme="minorHAnsi"/>
              </w:rPr>
              <w:t xml:space="preserve"> learning. </w:t>
            </w:r>
            <w:r w:rsidR="000A48E2" w:rsidRPr="00490143">
              <w:rPr>
                <w:rFonts w:cstheme="minorHAnsi"/>
              </w:rPr>
              <w:t>In other words, l</w:t>
            </w:r>
            <w:r w:rsidRPr="00490143">
              <w:rPr>
                <w:rFonts w:cstheme="minorHAnsi"/>
              </w:rPr>
              <w:t>earning</w:t>
            </w:r>
            <w:r w:rsidR="00C41F4A" w:rsidRPr="00490143">
              <w:rPr>
                <w:rFonts w:cstheme="minorHAnsi"/>
              </w:rPr>
              <w:t xml:space="preserve"> experiences supported by technology tools.</w:t>
            </w:r>
          </w:p>
          <w:p w:rsidR="000A48E2" w:rsidRPr="00490143" w:rsidRDefault="000A48E2" w:rsidP="00C41F4A">
            <w:pPr>
              <w:pStyle w:val="ListParagraph"/>
              <w:numPr>
                <w:ilvl w:val="0"/>
                <w:numId w:val="17"/>
              </w:numPr>
              <w:rPr>
                <w:rFonts w:cstheme="minorHAnsi"/>
              </w:rPr>
            </w:pPr>
            <w:r w:rsidRPr="00490143">
              <w:rPr>
                <w:rFonts w:cstheme="minorHAnsi"/>
              </w:rPr>
              <w:t>Provide for degrees of speed, scale, and access.</w:t>
            </w:r>
          </w:p>
          <w:p w:rsidR="000A48E2" w:rsidRDefault="000A48E2" w:rsidP="00C41F4A">
            <w:pPr>
              <w:pStyle w:val="ListParagraph"/>
              <w:numPr>
                <w:ilvl w:val="0"/>
                <w:numId w:val="17"/>
              </w:numPr>
              <w:rPr>
                <w:rFonts w:cstheme="minorHAnsi"/>
              </w:rPr>
            </w:pPr>
            <w:r w:rsidRPr="00490143">
              <w:rPr>
                <w:rFonts w:cstheme="minorHAnsi"/>
              </w:rPr>
              <w:t>Often too much focus on “e”</w:t>
            </w:r>
          </w:p>
          <w:p w:rsidR="00AB4066" w:rsidRPr="008B7A03" w:rsidRDefault="00CC7664" w:rsidP="008B7A03">
            <w:pPr>
              <w:pStyle w:val="ListParagraph"/>
              <w:numPr>
                <w:ilvl w:val="0"/>
                <w:numId w:val="17"/>
              </w:numPr>
              <w:rPr>
                <w:rFonts w:cstheme="minorHAnsi"/>
              </w:rPr>
            </w:pPr>
            <w:r w:rsidRPr="008B7A03">
              <w:rPr>
                <w:rFonts w:cstheme="minorHAnsi"/>
              </w:rPr>
              <w:t xml:space="preserve">Goal - create engaging learning environments </w:t>
            </w:r>
            <w:r w:rsidRPr="008B7A03">
              <w:rPr>
                <w:rFonts w:cstheme="minorHAnsi"/>
              </w:rPr>
              <w:lastRenderedPageBreak/>
              <w:t xml:space="preserve">that interest </w:t>
            </w:r>
            <w:proofErr w:type="gramStart"/>
            <w:r w:rsidRPr="008B7A03">
              <w:rPr>
                <w:rFonts w:cstheme="minorHAnsi"/>
              </w:rPr>
              <w:t>learner,</w:t>
            </w:r>
            <w:proofErr w:type="gramEnd"/>
            <w:r w:rsidRPr="008B7A03">
              <w:rPr>
                <w:rFonts w:cstheme="minorHAnsi"/>
              </w:rPr>
              <w:t xml:space="preserve"> challenge her to think and reflect, and to practice new skills.</w:t>
            </w:r>
          </w:p>
          <w:p w:rsidR="008B7A03" w:rsidRPr="00490143" w:rsidRDefault="008B7A03" w:rsidP="008B7A03">
            <w:pPr>
              <w:pStyle w:val="ListParagraph"/>
              <w:ind w:left="360"/>
              <w:rPr>
                <w:rFonts w:cstheme="minorHAnsi"/>
              </w:rPr>
            </w:pPr>
          </w:p>
          <w:p w:rsidR="00C41F4A" w:rsidRPr="00490143" w:rsidRDefault="00C41F4A" w:rsidP="006A3CC4">
            <w:pPr>
              <w:pStyle w:val="ListParagraph"/>
              <w:ind w:left="360"/>
              <w:rPr>
                <w:rFonts w:cstheme="minorHAnsi"/>
              </w:rPr>
            </w:pPr>
          </w:p>
        </w:tc>
        <w:tc>
          <w:tcPr>
            <w:tcW w:w="2606" w:type="dxa"/>
          </w:tcPr>
          <w:p w:rsidR="00D46440" w:rsidRPr="00490143" w:rsidRDefault="00D46440">
            <w:pPr>
              <w:rPr>
                <w:rFonts w:cstheme="minorHAnsi"/>
              </w:rPr>
            </w:pPr>
          </w:p>
          <w:p w:rsidR="009F1E0B" w:rsidRDefault="008B7A03">
            <w:pPr>
              <w:rPr>
                <w:rFonts w:cstheme="minorHAnsi"/>
              </w:rPr>
            </w:pPr>
            <w:r>
              <w:rPr>
                <w:rFonts w:cstheme="minorHAnsi"/>
              </w:rPr>
              <w:t xml:space="preserve">eLearning image </w:t>
            </w:r>
          </w:p>
          <w:p w:rsidR="008B7A03" w:rsidRDefault="008B7A03">
            <w:pPr>
              <w:rPr>
                <w:rFonts w:cstheme="minorHAnsi"/>
              </w:rPr>
            </w:pPr>
            <w:r>
              <w:rPr>
                <w:rFonts w:cstheme="minorHAnsi"/>
              </w:rPr>
              <w:t>lady questioning image</w:t>
            </w:r>
          </w:p>
          <w:p w:rsidR="009C5A24" w:rsidRDefault="009C5A24">
            <w:pPr>
              <w:rPr>
                <w:rFonts w:cstheme="minorHAnsi"/>
              </w:rPr>
            </w:pPr>
          </w:p>
          <w:p w:rsidR="009C5A24" w:rsidRDefault="008B7A03">
            <w:pPr>
              <w:rPr>
                <w:rFonts w:cstheme="minorHAnsi"/>
              </w:rPr>
            </w:pPr>
            <w:r>
              <w:rPr>
                <w:rFonts w:cstheme="minorHAnsi"/>
              </w:rPr>
              <w:t>learning image</w:t>
            </w:r>
          </w:p>
          <w:p w:rsidR="009C5A24" w:rsidRPr="00490143" w:rsidRDefault="009C5A24">
            <w:pPr>
              <w:rPr>
                <w:rFonts w:cstheme="minorHAnsi"/>
              </w:rPr>
            </w:pPr>
          </w:p>
          <w:p w:rsidR="006A3CC4" w:rsidRPr="00490143" w:rsidRDefault="006A3CC4">
            <w:pPr>
              <w:rPr>
                <w:rFonts w:cstheme="minorHAnsi"/>
              </w:rPr>
            </w:pPr>
          </w:p>
          <w:p w:rsidR="006A3CC4" w:rsidRPr="00490143" w:rsidRDefault="006A3CC4" w:rsidP="006A3CC4">
            <w:pPr>
              <w:rPr>
                <w:rFonts w:cstheme="minorHAnsi"/>
              </w:rPr>
            </w:pPr>
          </w:p>
          <w:p w:rsidR="008B7A03" w:rsidRDefault="008B7A03" w:rsidP="006A3CC4">
            <w:pPr>
              <w:rPr>
                <w:rFonts w:cstheme="minorHAnsi"/>
              </w:rPr>
            </w:pPr>
          </w:p>
          <w:p w:rsidR="008B7A03" w:rsidRDefault="008B7A03" w:rsidP="006A3CC4">
            <w:pPr>
              <w:rPr>
                <w:rFonts w:cstheme="minorHAnsi"/>
              </w:rPr>
            </w:pPr>
          </w:p>
          <w:p w:rsidR="006A3CC4" w:rsidRPr="00490143" w:rsidRDefault="006A3CC4" w:rsidP="006A3CC4">
            <w:pPr>
              <w:rPr>
                <w:rFonts w:cstheme="minorHAnsi"/>
              </w:rPr>
            </w:pPr>
            <w:r w:rsidRPr="00490143">
              <w:rPr>
                <w:rFonts w:cstheme="minorHAnsi"/>
              </w:rPr>
              <w:t>eLearning</w:t>
            </w:r>
            <w:r w:rsidR="008B7A03">
              <w:rPr>
                <w:rFonts w:cstheme="minorHAnsi"/>
              </w:rPr>
              <w:t xml:space="preserve"> image</w:t>
            </w:r>
            <w:r w:rsidRPr="00490143">
              <w:rPr>
                <w:rFonts w:cstheme="minorHAnsi"/>
              </w:rPr>
              <w:t xml:space="preserve"> + F</w:t>
            </w:r>
            <w:r w:rsidR="00983499">
              <w:rPr>
                <w:rFonts w:cstheme="minorHAnsi"/>
              </w:rPr>
              <w:t>ace-to-face</w:t>
            </w:r>
            <w:r w:rsidR="008B7A03">
              <w:rPr>
                <w:rFonts w:cstheme="minorHAnsi"/>
              </w:rPr>
              <w:t xml:space="preserve"> image  = Blended L</w:t>
            </w:r>
            <w:r w:rsidR="00983499">
              <w:rPr>
                <w:rFonts w:cstheme="minorHAnsi"/>
              </w:rPr>
              <w:t xml:space="preserve">earning </w:t>
            </w:r>
          </w:p>
          <w:p w:rsidR="006A3CC4" w:rsidRPr="00490143" w:rsidRDefault="006A3CC4">
            <w:pPr>
              <w:rPr>
                <w:rFonts w:cstheme="minorHAnsi"/>
              </w:rPr>
            </w:pPr>
          </w:p>
          <w:p w:rsidR="006A3CC4" w:rsidRPr="00490143" w:rsidRDefault="006A3CC4">
            <w:pPr>
              <w:rPr>
                <w:rFonts w:cstheme="minorHAnsi"/>
              </w:rPr>
            </w:pPr>
          </w:p>
          <w:p w:rsidR="006A3CC4" w:rsidRPr="00490143" w:rsidRDefault="006A3CC4">
            <w:pPr>
              <w:rPr>
                <w:rFonts w:cstheme="minorHAnsi"/>
              </w:rPr>
            </w:pPr>
          </w:p>
        </w:tc>
        <w:tc>
          <w:tcPr>
            <w:tcW w:w="3455" w:type="dxa"/>
          </w:tcPr>
          <w:p w:rsidR="00D46440" w:rsidRPr="00490143" w:rsidRDefault="00D46440">
            <w:pPr>
              <w:rPr>
                <w:rFonts w:cstheme="minorHAnsi"/>
              </w:rPr>
            </w:pPr>
          </w:p>
        </w:tc>
      </w:tr>
      <w:tr w:rsidR="00C46F86" w:rsidTr="00465F3A">
        <w:tc>
          <w:tcPr>
            <w:tcW w:w="1551" w:type="dxa"/>
          </w:tcPr>
          <w:p w:rsidR="00C46F86" w:rsidRPr="00490143" w:rsidRDefault="00301440" w:rsidP="00983499">
            <w:pPr>
              <w:rPr>
                <w:rFonts w:cstheme="minorHAnsi"/>
              </w:rPr>
            </w:pPr>
            <w:r>
              <w:rPr>
                <w:rFonts w:eastAsia="Times New Roman" w:cstheme="minorHAnsi"/>
                <w:bCs/>
                <w:color w:val="000000"/>
              </w:rPr>
              <w:lastRenderedPageBreak/>
              <w:t>6.1</w:t>
            </w:r>
            <w:r w:rsidR="008B7A03">
              <w:rPr>
                <w:rFonts w:eastAsia="Times New Roman" w:cstheme="minorHAnsi"/>
                <w:bCs/>
                <w:color w:val="000000"/>
              </w:rPr>
              <w:t>-</w:t>
            </w:r>
            <w:r>
              <w:rPr>
                <w:rFonts w:eastAsia="Times New Roman" w:cstheme="minorHAnsi"/>
                <w:bCs/>
                <w:color w:val="000000"/>
              </w:rPr>
              <w:t xml:space="preserve"> </w:t>
            </w:r>
            <w:r w:rsidR="00DD57D8" w:rsidRPr="00490143">
              <w:rPr>
                <w:rFonts w:eastAsia="Times New Roman" w:cstheme="minorHAnsi"/>
                <w:bCs/>
                <w:color w:val="000000"/>
              </w:rPr>
              <w:t>Types of eLearning</w:t>
            </w:r>
          </w:p>
        </w:tc>
        <w:tc>
          <w:tcPr>
            <w:tcW w:w="4831" w:type="dxa"/>
          </w:tcPr>
          <w:p w:rsidR="00DD57D8" w:rsidRDefault="00B45028" w:rsidP="00DD57D8">
            <w:pPr>
              <w:rPr>
                <w:rFonts w:eastAsia="Times New Roman" w:cstheme="minorHAnsi"/>
                <w:color w:val="000000"/>
              </w:rPr>
            </w:pPr>
            <w:r>
              <w:rPr>
                <w:rFonts w:eastAsia="Times New Roman" w:cstheme="minorHAnsi"/>
                <w:color w:val="000000"/>
              </w:rPr>
              <w:t>Let’s</w:t>
            </w:r>
            <w:r w:rsidR="00983499">
              <w:rPr>
                <w:rFonts w:eastAsia="Times New Roman" w:cstheme="minorHAnsi"/>
                <w:color w:val="000000"/>
              </w:rPr>
              <w:t xml:space="preserve"> now look at the various types of eLearning and how to decide which option to pursue. </w:t>
            </w:r>
            <w:proofErr w:type="gramStart"/>
            <w:r w:rsidR="00DD57D8" w:rsidRPr="00490143">
              <w:rPr>
                <w:rFonts w:eastAsia="Times New Roman" w:cstheme="minorHAnsi"/>
                <w:color w:val="000000"/>
              </w:rPr>
              <w:t>eLearning</w:t>
            </w:r>
            <w:proofErr w:type="gramEnd"/>
            <w:r w:rsidR="00DD57D8" w:rsidRPr="00490143">
              <w:rPr>
                <w:rFonts w:eastAsia="Times New Roman" w:cstheme="minorHAnsi"/>
                <w:color w:val="000000"/>
              </w:rPr>
              <w:t xml:space="preserve"> environments can either be facilitated live by an instructor, or accessed on-demand by the learner. Blended learning combine</w:t>
            </w:r>
            <w:r w:rsidR="0093267E">
              <w:rPr>
                <w:rFonts w:eastAsia="Times New Roman" w:cstheme="minorHAnsi"/>
                <w:color w:val="000000"/>
              </w:rPr>
              <w:t>s</w:t>
            </w:r>
            <w:r w:rsidR="00DD57D8" w:rsidRPr="00490143">
              <w:rPr>
                <w:rFonts w:eastAsia="Times New Roman" w:cstheme="minorHAnsi"/>
                <w:color w:val="000000"/>
              </w:rPr>
              <w:t xml:space="preserve"> these </w:t>
            </w:r>
            <w:r w:rsidR="0093267E" w:rsidRPr="00490143">
              <w:rPr>
                <w:rFonts w:eastAsia="Times New Roman" w:cstheme="minorHAnsi"/>
                <w:color w:val="000000"/>
              </w:rPr>
              <w:t xml:space="preserve">eLearning environments </w:t>
            </w:r>
            <w:r w:rsidR="00DD57D8" w:rsidRPr="00490143">
              <w:rPr>
                <w:rFonts w:eastAsia="Times New Roman" w:cstheme="minorHAnsi"/>
                <w:color w:val="000000"/>
              </w:rPr>
              <w:t>with traditional face-to-face instruction. Please click on each option to explore.</w:t>
            </w:r>
            <w:r w:rsidR="006A2F59" w:rsidRPr="00490143">
              <w:rPr>
                <w:rFonts w:eastAsia="Times New Roman" w:cstheme="minorHAnsi"/>
                <w:color w:val="000000"/>
              </w:rPr>
              <w:t xml:space="preserve"> </w:t>
            </w:r>
            <w:r w:rsidR="00890CFA" w:rsidRPr="00490143">
              <w:rPr>
                <w:rFonts w:eastAsia="Times New Roman" w:cstheme="minorHAnsi"/>
                <w:color w:val="000000"/>
              </w:rPr>
              <w:t>When you are done, p</w:t>
            </w:r>
            <w:r w:rsidR="006A2F59" w:rsidRPr="00490143">
              <w:rPr>
                <w:rFonts w:eastAsia="Times New Roman" w:cstheme="minorHAnsi"/>
                <w:color w:val="000000"/>
              </w:rPr>
              <w:t>le</w:t>
            </w:r>
            <w:r w:rsidR="00890CFA" w:rsidRPr="00490143">
              <w:rPr>
                <w:rFonts w:eastAsia="Times New Roman" w:cstheme="minorHAnsi"/>
                <w:color w:val="000000"/>
              </w:rPr>
              <w:t xml:space="preserve">ase download the </w:t>
            </w:r>
            <w:r w:rsidR="007F0FC1">
              <w:rPr>
                <w:rFonts w:eastAsia="Times New Roman" w:cstheme="minorHAnsi"/>
                <w:color w:val="000000"/>
              </w:rPr>
              <w:t xml:space="preserve">supplemental PDF with </w:t>
            </w:r>
            <w:r w:rsidR="00890CFA" w:rsidRPr="00490143">
              <w:rPr>
                <w:rFonts w:eastAsia="Times New Roman" w:cstheme="minorHAnsi"/>
                <w:color w:val="000000"/>
              </w:rPr>
              <w:t>activit</w:t>
            </w:r>
            <w:r w:rsidR="007F0FC1">
              <w:rPr>
                <w:rFonts w:eastAsia="Times New Roman" w:cstheme="minorHAnsi"/>
                <w:color w:val="000000"/>
              </w:rPr>
              <w:t xml:space="preserve">ies </w:t>
            </w:r>
            <w:r w:rsidR="00890CFA" w:rsidRPr="00490143">
              <w:rPr>
                <w:rFonts w:eastAsia="Times New Roman" w:cstheme="minorHAnsi"/>
                <w:color w:val="000000"/>
              </w:rPr>
              <w:t xml:space="preserve">to reflect on the types of eLearning that could support and enhance your current capacity building efforts. </w:t>
            </w:r>
          </w:p>
          <w:p w:rsidR="00764DD2" w:rsidRDefault="00764DD2" w:rsidP="00DD57D8">
            <w:pPr>
              <w:rPr>
                <w:rFonts w:eastAsia="Times New Roman" w:cstheme="minorHAnsi"/>
                <w:color w:val="000000"/>
              </w:rPr>
            </w:pPr>
          </w:p>
          <w:p w:rsidR="00764DD2" w:rsidRPr="00490143" w:rsidRDefault="00764DD2" w:rsidP="00DD57D8">
            <w:pPr>
              <w:rPr>
                <w:rFonts w:eastAsia="Times New Roman" w:cstheme="minorHAnsi"/>
                <w:color w:val="000000"/>
              </w:rPr>
            </w:pPr>
          </w:p>
          <w:p w:rsidR="00C46F86" w:rsidRPr="00490143" w:rsidRDefault="00C46F86" w:rsidP="00D46440">
            <w:pPr>
              <w:rPr>
                <w:rFonts w:cstheme="minorHAnsi"/>
              </w:rPr>
            </w:pPr>
          </w:p>
        </w:tc>
        <w:tc>
          <w:tcPr>
            <w:tcW w:w="5053" w:type="dxa"/>
          </w:tcPr>
          <w:p w:rsidR="00C46F86" w:rsidRPr="00490143" w:rsidRDefault="00C46F86">
            <w:pPr>
              <w:rPr>
                <w:rFonts w:cstheme="minorHAnsi"/>
              </w:rPr>
            </w:pPr>
          </w:p>
          <w:p w:rsidR="00E34588" w:rsidRDefault="00711A30">
            <w:pPr>
              <w:rPr>
                <w:rFonts w:cstheme="minorHAnsi"/>
              </w:rPr>
            </w:pPr>
            <w:r w:rsidRPr="00490143">
              <w:rPr>
                <w:rFonts w:eastAsia="Times New Roman" w:cstheme="minorHAnsi"/>
                <w:bCs/>
                <w:color w:val="000000"/>
              </w:rPr>
              <w:t xml:space="preserve">Types of eLearning </w:t>
            </w:r>
          </w:p>
          <w:p w:rsidR="00764DD2" w:rsidRDefault="00764DD2">
            <w:pPr>
              <w:rPr>
                <w:rFonts w:cstheme="minorHAnsi"/>
              </w:rPr>
            </w:pPr>
          </w:p>
          <w:p w:rsidR="00764DD2" w:rsidRDefault="00AB4066">
            <w:pPr>
              <w:rPr>
                <w:rFonts w:cstheme="minorHAnsi"/>
              </w:rPr>
            </w:pPr>
            <w:r>
              <w:rPr>
                <w:rFonts w:cstheme="minorHAnsi"/>
                <w:noProof/>
              </w:rPr>
              <w:pict>
                <v:roundrect id="_x0000_s1026" style="position:absolute;margin-left:1.05pt;margin-top:7.35pt;width:88.1pt;height:42.65pt;z-index:251658240" arcsize="10923f">
                  <v:textbox style="mso-next-textbox:#_x0000_s1026">
                    <w:txbxContent>
                      <w:p w:rsidR="00895416" w:rsidRDefault="00895416">
                        <w:r>
                          <w:t>Live eLearning</w:t>
                        </w:r>
                      </w:p>
                    </w:txbxContent>
                  </v:textbox>
                </v:roundrect>
              </w:pict>
            </w:r>
            <w:r>
              <w:rPr>
                <w:rFonts w:cstheme="minorHAnsi"/>
                <w:noProof/>
              </w:rPr>
              <w:pict>
                <v:roundrect id="_x0000_s1027" style="position:absolute;margin-left:124.8pt;margin-top:7.35pt;width:88.1pt;height:42.65pt;z-index:251659264" arcsize="10923f">
                  <v:textbox style="mso-next-textbox:#_x0000_s1027">
                    <w:txbxContent>
                      <w:p w:rsidR="00895416" w:rsidRDefault="00895416">
                        <w:r>
                          <w:t>On-Demand eLearning</w:t>
                        </w:r>
                      </w:p>
                    </w:txbxContent>
                  </v:textbox>
                </v:roundrect>
              </w:pict>
            </w:r>
          </w:p>
          <w:p w:rsidR="00764DD2" w:rsidRDefault="00764DD2">
            <w:pPr>
              <w:rPr>
                <w:rFonts w:cstheme="minorHAnsi"/>
              </w:rPr>
            </w:pPr>
          </w:p>
          <w:p w:rsidR="00764DD2" w:rsidRDefault="00764DD2">
            <w:pPr>
              <w:rPr>
                <w:rFonts w:cstheme="minorHAnsi"/>
              </w:rPr>
            </w:pPr>
          </w:p>
          <w:p w:rsidR="00764DD2" w:rsidRDefault="00764DD2">
            <w:pPr>
              <w:rPr>
                <w:rFonts w:cstheme="minorHAnsi"/>
              </w:rPr>
            </w:pPr>
          </w:p>
          <w:p w:rsidR="00764DD2" w:rsidRDefault="00AB4066">
            <w:pPr>
              <w:rPr>
                <w:rFonts w:cstheme="minorHAnsi"/>
              </w:rPr>
            </w:pPr>
            <w:r>
              <w:rPr>
                <w:rFonts w:cstheme="minorHAnsi"/>
                <w:noProof/>
              </w:rPr>
              <w:pict>
                <v:roundrect id="_x0000_s1028" style="position:absolute;margin-left:58.35pt;margin-top:10.15pt;width:102.1pt;height:42.65pt;z-index:251660288" arcsize="10923f">
                  <v:textbox style="mso-next-textbox:#_x0000_s1028">
                    <w:txbxContent>
                      <w:p w:rsidR="00895416" w:rsidRDefault="00895416">
                        <w:r>
                          <w:t>Blended Learning</w:t>
                        </w:r>
                      </w:p>
                    </w:txbxContent>
                  </v:textbox>
                </v:roundrect>
              </w:pict>
            </w:r>
          </w:p>
          <w:p w:rsidR="00764DD2" w:rsidRDefault="00764DD2">
            <w:pPr>
              <w:rPr>
                <w:rFonts w:cstheme="minorHAnsi"/>
              </w:rPr>
            </w:pPr>
          </w:p>
          <w:p w:rsidR="00711A30" w:rsidRDefault="00711A30">
            <w:pPr>
              <w:rPr>
                <w:rFonts w:cstheme="minorHAnsi"/>
              </w:rPr>
            </w:pPr>
          </w:p>
          <w:p w:rsidR="00711A30" w:rsidRDefault="00711A30">
            <w:pPr>
              <w:rPr>
                <w:rFonts w:cstheme="minorHAnsi"/>
              </w:rPr>
            </w:pPr>
          </w:p>
          <w:p w:rsidR="00711A30" w:rsidRDefault="00711A30">
            <w:pPr>
              <w:rPr>
                <w:rFonts w:cstheme="minorHAnsi"/>
              </w:rPr>
            </w:pPr>
          </w:p>
          <w:p w:rsidR="00711A30" w:rsidRDefault="00711A30">
            <w:pPr>
              <w:rPr>
                <w:rFonts w:cstheme="minorHAnsi"/>
              </w:rPr>
            </w:pPr>
          </w:p>
          <w:p w:rsidR="00764DD2" w:rsidRPr="00490143" w:rsidRDefault="00764DD2" w:rsidP="00711A30">
            <w:pPr>
              <w:jc w:val="center"/>
              <w:rPr>
                <w:rFonts w:cstheme="minorHAnsi"/>
              </w:rPr>
            </w:pPr>
            <w:r>
              <w:rPr>
                <w:rFonts w:cstheme="minorHAnsi"/>
              </w:rPr>
              <w:t>Download supplemental PDF HERE</w:t>
            </w:r>
          </w:p>
          <w:p w:rsidR="00764DD2" w:rsidRPr="00490143" w:rsidRDefault="00764DD2">
            <w:pPr>
              <w:rPr>
                <w:rFonts w:cstheme="minorHAnsi"/>
              </w:rPr>
            </w:pPr>
          </w:p>
        </w:tc>
        <w:tc>
          <w:tcPr>
            <w:tcW w:w="2606" w:type="dxa"/>
          </w:tcPr>
          <w:p w:rsidR="00C46F86" w:rsidRDefault="00C46F86" w:rsidP="00890CFA">
            <w:pPr>
              <w:rPr>
                <w:rFonts w:cstheme="minorHAnsi"/>
              </w:rPr>
            </w:pPr>
          </w:p>
          <w:p w:rsidR="002F6BA9" w:rsidRDefault="002F6BA9" w:rsidP="00890CFA">
            <w:pPr>
              <w:rPr>
                <w:rFonts w:cstheme="minorHAnsi"/>
              </w:rPr>
            </w:pPr>
          </w:p>
          <w:p w:rsidR="002F6BA9" w:rsidRDefault="002F6BA9" w:rsidP="00890CFA">
            <w:pPr>
              <w:rPr>
                <w:rFonts w:cstheme="minorHAnsi"/>
              </w:rPr>
            </w:pPr>
          </w:p>
          <w:p w:rsidR="002F6BA9" w:rsidRDefault="002F6BA9" w:rsidP="00890CFA">
            <w:pPr>
              <w:rPr>
                <w:rFonts w:cstheme="minorHAnsi"/>
              </w:rPr>
            </w:pPr>
          </w:p>
          <w:p w:rsidR="002F6BA9" w:rsidRDefault="002F6BA9" w:rsidP="00890CFA">
            <w:pPr>
              <w:rPr>
                <w:rFonts w:cstheme="minorHAnsi"/>
              </w:rPr>
            </w:pPr>
          </w:p>
          <w:p w:rsidR="002F6BA9" w:rsidRDefault="002F6BA9" w:rsidP="00890CFA">
            <w:pPr>
              <w:rPr>
                <w:rFonts w:cstheme="minorHAnsi"/>
              </w:rPr>
            </w:pPr>
          </w:p>
          <w:p w:rsidR="002F6BA9" w:rsidRDefault="002F6BA9" w:rsidP="00890CFA">
            <w:pPr>
              <w:rPr>
                <w:rFonts w:cstheme="minorHAnsi"/>
              </w:rPr>
            </w:pPr>
          </w:p>
          <w:p w:rsidR="002F6BA9" w:rsidRDefault="002F6BA9" w:rsidP="00890CFA">
            <w:pPr>
              <w:rPr>
                <w:rFonts w:cstheme="minorHAnsi"/>
              </w:rPr>
            </w:pPr>
          </w:p>
          <w:p w:rsidR="002F6BA9" w:rsidRDefault="002F6BA9" w:rsidP="00890CFA">
            <w:pPr>
              <w:rPr>
                <w:rFonts w:cstheme="minorHAnsi"/>
              </w:rPr>
            </w:pPr>
          </w:p>
          <w:p w:rsidR="002F6BA9" w:rsidRDefault="002F6BA9" w:rsidP="00890CFA">
            <w:pPr>
              <w:rPr>
                <w:rFonts w:cstheme="minorHAnsi"/>
              </w:rPr>
            </w:pPr>
          </w:p>
          <w:p w:rsidR="002F6BA9" w:rsidRDefault="002F6BA9" w:rsidP="00890CFA">
            <w:pPr>
              <w:rPr>
                <w:rFonts w:cstheme="minorHAnsi"/>
              </w:rPr>
            </w:pPr>
          </w:p>
          <w:p w:rsidR="002F6BA9" w:rsidRDefault="002F6BA9" w:rsidP="00890CFA">
            <w:pPr>
              <w:rPr>
                <w:rFonts w:cstheme="minorHAnsi"/>
              </w:rPr>
            </w:pPr>
          </w:p>
          <w:p w:rsidR="002F6BA9" w:rsidRPr="00490143" w:rsidRDefault="002F6BA9" w:rsidP="00890CFA">
            <w:pPr>
              <w:rPr>
                <w:rFonts w:cstheme="minorHAnsi"/>
              </w:rPr>
            </w:pPr>
            <w:r>
              <w:rPr>
                <w:rFonts w:cstheme="minorHAnsi"/>
              </w:rPr>
              <w:t>Image of PDF</w:t>
            </w:r>
          </w:p>
        </w:tc>
        <w:tc>
          <w:tcPr>
            <w:tcW w:w="3455" w:type="dxa"/>
          </w:tcPr>
          <w:p w:rsidR="00E34588" w:rsidRDefault="00E34588"/>
          <w:p w:rsidR="00E34588" w:rsidRDefault="00B45028">
            <w:r>
              <w:t>If user clicks Live eLearning, goes to screen 6.2. On-Demand to 6.3. Blended to 6.4.</w:t>
            </w:r>
          </w:p>
          <w:p w:rsidR="00B45028" w:rsidRDefault="00B45028"/>
          <w:p w:rsidR="004B495F" w:rsidRDefault="004B495F">
            <w:pPr>
              <w:rPr>
                <w:rFonts w:cstheme="minorHAnsi"/>
              </w:rPr>
            </w:pPr>
          </w:p>
          <w:p w:rsidR="004B495F" w:rsidRDefault="004B495F" w:rsidP="003F2F8D">
            <w:pPr>
              <w:rPr>
                <w:rFonts w:cstheme="minorHAnsi"/>
              </w:rPr>
            </w:pPr>
            <w:r>
              <w:rPr>
                <w:rFonts w:cstheme="minorHAnsi"/>
              </w:rPr>
              <w:t>User can download and open or print the supplemental PDF</w:t>
            </w:r>
            <w:r w:rsidR="007F0FC1">
              <w:rPr>
                <w:rFonts w:cstheme="minorHAnsi"/>
              </w:rPr>
              <w:t xml:space="preserve">, which </w:t>
            </w:r>
            <w:r w:rsidR="007F0FC1" w:rsidRPr="00A95F39">
              <w:t xml:space="preserve">serves to provide 1) a printable summary of the content covered, and 2) activities for </w:t>
            </w:r>
            <w:r w:rsidR="007F0FC1">
              <w:t>learners</w:t>
            </w:r>
            <w:r w:rsidR="007F0FC1" w:rsidRPr="00A95F39">
              <w:t xml:space="preserve"> to reflect on it, make strategy decisions, and practice the new knowledge, skills, and </w:t>
            </w:r>
            <w:proofErr w:type="gramStart"/>
            <w:r w:rsidR="007F0FC1" w:rsidRPr="00A95F39">
              <w:t>attitudes</w:t>
            </w:r>
            <w:r w:rsidR="007F0FC1">
              <w:rPr>
                <w:rFonts w:cstheme="minorHAnsi"/>
              </w:rPr>
              <w:t xml:space="preserve"> </w:t>
            </w:r>
            <w:r>
              <w:rPr>
                <w:rFonts w:cstheme="minorHAnsi"/>
              </w:rPr>
              <w:t>.</w:t>
            </w:r>
            <w:proofErr w:type="gramEnd"/>
            <w:r>
              <w:rPr>
                <w:rFonts w:cstheme="minorHAnsi"/>
              </w:rPr>
              <w:t xml:space="preserve"> </w:t>
            </w:r>
          </w:p>
          <w:p w:rsidR="003F2F8D" w:rsidRPr="00490143" w:rsidRDefault="003F2F8D" w:rsidP="003F2F8D">
            <w:pPr>
              <w:rPr>
                <w:rFonts w:cstheme="minorHAnsi"/>
              </w:rPr>
            </w:pPr>
          </w:p>
        </w:tc>
      </w:tr>
      <w:tr w:rsidR="00027D9B" w:rsidTr="00465F3A">
        <w:tc>
          <w:tcPr>
            <w:tcW w:w="1551" w:type="dxa"/>
          </w:tcPr>
          <w:p w:rsidR="00027D9B" w:rsidRPr="00490143" w:rsidRDefault="00301440">
            <w:pPr>
              <w:rPr>
                <w:rFonts w:eastAsia="Times New Roman" w:cstheme="minorHAnsi"/>
                <w:bCs/>
                <w:color w:val="000000"/>
              </w:rPr>
            </w:pPr>
            <w:r>
              <w:rPr>
                <w:rFonts w:cstheme="minorHAnsi"/>
              </w:rPr>
              <w:t>6.2</w:t>
            </w:r>
            <w:r w:rsidR="008B7A03">
              <w:rPr>
                <w:rFonts w:cstheme="minorHAnsi"/>
              </w:rPr>
              <w:t>-</w:t>
            </w:r>
            <w:r>
              <w:rPr>
                <w:rFonts w:cstheme="minorHAnsi"/>
              </w:rPr>
              <w:t xml:space="preserve">  </w:t>
            </w:r>
            <w:r w:rsidR="00027D9B" w:rsidRPr="00490143">
              <w:rPr>
                <w:rFonts w:cstheme="minorHAnsi"/>
              </w:rPr>
              <w:t>Live eLearning</w:t>
            </w:r>
          </w:p>
        </w:tc>
        <w:tc>
          <w:tcPr>
            <w:tcW w:w="4831" w:type="dxa"/>
          </w:tcPr>
          <w:p w:rsidR="00BE7F34" w:rsidRDefault="0033239B" w:rsidP="0033239B">
            <w:pPr>
              <w:rPr>
                <w:rFonts w:eastAsia="Times New Roman" w:cstheme="minorHAnsi"/>
                <w:color w:val="000000"/>
              </w:rPr>
            </w:pPr>
            <w:r w:rsidRPr="00490143">
              <w:rPr>
                <w:rFonts w:eastAsia="Times New Roman" w:cstheme="minorHAnsi"/>
                <w:color w:val="000000"/>
              </w:rPr>
              <w:t xml:space="preserve">The most common live eLearning environment is the webinar. All CBA Providers are familiar with attending webinars, and many have hosted them.  Webinars are essentially online conferences that allow for live group communication and collaboration through shared online visuals and audio.  One can use free digital audio (VoIP) or pay for a phone-based conference line to be incorporated. The facilitator </w:t>
            </w:r>
            <w:r w:rsidR="00F068A3" w:rsidRPr="00490143">
              <w:rPr>
                <w:rFonts w:eastAsia="Times New Roman" w:cstheme="minorHAnsi"/>
                <w:color w:val="000000"/>
              </w:rPr>
              <w:t xml:space="preserve">usually </w:t>
            </w:r>
            <w:r w:rsidRPr="00490143">
              <w:rPr>
                <w:rFonts w:eastAsia="Times New Roman" w:cstheme="minorHAnsi"/>
                <w:color w:val="000000"/>
              </w:rPr>
              <w:t xml:space="preserve">presents </w:t>
            </w:r>
            <w:r w:rsidR="00F068A3" w:rsidRPr="00490143">
              <w:rPr>
                <w:rFonts w:eastAsia="Times New Roman" w:cstheme="minorHAnsi"/>
                <w:color w:val="000000"/>
              </w:rPr>
              <w:t xml:space="preserve">by walking through a </w:t>
            </w:r>
            <w:r w:rsidR="00CF6EE8" w:rsidRPr="00490143">
              <w:rPr>
                <w:rFonts w:eastAsia="Times New Roman" w:cstheme="minorHAnsi"/>
                <w:color w:val="000000"/>
              </w:rPr>
              <w:t>PowerPoint</w:t>
            </w:r>
            <w:r w:rsidR="00F068A3" w:rsidRPr="00490143">
              <w:rPr>
                <w:rFonts w:eastAsia="Times New Roman" w:cstheme="minorHAnsi"/>
                <w:color w:val="000000"/>
              </w:rPr>
              <w:t xml:space="preserve"> presentation and/or sharing their screen and then </w:t>
            </w:r>
            <w:r w:rsidRPr="00490143">
              <w:rPr>
                <w:rFonts w:eastAsia="Times New Roman" w:cstheme="minorHAnsi"/>
                <w:color w:val="000000"/>
              </w:rPr>
              <w:t>respond</w:t>
            </w:r>
            <w:r w:rsidR="00F068A3" w:rsidRPr="00490143">
              <w:rPr>
                <w:rFonts w:eastAsia="Times New Roman" w:cstheme="minorHAnsi"/>
                <w:color w:val="000000"/>
              </w:rPr>
              <w:t>ing to questions</w:t>
            </w:r>
            <w:r w:rsidRPr="00490143">
              <w:rPr>
                <w:rFonts w:eastAsia="Times New Roman" w:cstheme="minorHAnsi"/>
                <w:color w:val="000000"/>
              </w:rPr>
              <w:t xml:space="preserve">. </w:t>
            </w:r>
            <w:r w:rsidR="00BE7F34">
              <w:rPr>
                <w:rFonts w:eastAsia="Times New Roman" w:cstheme="minorHAnsi"/>
                <w:color w:val="000000"/>
              </w:rPr>
              <w:t xml:space="preserve">However, it is possible to design and host more and </w:t>
            </w:r>
            <w:r w:rsidR="00BE7F34" w:rsidRPr="004F057B">
              <w:rPr>
                <w:rFonts w:eastAsia="Times New Roman" w:cstheme="minorHAnsi"/>
                <w:color w:val="000000"/>
              </w:rPr>
              <w:t>interactive and collaborative webinars</w:t>
            </w:r>
            <w:r w:rsidR="00BE7F34">
              <w:rPr>
                <w:rFonts w:eastAsia="Times New Roman" w:cstheme="minorHAnsi"/>
                <w:color w:val="000000"/>
              </w:rPr>
              <w:t xml:space="preserve">. Here is another online lesson that helps with that.  </w:t>
            </w:r>
          </w:p>
          <w:p w:rsidR="00BE7F34" w:rsidRDefault="00BE7F34" w:rsidP="0033239B">
            <w:pPr>
              <w:rPr>
                <w:rFonts w:eastAsia="Times New Roman" w:cstheme="minorHAnsi"/>
                <w:color w:val="000000"/>
              </w:rPr>
            </w:pPr>
          </w:p>
          <w:p w:rsidR="0033239B" w:rsidRPr="00490143" w:rsidRDefault="001A70CC" w:rsidP="0033239B">
            <w:pPr>
              <w:rPr>
                <w:rFonts w:eastAsia="Times New Roman" w:cstheme="minorHAnsi"/>
                <w:color w:val="000000"/>
              </w:rPr>
            </w:pPr>
            <w:r>
              <w:rPr>
                <w:rFonts w:eastAsia="Times New Roman" w:cstheme="minorHAnsi"/>
                <w:color w:val="000000"/>
              </w:rPr>
              <w:t xml:space="preserve"> </w:t>
            </w:r>
            <w:r w:rsidRPr="001A70CC">
              <w:rPr>
                <w:rFonts w:eastAsia="Times New Roman" w:cstheme="minorHAnsi"/>
                <w:color w:val="000000"/>
              </w:rPr>
              <w:t>The more established and reliable providers</w:t>
            </w:r>
            <w:r>
              <w:rPr>
                <w:rFonts w:eastAsia="Times New Roman" w:cstheme="minorHAnsi"/>
                <w:color w:val="000000"/>
              </w:rPr>
              <w:t xml:space="preserve"> </w:t>
            </w:r>
            <w:r w:rsidR="0093267E">
              <w:rPr>
                <w:rFonts w:eastAsia="Times New Roman" w:cstheme="minorHAnsi"/>
                <w:color w:val="000000"/>
              </w:rPr>
              <w:t xml:space="preserve">are </w:t>
            </w:r>
            <w:proofErr w:type="spellStart"/>
            <w:r w:rsidR="0033239B" w:rsidRPr="00490143">
              <w:rPr>
                <w:rFonts w:eastAsia="Times New Roman" w:cstheme="minorHAnsi"/>
                <w:color w:val="000000"/>
              </w:rPr>
              <w:t>GoToMeeting</w:t>
            </w:r>
            <w:proofErr w:type="spellEnd"/>
            <w:r w:rsidR="0033239B" w:rsidRPr="00490143">
              <w:rPr>
                <w:rFonts w:eastAsia="Times New Roman" w:cstheme="minorHAnsi"/>
                <w:color w:val="000000"/>
              </w:rPr>
              <w:t xml:space="preserve"> and WebEx. An upside to webinars is that they tend to require less time and effort to </w:t>
            </w:r>
            <w:r w:rsidR="0093267E">
              <w:rPr>
                <w:rFonts w:eastAsia="Times New Roman" w:cstheme="minorHAnsi"/>
                <w:color w:val="000000"/>
              </w:rPr>
              <w:lastRenderedPageBreak/>
              <w:t xml:space="preserve">prepare and run than </w:t>
            </w:r>
            <w:r w:rsidR="0033239B" w:rsidRPr="00490143">
              <w:rPr>
                <w:rFonts w:eastAsia="Times New Roman" w:cstheme="minorHAnsi"/>
                <w:color w:val="000000"/>
              </w:rPr>
              <w:t>o</w:t>
            </w:r>
            <w:r w:rsidR="00F068A3" w:rsidRPr="00490143">
              <w:rPr>
                <w:rFonts w:eastAsia="Times New Roman" w:cstheme="minorHAnsi"/>
                <w:color w:val="000000"/>
              </w:rPr>
              <w:t xml:space="preserve">n-demand </w:t>
            </w:r>
            <w:r w:rsidR="0033239B" w:rsidRPr="00490143">
              <w:rPr>
                <w:rFonts w:eastAsia="Times New Roman" w:cstheme="minorHAnsi"/>
                <w:color w:val="000000"/>
              </w:rPr>
              <w:t>eLearning</w:t>
            </w:r>
            <w:r w:rsidR="0093267E">
              <w:rPr>
                <w:rFonts w:eastAsia="Times New Roman" w:cstheme="minorHAnsi"/>
                <w:color w:val="000000"/>
              </w:rPr>
              <w:t xml:space="preserve"> lessons</w:t>
            </w:r>
            <w:r w:rsidR="0033239B" w:rsidRPr="00490143">
              <w:rPr>
                <w:rFonts w:eastAsia="Times New Roman" w:cstheme="minorHAnsi"/>
                <w:color w:val="000000"/>
              </w:rPr>
              <w:t xml:space="preserve">.  A potential downside is difficulty scheduling </w:t>
            </w:r>
            <w:r w:rsidR="00F068A3" w:rsidRPr="00490143">
              <w:rPr>
                <w:rFonts w:eastAsia="Times New Roman" w:cstheme="minorHAnsi"/>
                <w:color w:val="000000"/>
              </w:rPr>
              <w:t xml:space="preserve">a </w:t>
            </w:r>
            <w:r w:rsidR="0033239B" w:rsidRPr="00490143">
              <w:rPr>
                <w:rFonts w:eastAsia="Times New Roman" w:cstheme="minorHAnsi"/>
                <w:color w:val="000000"/>
              </w:rPr>
              <w:t>large numbers of learners—especially if they are in different time zones</w:t>
            </w:r>
            <w:r w:rsidR="00F068A3" w:rsidRPr="00490143">
              <w:rPr>
                <w:rFonts w:eastAsia="Times New Roman" w:cstheme="minorHAnsi"/>
                <w:color w:val="000000"/>
              </w:rPr>
              <w:t xml:space="preserve"> – and the need to repeat the </w:t>
            </w:r>
            <w:r w:rsidR="0077024B" w:rsidRPr="00490143">
              <w:rPr>
                <w:rFonts w:eastAsia="Times New Roman" w:cstheme="minorHAnsi"/>
                <w:color w:val="000000"/>
              </w:rPr>
              <w:t>presentation</w:t>
            </w:r>
            <w:r w:rsidR="0033239B" w:rsidRPr="00490143">
              <w:rPr>
                <w:rFonts w:eastAsia="Times New Roman" w:cstheme="minorHAnsi"/>
                <w:color w:val="000000"/>
              </w:rPr>
              <w:t>.</w:t>
            </w:r>
            <w:r w:rsidR="00F068A3" w:rsidRPr="00490143">
              <w:rPr>
                <w:rFonts w:eastAsia="Times New Roman" w:cstheme="minorHAnsi"/>
                <w:color w:val="000000"/>
              </w:rPr>
              <w:t xml:space="preserve"> </w:t>
            </w:r>
            <w:r w:rsidR="0033239B" w:rsidRPr="00490143">
              <w:rPr>
                <w:rFonts w:eastAsia="Times New Roman" w:cstheme="minorHAnsi"/>
                <w:color w:val="000000"/>
              </w:rPr>
              <w:t xml:space="preserve"> </w:t>
            </w:r>
          </w:p>
          <w:p w:rsidR="0033239B" w:rsidRPr="00490143" w:rsidRDefault="0033239B" w:rsidP="0033239B">
            <w:pPr>
              <w:rPr>
                <w:rFonts w:eastAsia="Times New Roman" w:cstheme="minorHAnsi"/>
                <w:color w:val="000000"/>
              </w:rPr>
            </w:pPr>
          </w:p>
          <w:p w:rsidR="0033239B" w:rsidRDefault="0033239B" w:rsidP="0033239B">
            <w:pPr>
              <w:rPr>
                <w:rFonts w:eastAsia="Times New Roman" w:cstheme="minorHAnsi"/>
                <w:color w:val="000000"/>
              </w:rPr>
            </w:pPr>
            <w:r w:rsidRPr="00490143">
              <w:rPr>
                <w:rFonts w:eastAsia="Times New Roman" w:cstheme="minorHAnsi"/>
                <w:color w:val="000000"/>
              </w:rPr>
              <w:t xml:space="preserve">If you </w:t>
            </w:r>
            <w:r w:rsidR="00EC6F60" w:rsidRPr="00490143">
              <w:rPr>
                <w:rFonts w:eastAsia="Times New Roman" w:cstheme="minorHAnsi"/>
                <w:color w:val="000000"/>
              </w:rPr>
              <w:t xml:space="preserve">need something more like a virtual classroom, try </w:t>
            </w:r>
            <w:proofErr w:type="spellStart"/>
            <w:r w:rsidR="00EC6F60" w:rsidRPr="00490143">
              <w:rPr>
                <w:rFonts w:eastAsia="Times New Roman" w:cstheme="minorHAnsi"/>
                <w:color w:val="000000"/>
              </w:rPr>
              <w:t>GoToTraining</w:t>
            </w:r>
            <w:proofErr w:type="spellEnd"/>
            <w:r w:rsidR="00EC6F60" w:rsidRPr="00490143">
              <w:rPr>
                <w:rFonts w:eastAsia="Times New Roman" w:cstheme="minorHAnsi"/>
                <w:color w:val="000000"/>
              </w:rPr>
              <w:t xml:space="preserve"> </w:t>
            </w:r>
            <w:r w:rsidR="00E9751A">
              <w:rPr>
                <w:rFonts w:eastAsia="Times New Roman" w:cstheme="minorHAnsi"/>
                <w:color w:val="000000"/>
              </w:rPr>
              <w:t xml:space="preserve">or </w:t>
            </w:r>
            <w:r w:rsidR="00EC6F60" w:rsidRPr="00490143">
              <w:rPr>
                <w:rFonts w:eastAsia="Times New Roman" w:cstheme="minorHAnsi"/>
                <w:color w:val="000000"/>
              </w:rPr>
              <w:t>Blackboard Collaborate. They have additional features such as content librar</w:t>
            </w:r>
            <w:r w:rsidR="00E9751A">
              <w:rPr>
                <w:rFonts w:eastAsia="Times New Roman" w:cstheme="minorHAnsi"/>
                <w:color w:val="000000"/>
              </w:rPr>
              <w:t>ies</w:t>
            </w:r>
            <w:r w:rsidR="00EC6F60" w:rsidRPr="00490143">
              <w:rPr>
                <w:rFonts w:eastAsia="Times New Roman" w:cstheme="minorHAnsi"/>
                <w:color w:val="000000"/>
              </w:rPr>
              <w:t xml:space="preserve">, breakout rooms, tests, and reports.  </w:t>
            </w:r>
          </w:p>
          <w:p w:rsidR="00CC1F4E" w:rsidRDefault="00CC1F4E" w:rsidP="0033239B">
            <w:pPr>
              <w:rPr>
                <w:rFonts w:eastAsia="Times New Roman" w:cstheme="minorHAnsi"/>
                <w:color w:val="000000"/>
              </w:rPr>
            </w:pPr>
          </w:p>
          <w:p w:rsidR="00CC1F4E" w:rsidRDefault="00AD1CE6" w:rsidP="0033239B">
            <w:pPr>
              <w:rPr>
                <w:rFonts w:eastAsia="Times New Roman" w:cstheme="minorHAnsi"/>
                <w:color w:val="000000"/>
              </w:rPr>
            </w:pPr>
            <w:r>
              <w:rPr>
                <w:rFonts w:eastAsia="Times New Roman" w:cstheme="minorHAnsi"/>
                <w:color w:val="000000"/>
              </w:rPr>
              <w:t xml:space="preserve">For a good comparison of webinar tools see </w:t>
            </w:r>
            <w:hyperlink r:id="rId8" w:history="1">
              <w:r w:rsidRPr="00F31565">
                <w:rPr>
                  <w:rStyle w:val="Hyperlink"/>
                  <w:rFonts w:eastAsia="Times New Roman" w:cstheme="minorHAnsi"/>
                </w:rPr>
                <w:t>THIS</w:t>
              </w:r>
            </w:hyperlink>
            <w:r>
              <w:rPr>
                <w:rFonts w:eastAsia="Times New Roman" w:cstheme="minorHAnsi"/>
                <w:color w:val="000000"/>
              </w:rPr>
              <w:t xml:space="preserve"> article. </w:t>
            </w:r>
          </w:p>
          <w:p w:rsidR="00AD1CE6" w:rsidRDefault="00AD1CE6" w:rsidP="0033239B">
            <w:pPr>
              <w:rPr>
                <w:rFonts w:eastAsia="Times New Roman" w:cstheme="minorHAnsi"/>
                <w:color w:val="000000"/>
              </w:rPr>
            </w:pPr>
          </w:p>
          <w:p w:rsidR="00AD1CE6" w:rsidRDefault="00AD1CE6" w:rsidP="0033239B">
            <w:pPr>
              <w:rPr>
                <w:rFonts w:eastAsia="Times New Roman" w:cstheme="minorHAnsi"/>
                <w:color w:val="000000"/>
              </w:rPr>
            </w:pPr>
          </w:p>
          <w:p w:rsidR="00AD1CE6" w:rsidRDefault="00AD1CE6" w:rsidP="0033239B">
            <w:pPr>
              <w:rPr>
                <w:rFonts w:eastAsia="Times New Roman" w:cstheme="minorHAnsi"/>
                <w:color w:val="000000"/>
              </w:rPr>
            </w:pPr>
          </w:p>
          <w:p w:rsidR="00CC1F4E" w:rsidRDefault="00CC1F4E" w:rsidP="00C46F86">
            <w:pPr>
              <w:rPr>
                <w:rFonts w:cstheme="minorHAnsi"/>
              </w:rPr>
            </w:pPr>
          </w:p>
          <w:p w:rsidR="00CC1F4E" w:rsidRPr="00490143" w:rsidRDefault="00CC1F4E" w:rsidP="00C46F86">
            <w:pPr>
              <w:rPr>
                <w:rFonts w:cstheme="minorHAnsi"/>
              </w:rPr>
            </w:pPr>
          </w:p>
        </w:tc>
        <w:tc>
          <w:tcPr>
            <w:tcW w:w="5053" w:type="dxa"/>
          </w:tcPr>
          <w:p w:rsidR="00027D9B" w:rsidRPr="00490143" w:rsidRDefault="00027D9B" w:rsidP="00027D9B">
            <w:pPr>
              <w:rPr>
                <w:rFonts w:cstheme="minorHAnsi"/>
              </w:rPr>
            </w:pPr>
            <w:r w:rsidRPr="00490143">
              <w:rPr>
                <w:rFonts w:cstheme="minorHAnsi"/>
              </w:rPr>
              <w:lastRenderedPageBreak/>
              <w:t>Live eLearning Environment</w:t>
            </w:r>
          </w:p>
          <w:p w:rsidR="00027D9B" w:rsidRPr="00490143" w:rsidRDefault="00027D9B" w:rsidP="00027D9B">
            <w:pPr>
              <w:rPr>
                <w:rFonts w:cstheme="minorHAnsi"/>
              </w:rPr>
            </w:pPr>
          </w:p>
          <w:p w:rsidR="00027D9B" w:rsidRPr="00490143" w:rsidRDefault="0033239B">
            <w:pPr>
              <w:rPr>
                <w:rFonts w:cstheme="minorHAnsi"/>
              </w:rPr>
            </w:pPr>
            <w:r w:rsidRPr="00490143">
              <w:rPr>
                <w:rFonts w:cstheme="minorHAnsi"/>
              </w:rPr>
              <w:t>Webinars:</w:t>
            </w:r>
          </w:p>
          <w:p w:rsidR="0033239B" w:rsidRPr="00490143" w:rsidRDefault="0093267E" w:rsidP="0033239B">
            <w:pPr>
              <w:pStyle w:val="ListParagraph"/>
              <w:numPr>
                <w:ilvl w:val="0"/>
                <w:numId w:val="13"/>
              </w:numPr>
              <w:rPr>
                <w:rFonts w:cstheme="minorHAnsi"/>
              </w:rPr>
            </w:pPr>
            <w:r>
              <w:rPr>
                <w:rFonts w:eastAsia="Times New Roman" w:cstheme="minorHAnsi"/>
                <w:color w:val="000000"/>
              </w:rPr>
              <w:t>O</w:t>
            </w:r>
            <w:r w:rsidR="0033239B" w:rsidRPr="00490143">
              <w:rPr>
                <w:rFonts w:eastAsia="Times New Roman" w:cstheme="minorHAnsi"/>
                <w:color w:val="000000"/>
              </w:rPr>
              <w:t>nline conferences that allow for live group communication and collaboration</w:t>
            </w:r>
            <w:r>
              <w:rPr>
                <w:rFonts w:eastAsia="Times New Roman" w:cstheme="minorHAnsi"/>
                <w:color w:val="000000"/>
              </w:rPr>
              <w:t>.</w:t>
            </w:r>
          </w:p>
          <w:p w:rsidR="0033239B" w:rsidRPr="00490143" w:rsidRDefault="0033239B" w:rsidP="0033239B">
            <w:pPr>
              <w:pStyle w:val="ListParagraph"/>
              <w:numPr>
                <w:ilvl w:val="0"/>
                <w:numId w:val="13"/>
              </w:numPr>
              <w:rPr>
                <w:rFonts w:cstheme="minorHAnsi"/>
              </w:rPr>
            </w:pPr>
            <w:r w:rsidRPr="00490143">
              <w:rPr>
                <w:rFonts w:cstheme="minorHAnsi"/>
              </w:rPr>
              <w:t xml:space="preserve">Audio options: </w:t>
            </w:r>
            <w:r w:rsidRPr="00490143">
              <w:rPr>
                <w:rFonts w:eastAsia="Times New Roman" w:cstheme="minorHAnsi"/>
                <w:color w:val="000000"/>
              </w:rPr>
              <w:t>free digital or paid phone-based conference line</w:t>
            </w:r>
            <w:r w:rsidR="0093267E">
              <w:rPr>
                <w:rFonts w:eastAsia="Times New Roman" w:cstheme="minorHAnsi"/>
                <w:color w:val="000000"/>
              </w:rPr>
              <w:t>.</w:t>
            </w:r>
          </w:p>
          <w:p w:rsidR="0033239B" w:rsidRPr="00490143" w:rsidRDefault="0033239B" w:rsidP="0033239B">
            <w:pPr>
              <w:pStyle w:val="ListParagraph"/>
              <w:numPr>
                <w:ilvl w:val="0"/>
                <w:numId w:val="13"/>
              </w:numPr>
              <w:rPr>
                <w:rFonts w:cstheme="minorHAnsi"/>
              </w:rPr>
            </w:pPr>
            <w:r w:rsidRPr="00490143">
              <w:rPr>
                <w:rFonts w:eastAsia="Times New Roman" w:cstheme="minorHAnsi"/>
                <w:color w:val="000000"/>
              </w:rPr>
              <w:t>Pro: tend to require less time and effort</w:t>
            </w:r>
            <w:r w:rsidR="00E9751A">
              <w:rPr>
                <w:rFonts w:eastAsia="Times New Roman" w:cstheme="minorHAnsi"/>
                <w:color w:val="000000"/>
              </w:rPr>
              <w:t xml:space="preserve"> than </w:t>
            </w:r>
            <w:r w:rsidR="00E9751A" w:rsidRPr="00490143">
              <w:rPr>
                <w:rFonts w:eastAsia="Times New Roman" w:cstheme="minorHAnsi"/>
                <w:color w:val="000000"/>
              </w:rPr>
              <w:t>on-demand eLearning</w:t>
            </w:r>
            <w:r w:rsidR="00E9751A">
              <w:rPr>
                <w:rFonts w:eastAsia="Times New Roman" w:cstheme="minorHAnsi"/>
                <w:color w:val="000000"/>
              </w:rPr>
              <w:t xml:space="preserve"> lessons.</w:t>
            </w:r>
          </w:p>
          <w:p w:rsidR="0033239B" w:rsidRPr="00275C8D" w:rsidRDefault="0033239B" w:rsidP="0033239B">
            <w:pPr>
              <w:pStyle w:val="ListParagraph"/>
              <w:numPr>
                <w:ilvl w:val="0"/>
                <w:numId w:val="13"/>
              </w:numPr>
              <w:rPr>
                <w:rFonts w:cstheme="minorHAnsi"/>
              </w:rPr>
            </w:pPr>
            <w:r w:rsidRPr="00490143">
              <w:rPr>
                <w:rFonts w:eastAsia="Times New Roman" w:cstheme="minorHAnsi"/>
                <w:color w:val="000000"/>
              </w:rPr>
              <w:t>Con: difficulty scheduling large numbers of learners</w:t>
            </w:r>
          </w:p>
          <w:p w:rsidR="00AB4066" w:rsidRPr="00275C8D" w:rsidRDefault="00CC7664" w:rsidP="00275C8D">
            <w:pPr>
              <w:pStyle w:val="ListParagraph"/>
              <w:numPr>
                <w:ilvl w:val="0"/>
                <w:numId w:val="13"/>
              </w:numPr>
              <w:rPr>
                <w:rFonts w:cstheme="minorHAnsi"/>
              </w:rPr>
            </w:pPr>
            <w:r w:rsidRPr="00275C8D">
              <w:rPr>
                <w:rFonts w:cstheme="minorHAnsi"/>
                <w:i/>
                <w:iCs/>
              </w:rPr>
              <w:t>Virtual classroom</w:t>
            </w:r>
          </w:p>
          <w:p w:rsidR="00AB4066" w:rsidRPr="00275C8D" w:rsidRDefault="00CC7664" w:rsidP="00275C8D">
            <w:pPr>
              <w:pStyle w:val="ListParagraph"/>
              <w:numPr>
                <w:ilvl w:val="1"/>
                <w:numId w:val="13"/>
              </w:numPr>
              <w:rPr>
                <w:rFonts w:cstheme="minorHAnsi"/>
              </w:rPr>
            </w:pPr>
            <w:proofErr w:type="spellStart"/>
            <w:r w:rsidRPr="00275C8D">
              <w:rPr>
                <w:rFonts w:cstheme="minorHAnsi"/>
              </w:rPr>
              <w:t>GoToTraining</w:t>
            </w:r>
            <w:proofErr w:type="spellEnd"/>
            <w:r w:rsidRPr="00275C8D">
              <w:rPr>
                <w:rFonts w:cstheme="minorHAnsi"/>
              </w:rPr>
              <w:t xml:space="preserve"> or Blackboard</w:t>
            </w:r>
          </w:p>
          <w:p w:rsidR="00AB4066" w:rsidRPr="00275C8D" w:rsidRDefault="00CC7664" w:rsidP="00275C8D">
            <w:pPr>
              <w:pStyle w:val="ListParagraph"/>
              <w:numPr>
                <w:ilvl w:val="1"/>
                <w:numId w:val="13"/>
              </w:numPr>
              <w:rPr>
                <w:rFonts w:cstheme="minorHAnsi"/>
              </w:rPr>
            </w:pPr>
            <w:proofErr w:type="gramStart"/>
            <w:r w:rsidRPr="00275C8D">
              <w:rPr>
                <w:rFonts w:cstheme="minorHAnsi"/>
              </w:rPr>
              <w:t>content</w:t>
            </w:r>
            <w:proofErr w:type="gramEnd"/>
            <w:r w:rsidRPr="00275C8D">
              <w:rPr>
                <w:rFonts w:cstheme="minorHAnsi"/>
              </w:rPr>
              <w:t xml:space="preserve"> library, tests, and reports.</w:t>
            </w:r>
          </w:p>
          <w:p w:rsidR="00AB4066" w:rsidRPr="00275C8D" w:rsidRDefault="00CC7664" w:rsidP="00275C8D">
            <w:pPr>
              <w:pStyle w:val="ListParagraph"/>
              <w:numPr>
                <w:ilvl w:val="0"/>
                <w:numId w:val="13"/>
              </w:numPr>
              <w:rPr>
                <w:rFonts w:cstheme="minorHAnsi"/>
              </w:rPr>
            </w:pPr>
            <w:r w:rsidRPr="00275C8D">
              <w:rPr>
                <w:rFonts w:cstheme="minorHAnsi"/>
              </w:rPr>
              <w:t xml:space="preserve">See </w:t>
            </w:r>
            <w:hyperlink r:id="rId9" w:history="1">
              <w:r w:rsidRPr="00275C8D">
                <w:rPr>
                  <w:rStyle w:val="Hyperlink"/>
                  <w:rFonts w:cstheme="minorHAnsi"/>
                </w:rPr>
                <w:t>THIS ARTICLE</w:t>
              </w:r>
            </w:hyperlink>
            <w:r w:rsidRPr="00275C8D">
              <w:rPr>
                <w:rFonts w:cstheme="minorHAnsi"/>
              </w:rPr>
              <w:t xml:space="preserve"> for a good comparison. </w:t>
            </w:r>
          </w:p>
          <w:p w:rsidR="00275C8D" w:rsidRDefault="00275C8D" w:rsidP="00275C8D">
            <w:pPr>
              <w:rPr>
                <w:rFonts w:cstheme="minorHAnsi"/>
              </w:rPr>
            </w:pPr>
          </w:p>
          <w:p w:rsidR="00275C8D" w:rsidRPr="00275C8D" w:rsidRDefault="00275C8D" w:rsidP="00275C8D">
            <w:pPr>
              <w:rPr>
                <w:rFonts w:cstheme="minorHAnsi"/>
              </w:rPr>
            </w:pPr>
            <w:r>
              <w:rPr>
                <w:rFonts w:cstheme="minorHAnsi"/>
                <w:i/>
                <w:iCs/>
              </w:rPr>
              <w:t xml:space="preserve">                             </w:t>
            </w:r>
          </w:p>
          <w:p w:rsidR="00275C8D" w:rsidRDefault="00275C8D" w:rsidP="00275C8D">
            <w:pPr>
              <w:rPr>
                <w:rFonts w:cstheme="minorHAnsi"/>
              </w:rPr>
            </w:pPr>
          </w:p>
          <w:p w:rsidR="00275C8D" w:rsidRDefault="00275C8D" w:rsidP="00275C8D">
            <w:pPr>
              <w:rPr>
                <w:rFonts w:cstheme="minorHAnsi"/>
              </w:rPr>
            </w:pPr>
          </w:p>
          <w:p w:rsidR="00275C8D" w:rsidRDefault="00AB4066" w:rsidP="00275C8D">
            <w:pPr>
              <w:rPr>
                <w:rFonts w:cstheme="minorHAnsi"/>
              </w:rPr>
            </w:pPr>
            <w:r w:rsidRPr="00AB4066">
              <w:rPr>
                <w:noProof/>
              </w:rPr>
              <w:lastRenderedPageBreak/>
              <w:pict>
                <v:shapetype id="_x0000_t202" coordsize="21600,21600" o:spt="202" path="m,l,21600r21600,l21600,xe">
                  <v:stroke joinstyle="miter"/>
                  <v:path gradientshapeok="t" o:connecttype="rect"/>
                </v:shapetype>
                <v:shape id="_x0000_s1065" type="#_x0000_t202" style="position:absolute;margin-left:35.75pt;margin-top:66.75pt;width:119.15pt;height:63.25pt;z-index:251674624" fillcolor="#d8d8d8 [2732]" stroked="f" strokeweight="0">
                  <v:textbox style="mso-next-textbox:#_x0000_s1065">
                    <w:txbxContent>
                      <w:p w:rsidR="00895416" w:rsidRPr="00275C8D" w:rsidRDefault="00275C8D" w:rsidP="00275C8D">
                        <w:r>
                          <w:rPr>
                            <w:rFonts w:cstheme="minorHAnsi"/>
                            <w:i/>
                            <w:iCs/>
                          </w:rPr>
                          <w:t xml:space="preserve">         </w:t>
                        </w:r>
                        <w:hyperlink r:id="rId10" w:history="1">
                          <w:r w:rsidRPr="00275C8D">
                            <w:rPr>
                              <w:rStyle w:val="Hyperlink"/>
                              <w:rFonts w:cstheme="minorHAnsi"/>
                              <w:i/>
                              <w:iCs/>
                            </w:rPr>
                            <w:t xml:space="preserve">How to Design </w:t>
                          </w:r>
                          <w:r>
                            <w:rPr>
                              <w:rStyle w:val="Hyperlink"/>
                              <w:rFonts w:cstheme="minorHAnsi"/>
                              <w:i/>
                              <w:iCs/>
                            </w:rPr>
                            <w:t xml:space="preserve">                           </w:t>
                          </w:r>
                          <w:r>
                            <w:rPr>
                              <w:rStyle w:val="Hyperlink"/>
                              <w:rFonts w:cstheme="minorHAnsi"/>
                              <w:i/>
                              <w:iCs/>
                            </w:rPr>
                            <w:br/>
                            <w:t xml:space="preserve">     </w:t>
                          </w:r>
                          <w:r w:rsidRPr="00275C8D">
                            <w:rPr>
                              <w:rStyle w:val="Hyperlink"/>
                              <w:rFonts w:cstheme="minorHAnsi"/>
                              <w:i/>
                              <w:iCs/>
                            </w:rPr>
                            <w:t>Effective Webinars</w:t>
                          </w:r>
                        </w:hyperlink>
                      </w:p>
                    </w:txbxContent>
                  </v:textbox>
                  <w10:wrap type="square"/>
                </v:shape>
              </w:pict>
            </w:r>
          </w:p>
          <w:p w:rsidR="00275C8D" w:rsidRPr="00275C8D" w:rsidRDefault="00275C8D" w:rsidP="00275C8D">
            <w:pPr>
              <w:rPr>
                <w:rFonts w:cstheme="minorHAnsi"/>
              </w:rPr>
            </w:pPr>
          </w:p>
          <w:p w:rsidR="00275C8D" w:rsidRPr="00275C8D" w:rsidRDefault="00275C8D" w:rsidP="00275C8D">
            <w:pPr>
              <w:rPr>
                <w:rFonts w:cstheme="minorHAnsi"/>
              </w:rPr>
            </w:pPr>
          </w:p>
          <w:p w:rsidR="00275C8D" w:rsidRDefault="00275C8D" w:rsidP="00275C8D">
            <w:pPr>
              <w:rPr>
                <w:rFonts w:cstheme="minorHAnsi"/>
              </w:rPr>
            </w:pPr>
          </w:p>
          <w:p w:rsidR="00275C8D" w:rsidRPr="00275C8D" w:rsidRDefault="00275C8D" w:rsidP="00275C8D">
            <w:pPr>
              <w:rPr>
                <w:rFonts w:cstheme="minorHAnsi"/>
              </w:rPr>
            </w:pPr>
          </w:p>
          <w:p w:rsidR="00275C8D" w:rsidRPr="00275C8D" w:rsidRDefault="00275C8D" w:rsidP="00275C8D">
            <w:pPr>
              <w:rPr>
                <w:rFonts w:cstheme="minorHAnsi"/>
              </w:rPr>
            </w:pPr>
          </w:p>
          <w:p w:rsidR="00275C8D" w:rsidRPr="00275C8D" w:rsidRDefault="00275C8D" w:rsidP="00275C8D">
            <w:pPr>
              <w:rPr>
                <w:rFonts w:cstheme="minorHAnsi"/>
              </w:rPr>
            </w:pPr>
          </w:p>
          <w:p w:rsidR="00275C8D" w:rsidRPr="00275C8D" w:rsidRDefault="00275C8D" w:rsidP="00275C8D">
            <w:pPr>
              <w:rPr>
                <w:rFonts w:cstheme="minorHAnsi"/>
              </w:rPr>
            </w:pPr>
          </w:p>
          <w:p w:rsidR="00275C8D" w:rsidRPr="00275C8D" w:rsidRDefault="00275C8D" w:rsidP="00275C8D">
            <w:pPr>
              <w:rPr>
                <w:rFonts w:cstheme="minorHAnsi"/>
              </w:rPr>
            </w:pPr>
          </w:p>
          <w:p w:rsidR="00275C8D" w:rsidRPr="00275C8D" w:rsidRDefault="00275C8D" w:rsidP="00275C8D">
            <w:pPr>
              <w:rPr>
                <w:rFonts w:cstheme="minorHAnsi"/>
              </w:rPr>
            </w:pPr>
          </w:p>
          <w:p w:rsidR="00275C8D" w:rsidRDefault="00275C8D" w:rsidP="00275C8D">
            <w:pPr>
              <w:rPr>
                <w:rFonts w:cstheme="minorHAnsi"/>
              </w:rPr>
            </w:pPr>
          </w:p>
          <w:p w:rsidR="00275C8D" w:rsidRDefault="00275C8D" w:rsidP="00275C8D">
            <w:pPr>
              <w:rPr>
                <w:rFonts w:cstheme="minorHAnsi"/>
              </w:rPr>
            </w:pPr>
          </w:p>
          <w:p w:rsidR="00275C8D" w:rsidRPr="00275C8D" w:rsidRDefault="0098185A" w:rsidP="00275C8D">
            <w:pPr>
              <w:rPr>
                <w:rFonts w:cstheme="minorHAnsi"/>
              </w:rPr>
            </w:pPr>
            <w:r w:rsidRPr="0098185A">
              <w:rPr>
                <w:rFonts w:cstheme="minorHAnsi"/>
                <w:noProof/>
              </w:rPr>
              <w:drawing>
                <wp:inline distT="0" distB="0" distL="0" distR="0">
                  <wp:extent cx="1714500" cy="451432"/>
                  <wp:effectExtent l="19050" t="0" r="0" b="0"/>
                  <wp:docPr id="9"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314700" cy="609600"/>
                            <a:chOff x="3810000" y="5867400"/>
                            <a:chExt cx="2314700" cy="609600"/>
                          </a:xfrm>
                        </a:grpSpPr>
                        <a:sp>
                          <a:nvSpPr>
                            <a:cNvPr id="23" name="Striped Right Arrow 22"/>
                            <a:cNvSpPr/>
                          </a:nvSpPr>
                          <a:spPr>
                            <a:xfrm flipH="1">
                              <a:off x="3810000" y="5867400"/>
                              <a:ext cx="2314700" cy="609600"/>
                            </a:xfrm>
                            <a:prstGeom prst="stripedRightArrow">
                              <a:avLst/>
                            </a:prstGeom>
                            <a:solidFill>
                              <a:schemeClr val="bg1">
                                <a:lumMod val="75000"/>
                              </a:schemeClr>
                            </a:solidFill>
                            <a:ln w="158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Types of eLearning</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AD1CE6" w:rsidRPr="00275C8D" w:rsidRDefault="00AD1CE6" w:rsidP="00275C8D">
            <w:pPr>
              <w:rPr>
                <w:rFonts w:cstheme="minorHAnsi"/>
              </w:rPr>
            </w:pPr>
          </w:p>
        </w:tc>
        <w:tc>
          <w:tcPr>
            <w:tcW w:w="2606" w:type="dxa"/>
          </w:tcPr>
          <w:p w:rsidR="00027D9B" w:rsidRPr="00490143" w:rsidRDefault="00027D9B">
            <w:pPr>
              <w:rPr>
                <w:rFonts w:cstheme="minorHAnsi"/>
              </w:rPr>
            </w:pPr>
          </w:p>
          <w:p w:rsidR="0033239B" w:rsidRDefault="009C5A24">
            <w:pPr>
              <w:rPr>
                <w:rFonts w:cstheme="minorHAnsi"/>
              </w:rPr>
            </w:pPr>
            <w:r>
              <w:rPr>
                <w:rFonts w:cstheme="minorHAnsi"/>
              </w:rPr>
              <w:t xml:space="preserve">webinar  </w:t>
            </w:r>
            <w:r w:rsidR="00275C8D">
              <w:t>image</w:t>
            </w:r>
          </w:p>
          <w:p w:rsidR="0077024B" w:rsidRPr="00490143" w:rsidRDefault="0077024B">
            <w:pPr>
              <w:rPr>
                <w:rFonts w:cstheme="minorHAnsi"/>
              </w:rPr>
            </w:pPr>
          </w:p>
          <w:p w:rsidR="0077024B" w:rsidRPr="00490143" w:rsidRDefault="0077024B">
            <w:pPr>
              <w:rPr>
                <w:rFonts w:cstheme="minorHAnsi"/>
              </w:rPr>
            </w:pPr>
          </w:p>
          <w:p w:rsidR="0077024B" w:rsidRPr="00490143" w:rsidRDefault="0077024B">
            <w:pPr>
              <w:rPr>
                <w:rFonts w:cstheme="minorHAnsi"/>
              </w:rPr>
            </w:pPr>
          </w:p>
          <w:p w:rsidR="002404E2" w:rsidRPr="00490143" w:rsidRDefault="002404E2">
            <w:pPr>
              <w:rPr>
                <w:rFonts w:cstheme="minorHAnsi"/>
              </w:rPr>
            </w:pPr>
          </w:p>
          <w:p w:rsidR="001A70CC" w:rsidRDefault="001A70CC" w:rsidP="0077024B">
            <w:pPr>
              <w:rPr>
                <w:rFonts w:eastAsia="Times New Roman" w:cstheme="minorHAnsi"/>
                <w:color w:val="000000"/>
              </w:rPr>
            </w:pPr>
          </w:p>
          <w:p w:rsidR="001A70CC" w:rsidRDefault="001A70CC" w:rsidP="0077024B">
            <w:pPr>
              <w:rPr>
                <w:rFonts w:eastAsia="Times New Roman" w:cstheme="minorHAnsi"/>
                <w:color w:val="000000"/>
              </w:rPr>
            </w:pPr>
          </w:p>
          <w:p w:rsidR="001A70CC" w:rsidRDefault="001A70CC" w:rsidP="0077024B">
            <w:pPr>
              <w:rPr>
                <w:rFonts w:eastAsia="Times New Roman" w:cstheme="minorHAnsi"/>
                <w:color w:val="000000"/>
              </w:rPr>
            </w:pPr>
          </w:p>
          <w:p w:rsidR="001A70CC" w:rsidRDefault="001A70CC" w:rsidP="0077024B">
            <w:pPr>
              <w:rPr>
                <w:rFonts w:eastAsia="Times New Roman" w:cstheme="minorHAnsi"/>
                <w:color w:val="000000"/>
              </w:rPr>
            </w:pPr>
          </w:p>
          <w:p w:rsidR="001A70CC" w:rsidRDefault="001A70CC" w:rsidP="0077024B">
            <w:pPr>
              <w:rPr>
                <w:rFonts w:eastAsia="Times New Roman" w:cstheme="minorHAnsi"/>
                <w:color w:val="000000"/>
              </w:rPr>
            </w:pPr>
          </w:p>
          <w:p w:rsidR="001A70CC" w:rsidRDefault="001A70CC" w:rsidP="0077024B">
            <w:pPr>
              <w:rPr>
                <w:rFonts w:eastAsia="Times New Roman" w:cstheme="minorHAnsi"/>
                <w:color w:val="000000"/>
              </w:rPr>
            </w:pPr>
          </w:p>
          <w:p w:rsidR="001A70CC" w:rsidRDefault="001A70CC" w:rsidP="0077024B">
            <w:pPr>
              <w:rPr>
                <w:rFonts w:eastAsia="Times New Roman" w:cstheme="minorHAnsi"/>
                <w:color w:val="000000"/>
              </w:rPr>
            </w:pPr>
          </w:p>
          <w:p w:rsidR="001A70CC" w:rsidRDefault="001A70CC" w:rsidP="0077024B">
            <w:pPr>
              <w:rPr>
                <w:rFonts w:eastAsia="Times New Roman" w:cstheme="minorHAnsi"/>
                <w:color w:val="000000"/>
              </w:rPr>
            </w:pPr>
          </w:p>
          <w:p w:rsidR="0077024B" w:rsidRPr="00490143" w:rsidRDefault="0077024B">
            <w:pPr>
              <w:rPr>
                <w:rFonts w:cstheme="minorHAnsi"/>
              </w:rPr>
            </w:pPr>
          </w:p>
          <w:p w:rsidR="0077024B" w:rsidRPr="00490143" w:rsidRDefault="0077024B">
            <w:pPr>
              <w:rPr>
                <w:rFonts w:cstheme="minorHAnsi"/>
              </w:rPr>
            </w:pPr>
          </w:p>
          <w:p w:rsidR="0077024B" w:rsidRPr="00490143" w:rsidRDefault="0077024B">
            <w:pPr>
              <w:rPr>
                <w:rFonts w:cstheme="minorHAnsi"/>
              </w:rPr>
            </w:pPr>
          </w:p>
          <w:p w:rsidR="0077024B" w:rsidRPr="00490143" w:rsidRDefault="0077024B">
            <w:pPr>
              <w:rPr>
                <w:rFonts w:cstheme="minorHAnsi"/>
              </w:rPr>
            </w:pPr>
          </w:p>
          <w:p w:rsidR="0077024B" w:rsidRPr="00490143" w:rsidRDefault="0077024B">
            <w:pPr>
              <w:rPr>
                <w:rFonts w:cstheme="minorHAnsi"/>
              </w:rPr>
            </w:pPr>
          </w:p>
          <w:p w:rsidR="0077024B" w:rsidRPr="00490143" w:rsidRDefault="0077024B">
            <w:pPr>
              <w:rPr>
                <w:rFonts w:cstheme="minorHAnsi"/>
              </w:rPr>
            </w:pPr>
          </w:p>
          <w:p w:rsidR="0077024B" w:rsidRPr="00490143" w:rsidRDefault="0077024B">
            <w:pPr>
              <w:rPr>
                <w:rFonts w:cstheme="minorHAnsi"/>
              </w:rPr>
            </w:pPr>
          </w:p>
          <w:p w:rsidR="0077024B" w:rsidRPr="00490143" w:rsidRDefault="0077024B" w:rsidP="00275C8D">
            <w:pPr>
              <w:rPr>
                <w:rFonts w:cstheme="minorHAnsi"/>
              </w:rPr>
            </w:pPr>
          </w:p>
        </w:tc>
        <w:tc>
          <w:tcPr>
            <w:tcW w:w="3455" w:type="dxa"/>
          </w:tcPr>
          <w:p w:rsidR="00027D9B" w:rsidRPr="00490143" w:rsidRDefault="00027D9B">
            <w:pPr>
              <w:rPr>
                <w:rFonts w:cstheme="minorHAnsi"/>
              </w:rPr>
            </w:pPr>
          </w:p>
          <w:p w:rsidR="00BE7F34" w:rsidRDefault="00BE7F34">
            <w:pPr>
              <w:rPr>
                <w:rFonts w:cstheme="minorHAnsi"/>
              </w:rPr>
            </w:pPr>
          </w:p>
          <w:p w:rsidR="00BE7F34" w:rsidRDefault="00BE7F34">
            <w:pPr>
              <w:rPr>
                <w:rFonts w:cstheme="minorHAnsi"/>
              </w:rPr>
            </w:pPr>
          </w:p>
          <w:p w:rsidR="00BE7F34" w:rsidRDefault="00BE7F34">
            <w:pPr>
              <w:rPr>
                <w:rFonts w:cstheme="minorHAnsi"/>
              </w:rPr>
            </w:pPr>
          </w:p>
          <w:p w:rsidR="00BE7F34" w:rsidRDefault="00BE7F34">
            <w:pPr>
              <w:rPr>
                <w:rFonts w:cstheme="minorHAnsi"/>
              </w:rPr>
            </w:pPr>
          </w:p>
          <w:p w:rsidR="00BE7F34" w:rsidRDefault="00BE7F34">
            <w:pPr>
              <w:rPr>
                <w:rFonts w:cstheme="minorHAnsi"/>
              </w:rPr>
            </w:pPr>
          </w:p>
          <w:p w:rsidR="00275C8D" w:rsidRDefault="00275C8D">
            <w:pPr>
              <w:rPr>
                <w:rFonts w:cstheme="minorHAnsi"/>
              </w:rPr>
            </w:pPr>
          </w:p>
          <w:p w:rsidR="00275C8D" w:rsidRDefault="00275C8D">
            <w:pPr>
              <w:rPr>
                <w:rFonts w:cstheme="minorHAnsi"/>
              </w:rPr>
            </w:pPr>
          </w:p>
          <w:p w:rsidR="00275C8D" w:rsidRDefault="00275C8D">
            <w:pPr>
              <w:rPr>
                <w:rFonts w:cstheme="minorHAnsi"/>
              </w:rPr>
            </w:pPr>
          </w:p>
          <w:p w:rsidR="00275C8D" w:rsidRDefault="00275C8D">
            <w:pPr>
              <w:rPr>
                <w:rFonts w:cstheme="minorHAnsi"/>
              </w:rPr>
            </w:pPr>
          </w:p>
          <w:p w:rsidR="00275C8D" w:rsidRDefault="00275C8D">
            <w:pPr>
              <w:rPr>
                <w:rFonts w:cstheme="minorHAnsi"/>
              </w:rPr>
            </w:pPr>
          </w:p>
          <w:p w:rsidR="00275C8D" w:rsidRDefault="00275C8D">
            <w:pPr>
              <w:rPr>
                <w:rFonts w:cstheme="minorHAnsi"/>
              </w:rPr>
            </w:pPr>
          </w:p>
          <w:p w:rsidR="00275C8D" w:rsidRDefault="00275C8D">
            <w:pPr>
              <w:rPr>
                <w:rFonts w:cstheme="minorHAnsi"/>
              </w:rPr>
            </w:pPr>
          </w:p>
          <w:p w:rsidR="00275C8D" w:rsidRDefault="00275C8D">
            <w:pPr>
              <w:rPr>
                <w:rFonts w:cstheme="minorHAnsi"/>
              </w:rPr>
            </w:pPr>
          </w:p>
          <w:p w:rsidR="00275C8D" w:rsidRPr="00275C8D" w:rsidRDefault="00AB4066" w:rsidP="00275C8D">
            <w:pPr>
              <w:rPr>
                <w:rFonts w:cstheme="minorHAnsi"/>
              </w:rPr>
            </w:pPr>
            <w:hyperlink r:id="rId11" w:history="1">
              <w:r w:rsidR="00275C8D" w:rsidRPr="00275C8D">
                <w:rPr>
                  <w:rStyle w:val="Hyperlink"/>
                  <w:rFonts w:cstheme="minorHAnsi"/>
                  <w:i/>
                  <w:iCs/>
                </w:rPr>
                <w:t>How to Design Effective Webinars</w:t>
              </w:r>
            </w:hyperlink>
            <w:r w:rsidR="00275C8D">
              <w:rPr>
                <w:rFonts w:cstheme="minorHAnsi"/>
              </w:rPr>
              <w:t xml:space="preserve"> links to external lesson</w:t>
            </w:r>
            <w:r w:rsidR="00275C8D" w:rsidRPr="00275C8D">
              <w:rPr>
                <w:rFonts w:cstheme="minorHAnsi"/>
              </w:rPr>
              <w:t xml:space="preserve"> </w:t>
            </w:r>
          </w:p>
          <w:p w:rsidR="00275C8D" w:rsidRDefault="00275C8D">
            <w:pPr>
              <w:rPr>
                <w:rFonts w:cstheme="minorHAnsi"/>
              </w:rPr>
            </w:pPr>
          </w:p>
          <w:p w:rsidR="0077024B" w:rsidRDefault="0077024B">
            <w:pPr>
              <w:rPr>
                <w:rFonts w:cstheme="minorHAnsi"/>
              </w:rPr>
            </w:pPr>
          </w:p>
          <w:p w:rsidR="00275C8D" w:rsidRDefault="00275C8D">
            <w:pPr>
              <w:rPr>
                <w:rFonts w:cstheme="minorHAnsi"/>
              </w:rPr>
            </w:pPr>
          </w:p>
          <w:p w:rsidR="00275C8D" w:rsidRDefault="00275C8D">
            <w:pPr>
              <w:rPr>
                <w:rFonts w:cstheme="minorHAnsi"/>
              </w:rPr>
            </w:pPr>
          </w:p>
          <w:p w:rsidR="00275C8D" w:rsidRDefault="00275C8D">
            <w:pPr>
              <w:rPr>
                <w:rFonts w:cstheme="minorHAnsi"/>
              </w:rPr>
            </w:pPr>
          </w:p>
          <w:p w:rsidR="00275C8D" w:rsidRDefault="00275C8D">
            <w:pPr>
              <w:rPr>
                <w:rFonts w:cstheme="minorHAnsi"/>
              </w:rPr>
            </w:pPr>
          </w:p>
          <w:p w:rsidR="00275C8D" w:rsidRDefault="00275C8D">
            <w:pPr>
              <w:rPr>
                <w:rFonts w:cstheme="minorHAnsi"/>
              </w:rPr>
            </w:pPr>
          </w:p>
          <w:p w:rsidR="00275C8D" w:rsidRDefault="00275C8D">
            <w:pPr>
              <w:rPr>
                <w:rFonts w:cstheme="minorHAnsi"/>
              </w:rPr>
            </w:pPr>
          </w:p>
          <w:p w:rsidR="00275C8D" w:rsidRDefault="00275C8D">
            <w:pPr>
              <w:rPr>
                <w:rFonts w:cstheme="minorHAnsi"/>
              </w:rPr>
            </w:pPr>
          </w:p>
          <w:p w:rsidR="00275C8D" w:rsidRDefault="00275C8D">
            <w:pPr>
              <w:rPr>
                <w:rFonts w:cstheme="minorHAnsi"/>
              </w:rPr>
            </w:pPr>
          </w:p>
          <w:p w:rsidR="00275C8D" w:rsidRDefault="00275C8D">
            <w:pPr>
              <w:rPr>
                <w:rFonts w:cstheme="minorHAnsi"/>
              </w:rPr>
            </w:pPr>
          </w:p>
          <w:p w:rsidR="00275C8D" w:rsidRDefault="00275C8D">
            <w:pPr>
              <w:rPr>
                <w:rFonts w:cstheme="minorHAnsi"/>
              </w:rPr>
            </w:pPr>
          </w:p>
          <w:p w:rsidR="00275C8D" w:rsidRDefault="00275C8D">
            <w:pPr>
              <w:rPr>
                <w:rFonts w:cstheme="minorHAnsi"/>
              </w:rPr>
            </w:pPr>
          </w:p>
          <w:p w:rsidR="00275C8D" w:rsidRDefault="00275C8D">
            <w:pPr>
              <w:rPr>
                <w:rFonts w:cstheme="minorHAnsi"/>
              </w:rPr>
            </w:pPr>
          </w:p>
          <w:p w:rsidR="00275C8D" w:rsidRPr="00490143" w:rsidRDefault="00275C8D">
            <w:pPr>
              <w:rPr>
                <w:rFonts w:cstheme="minorHAnsi"/>
              </w:rPr>
            </w:pPr>
            <w:r>
              <w:rPr>
                <w:rFonts w:cstheme="minorHAnsi"/>
              </w:rPr>
              <w:t>If user clicks arrow, go back to screen 6.1</w:t>
            </w:r>
          </w:p>
        </w:tc>
      </w:tr>
      <w:tr w:rsidR="00C46F86" w:rsidTr="00465F3A">
        <w:tc>
          <w:tcPr>
            <w:tcW w:w="1551" w:type="dxa"/>
          </w:tcPr>
          <w:p w:rsidR="00C46F86" w:rsidRPr="00490143" w:rsidRDefault="00301440" w:rsidP="00DD57D8">
            <w:pPr>
              <w:rPr>
                <w:rFonts w:cstheme="minorHAnsi"/>
              </w:rPr>
            </w:pPr>
            <w:r>
              <w:rPr>
                <w:rFonts w:cstheme="minorHAnsi"/>
              </w:rPr>
              <w:lastRenderedPageBreak/>
              <w:t>6.3</w:t>
            </w:r>
            <w:r w:rsidR="008B7A03">
              <w:rPr>
                <w:rFonts w:cstheme="minorHAnsi"/>
              </w:rPr>
              <w:t>-</w:t>
            </w:r>
            <w:r>
              <w:rPr>
                <w:rFonts w:cstheme="minorHAnsi"/>
              </w:rPr>
              <w:t xml:space="preserve">  </w:t>
            </w:r>
            <w:r w:rsidR="00027D9B" w:rsidRPr="00490143">
              <w:rPr>
                <w:rFonts w:cstheme="minorHAnsi"/>
              </w:rPr>
              <w:t>On-Demand eLearning</w:t>
            </w:r>
          </w:p>
        </w:tc>
        <w:tc>
          <w:tcPr>
            <w:tcW w:w="4831" w:type="dxa"/>
          </w:tcPr>
          <w:p w:rsidR="00DD57D8" w:rsidRPr="00490143" w:rsidRDefault="00DD57D8" w:rsidP="00896B1F">
            <w:pPr>
              <w:rPr>
                <w:rFonts w:eastAsia="Times New Roman" w:cstheme="minorHAnsi"/>
                <w:color w:val="000000"/>
              </w:rPr>
            </w:pPr>
            <w:r w:rsidRPr="00490143">
              <w:rPr>
                <w:rFonts w:eastAsia="Times New Roman" w:cstheme="minorHAnsi"/>
                <w:color w:val="000000"/>
              </w:rPr>
              <w:t>The most common on-demand learning environment is the self-guided lesson or course that the learner can access online anytime, anywhere</w:t>
            </w:r>
            <w:r w:rsidR="00797908" w:rsidRPr="00490143">
              <w:rPr>
                <w:rFonts w:eastAsia="Times New Roman" w:cstheme="minorHAnsi"/>
                <w:color w:val="000000"/>
              </w:rPr>
              <w:t xml:space="preserve"> – like this one</w:t>
            </w:r>
            <w:r w:rsidRPr="00490143">
              <w:rPr>
                <w:rFonts w:eastAsia="Times New Roman" w:cstheme="minorHAnsi"/>
                <w:color w:val="000000"/>
              </w:rPr>
              <w:t xml:space="preserve">. </w:t>
            </w:r>
            <w:r w:rsidR="00B45902">
              <w:rPr>
                <w:rFonts w:eastAsia="Times New Roman" w:cstheme="minorHAnsi"/>
                <w:color w:val="000000"/>
              </w:rPr>
              <w:t xml:space="preserve">We will use the term lesson, not course.  </w:t>
            </w:r>
            <w:r w:rsidRPr="00490143">
              <w:rPr>
                <w:rFonts w:eastAsia="Times New Roman" w:cstheme="minorHAnsi"/>
                <w:color w:val="000000"/>
              </w:rPr>
              <w:t>On-demand</w:t>
            </w:r>
            <w:r w:rsidR="00C57440">
              <w:rPr>
                <w:rFonts w:eastAsia="Times New Roman" w:cstheme="minorHAnsi"/>
                <w:color w:val="000000"/>
              </w:rPr>
              <w:t xml:space="preserve"> self-guided</w:t>
            </w:r>
            <w:r w:rsidRPr="00490143">
              <w:rPr>
                <w:rFonts w:eastAsia="Times New Roman" w:cstheme="minorHAnsi"/>
                <w:color w:val="000000"/>
              </w:rPr>
              <w:t xml:space="preserve"> eLearning lessons allow for the consistent delivery of material and allow a large, geographically diverse audience to access them at their convenience. </w:t>
            </w:r>
            <w:r w:rsidR="00C57440">
              <w:rPr>
                <w:rFonts w:eastAsia="Times New Roman" w:cstheme="minorHAnsi"/>
                <w:color w:val="000000"/>
              </w:rPr>
              <w:t xml:space="preserve">They usually have multi-media, such as images, audio, and video. </w:t>
            </w:r>
            <w:r w:rsidRPr="00490143">
              <w:rPr>
                <w:rFonts w:eastAsia="Times New Roman" w:cstheme="minorHAnsi"/>
                <w:color w:val="000000"/>
              </w:rPr>
              <w:t>The absence of an instructor, however, means that the</w:t>
            </w:r>
            <w:r w:rsidR="008E58B4">
              <w:rPr>
                <w:rFonts w:eastAsia="Times New Roman" w:cstheme="minorHAnsi"/>
                <w:color w:val="000000"/>
              </w:rPr>
              <w:t xml:space="preserve"> lessons</w:t>
            </w:r>
            <w:r w:rsidRPr="00490143">
              <w:rPr>
                <w:rFonts w:eastAsia="Times New Roman" w:cstheme="minorHAnsi"/>
                <w:color w:val="000000"/>
              </w:rPr>
              <w:t xml:space="preserve"> need to be well designed </w:t>
            </w:r>
            <w:r w:rsidR="008E58B4">
              <w:rPr>
                <w:rFonts w:eastAsia="Times New Roman" w:cstheme="minorHAnsi"/>
                <w:color w:val="000000"/>
              </w:rPr>
              <w:t xml:space="preserve">so that the </w:t>
            </w:r>
            <w:r w:rsidRPr="00490143">
              <w:rPr>
                <w:rFonts w:eastAsia="Times New Roman" w:cstheme="minorHAnsi"/>
                <w:color w:val="000000"/>
              </w:rPr>
              <w:t xml:space="preserve">learner </w:t>
            </w:r>
            <w:r w:rsidR="008E58B4">
              <w:rPr>
                <w:rFonts w:eastAsia="Times New Roman" w:cstheme="minorHAnsi"/>
                <w:color w:val="000000"/>
              </w:rPr>
              <w:t xml:space="preserve">can </w:t>
            </w:r>
            <w:r w:rsidRPr="00490143">
              <w:rPr>
                <w:rFonts w:eastAsia="Times New Roman" w:cstheme="minorHAnsi"/>
                <w:color w:val="000000"/>
              </w:rPr>
              <w:t>process the new content</w:t>
            </w:r>
            <w:r w:rsidR="008E58B4">
              <w:rPr>
                <w:rFonts w:eastAsia="Times New Roman" w:cstheme="minorHAnsi"/>
                <w:color w:val="000000"/>
              </w:rPr>
              <w:t xml:space="preserve"> alone</w:t>
            </w:r>
            <w:r w:rsidRPr="00490143">
              <w:rPr>
                <w:rFonts w:eastAsia="Times New Roman" w:cstheme="minorHAnsi"/>
                <w:color w:val="000000"/>
              </w:rPr>
              <w:t xml:space="preserve">. The time and effort needed to design and develop an eLearning lesson tends to be more than that needed for a live webinar. The </w:t>
            </w:r>
            <w:r w:rsidRPr="00490143">
              <w:rPr>
                <w:rFonts w:eastAsia="Times New Roman" w:cstheme="minorHAnsi"/>
                <w:color w:val="000000"/>
              </w:rPr>
              <w:lastRenderedPageBreak/>
              <w:t xml:space="preserve">good news is, though, </w:t>
            </w:r>
            <w:r w:rsidR="008E58B4">
              <w:rPr>
                <w:rFonts w:eastAsia="Times New Roman" w:cstheme="minorHAnsi"/>
                <w:color w:val="000000"/>
              </w:rPr>
              <w:t xml:space="preserve">is </w:t>
            </w:r>
            <w:r w:rsidRPr="00490143">
              <w:rPr>
                <w:rFonts w:eastAsia="Times New Roman" w:cstheme="minorHAnsi"/>
                <w:color w:val="000000"/>
              </w:rPr>
              <w:t>that once a lesson is built, it can be offered as many times as you like.</w:t>
            </w:r>
          </w:p>
          <w:p w:rsidR="00BA1544" w:rsidRPr="00490143" w:rsidRDefault="003C2CA2" w:rsidP="00BA1544">
            <w:pPr>
              <w:rPr>
                <w:rFonts w:eastAsia="Times New Roman" w:cstheme="minorHAnsi"/>
                <w:color w:val="000000"/>
              </w:rPr>
            </w:pPr>
            <w:r>
              <w:rPr>
                <w:rFonts w:eastAsia="Times New Roman" w:cstheme="minorHAnsi"/>
                <w:color w:val="000000"/>
              </w:rPr>
              <w:t>RE</w:t>
            </w:r>
          </w:p>
          <w:p w:rsidR="00DD57D8" w:rsidRPr="00490143" w:rsidRDefault="00BA1544" w:rsidP="00BA1544">
            <w:pPr>
              <w:rPr>
                <w:rFonts w:eastAsia="Times New Roman" w:cstheme="minorHAnsi"/>
                <w:color w:val="000000"/>
              </w:rPr>
            </w:pPr>
            <w:proofErr w:type="gramStart"/>
            <w:r w:rsidRPr="00490143">
              <w:rPr>
                <w:rFonts w:eastAsia="Times New Roman" w:cstheme="minorHAnsi"/>
                <w:color w:val="000000"/>
              </w:rPr>
              <w:t>eLearning</w:t>
            </w:r>
            <w:proofErr w:type="gramEnd"/>
            <w:r w:rsidRPr="00490143">
              <w:rPr>
                <w:rFonts w:eastAsia="Times New Roman" w:cstheme="minorHAnsi"/>
                <w:color w:val="000000"/>
              </w:rPr>
              <w:t xml:space="preserve"> lessons are b</w:t>
            </w:r>
            <w:r w:rsidR="00DD57D8" w:rsidRPr="00490143">
              <w:rPr>
                <w:rFonts w:eastAsia="Times New Roman" w:cstheme="minorHAnsi"/>
                <w:color w:val="000000"/>
              </w:rPr>
              <w:t xml:space="preserve">est suited when we want </w:t>
            </w:r>
            <w:r w:rsidRPr="00490143">
              <w:rPr>
                <w:rFonts w:eastAsia="Times New Roman" w:cstheme="minorHAnsi"/>
                <w:color w:val="000000"/>
              </w:rPr>
              <w:t xml:space="preserve">learners to </w:t>
            </w:r>
            <w:r w:rsidR="00DD57D8" w:rsidRPr="00490143">
              <w:rPr>
                <w:rFonts w:eastAsia="Times New Roman" w:cstheme="minorHAnsi"/>
                <w:color w:val="000000"/>
              </w:rPr>
              <w:t>change in behavior</w:t>
            </w:r>
            <w:r w:rsidRPr="00490143">
              <w:rPr>
                <w:rFonts w:eastAsia="Times New Roman" w:cstheme="minorHAnsi"/>
                <w:color w:val="000000"/>
              </w:rPr>
              <w:t xml:space="preserve"> and </w:t>
            </w:r>
            <w:r w:rsidR="00DD57D8" w:rsidRPr="00490143">
              <w:rPr>
                <w:rFonts w:eastAsia="Times New Roman" w:cstheme="minorHAnsi"/>
                <w:color w:val="000000"/>
              </w:rPr>
              <w:t>make better decisions.</w:t>
            </w:r>
            <w:r w:rsidRPr="00490143">
              <w:rPr>
                <w:rFonts w:eastAsia="Times New Roman" w:cstheme="minorHAnsi"/>
                <w:color w:val="000000"/>
              </w:rPr>
              <w:t xml:space="preserve"> If the overall goal is “awareness” of new information for people to read, better solutions would be a broadcast email or informational PDF. </w:t>
            </w:r>
          </w:p>
          <w:p w:rsidR="00BA1544" w:rsidRPr="00490143" w:rsidRDefault="00BA1544" w:rsidP="00BA1544">
            <w:pPr>
              <w:rPr>
                <w:rFonts w:eastAsia="Times New Roman" w:cstheme="minorHAnsi"/>
                <w:color w:val="000000"/>
              </w:rPr>
            </w:pPr>
          </w:p>
          <w:p w:rsidR="00DD57D8" w:rsidRDefault="00376E79" w:rsidP="00BA1544">
            <w:pPr>
              <w:rPr>
                <w:rFonts w:eastAsia="Times New Roman" w:cstheme="minorHAnsi"/>
                <w:color w:val="000000"/>
              </w:rPr>
            </w:pPr>
            <w:r w:rsidRPr="00376E79">
              <w:rPr>
                <w:rFonts w:eastAsia="Times New Roman" w:cstheme="minorHAnsi"/>
                <w:color w:val="000000"/>
              </w:rPr>
              <w:t xml:space="preserve">The last few years various user-friendly tools have made it easier and less expensive to </w:t>
            </w:r>
            <w:r w:rsidR="00C57440">
              <w:rPr>
                <w:rFonts w:eastAsia="Times New Roman" w:cstheme="minorHAnsi"/>
                <w:color w:val="000000"/>
              </w:rPr>
              <w:t>create</w:t>
            </w:r>
            <w:r w:rsidR="00C57440" w:rsidRPr="00376E79">
              <w:rPr>
                <w:rFonts w:eastAsia="Times New Roman" w:cstheme="minorHAnsi"/>
                <w:color w:val="000000"/>
              </w:rPr>
              <w:t xml:space="preserve"> </w:t>
            </w:r>
            <w:r w:rsidRPr="00376E79">
              <w:rPr>
                <w:rFonts w:eastAsia="Times New Roman" w:cstheme="minorHAnsi"/>
                <w:color w:val="000000"/>
              </w:rPr>
              <w:t>eLearning material</w:t>
            </w:r>
            <w:r w:rsidR="00C57440">
              <w:rPr>
                <w:rFonts w:eastAsia="Times New Roman" w:cstheme="minorHAnsi"/>
                <w:color w:val="000000"/>
              </w:rPr>
              <w:t xml:space="preserve"> in-house</w:t>
            </w:r>
            <w:r w:rsidRPr="00376E79">
              <w:rPr>
                <w:rFonts w:eastAsia="Times New Roman" w:cstheme="minorHAnsi"/>
                <w:color w:val="000000"/>
              </w:rPr>
              <w:t>. This is often referred to as Rapid eLearning Design. You don’t</w:t>
            </w:r>
            <w:r>
              <w:rPr>
                <w:rFonts w:eastAsia="Times New Roman" w:cstheme="minorHAnsi"/>
                <w:color w:val="000000"/>
              </w:rPr>
              <w:t xml:space="preserve"> necessarily </w:t>
            </w:r>
            <w:proofErr w:type="gramStart"/>
            <w:r>
              <w:rPr>
                <w:rFonts w:eastAsia="Times New Roman" w:cstheme="minorHAnsi"/>
                <w:color w:val="000000"/>
              </w:rPr>
              <w:t xml:space="preserve">need </w:t>
            </w:r>
            <w:r w:rsidRPr="00376E79">
              <w:rPr>
                <w:rFonts w:eastAsia="Times New Roman" w:cstheme="minorHAnsi"/>
                <w:color w:val="000000"/>
              </w:rPr>
              <w:t xml:space="preserve"> a</w:t>
            </w:r>
            <w:proofErr w:type="gramEnd"/>
            <w:r w:rsidRPr="00376E79">
              <w:rPr>
                <w:rFonts w:eastAsia="Times New Roman" w:cstheme="minorHAnsi"/>
                <w:color w:val="000000"/>
              </w:rPr>
              <w:t xml:space="preserve"> professional course developer </w:t>
            </w:r>
            <w:r w:rsidR="00C57440">
              <w:rPr>
                <w:rFonts w:eastAsia="Times New Roman" w:cstheme="minorHAnsi"/>
                <w:color w:val="000000"/>
              </w:rPr>
              <w:t>or a</w:t>
            </w:r>
            <w:r w:rsidRPr="00376E79">
              <w:rPr>
                <w:rFonts w:eastAsia="Times New Roman" w:cstheme="minorHAnsi"/>
                <w:color w:val="000000"/>
              </w:rPr>
              <w:t xml:space="preserve"> tech-savvy programmer to deliver effective and informative eLearning anymore. While time and money can often be saved now on the actual building and development, good design is still essential and will largely determine whether the materials are useful and engaging. </w:t>
            </w:r>
            <w:r w:rsidR="00712FB4">
              <w:rPr>
                <w:rFonts w:eastAsia="Times New Roman" w:cstheme="minorHAnsi"/>
                <w:color w:val="000000"/>
              </w:rPr>
              <w:t xml:space="preserve">Good, popular software for rapid eLearning development are </w:t>
            </w:r>
            <w:r w:rsidR="00712FB4" w:rsidRPr="00490143">
              <w:rPr>
                <w:rFonts w:cstheme="minorHAnsi"/>
              </w:rPr>
              <w:t>Adobe Captivate</w:t>
            </w:r>
            <w:r w:rsidR="008E58B4">
              <w:rPr>
                <w:rFonts w:cstheme="minorHAnsi"/>
              </w:rPr>
              <w:t>,</w:t>
            </w:r>
            <w:r w:rsidR="00712FB4" w:rsidRPr="00490143">
              <w:rPr>
                <w:rFonts w:cstheme="minorHAnsi"/>
              </w:rPr>
              <w:t xml:space="preserve"> Lectora Inspire and Snap, and Articulate</w:t>
            </w:r>
            <w:r w:rsidR="00712FB4">
              <w:rPr>
                <w:rFonts w:cstheme="minorHAnsi"/>
              </w:rPr>
              <w:t>.</w:t>
            </w:r>
          </w:p>
          <w:p w:rsidR="00712FB4" w:rsidRPr="00490143" w:rsidRDefault="00712FB4" w:rsidP="00BA1544">
            <w:pPr>
              <w:rPr>
                <w:rFonts w:eastAsia="Times New Roman" w:cstheme="minorHAnsi"/>
                <w:color w:val="000000"/>
              </w:rPr>
            </w:pPr>
          </w:p>
          <w:p w:rsidR="001130E3" w:rsidRDefault="001130E3">
            <w:pPr>
              <w:pStyle w:val="ListParagraph"/>
              <w:numPr>
                <w:ilvl w:val="0"/>
                <w:numId w:val="39"/>
              </w:numPr>
              <w:rPr>
                <w:rFonts w:cstheme="minorHAnsi"/>
              </w:rPr>
            </w:pPr>
          </w:p>
          <w:p w:rsidR="00C46F86" w:rsidRPr="00490143" w:rsidRDefault="00C46F86" w:rsidP="00C46F86">
            <w:pPr>
              <w:rPr>
                <w:rFonts w:cstheme="minorHAnsi"/>
              </w:rPr>
            </w:pPr>
          </w:p>
        </w:tc>
        <w:tc>
          <w:tcPr>
            <w:tcW w:w="5053" w:type="dxa"/>
          </w:tcPr>
          <w:p w:rsidR="00C46F86" w:rsidRPr="00490143" w:rsidRDefault="00C46F86">
            <w:pPr>
              <w:rPr>
                <w:rFonts w:cstheme="minorHAnsi"/>
              </w:rPr>
            </w:pPr>
          </w:p>
          <w:p w:rsidR="00DD57D8" w:rsidRPr="00490143" w:rsidRDefault="00027D9B">
            <w:pPr>
              <w:rPr>
                <w:rFonts w:cstheme="minorHAnsi"/>
              </w:rPr>
            </w:pPr>
            <w:r w:rsidRPr="00490143">
              <w:rPr>
                <w:rFonts w:cstheme="minorHAnsi"/>
              </w:rPr>
              <w:t>On-Demand</w:t>
            </w:r>
            <w:r w:rsidR="00DD57D8" w:rsidRPr="00490143">
              <w:rPr>
                <w:rFonts w:cstheme="minorHAnsi"/>
              </w:rPr>
              <w:t xml:space="preserve"> eLearning Environment</w:t>
            </w:r>
          </w:p>
          <w:p w:rsidR="00DD57D8" w:rsidRPr="00490143" w:rsidRDefault="00DD57D8">
            <w:pPr>
              <w:rPr>
                <w:rFonts w:cstheme="minorHAnsi"/>
              </w:rPr>
            </w:pPr>
          </w:p>
          <w:p w:rsidR="00DD57D8" w:rsidRPr="00490143" w:rsidRDefault="00797908" w:rsidP="00797908">
            <w:pPr>
              <w:rPr>
                <w:rFonts w:eastAsia="Times New Roman" w:cstheme="minorHAnsi"/>
                <w:color w:val="000000"/>
              </w:rPr>
            </w:pPr>
            <w:r w:rsidRPr="00490143">
              <w:rPr>
                <w:rFonts w:eastAsia="Times New Roman" w:cstheme="minorHAnsi"/>
                <w:color w:val="000000"/>
              </w:rPr>
              <w:t>Self-</w:t>
            </w:r>
            <w:proofErr w:type="spellStart"/>
            <w:r w:rsidRPr="00490143">
              <w:rPr>
                <w:rFonts w:eastAsia="Times New Roman" w:cstheme="minorHAnsi"/>
                <w:color w:val="000000"/>
              </w:rPr>
              <w:t>guidedlesson</w:t>
            </w:r>
            <w:proofErr w:type="spellEnd"/>
            <w:r w:rsidRPr="00490143">
              <w:rPr>
                <w:rFonts w:eastAsia="Times New Roman" w:cstheme="minorHAnsi"/>
                <w:color w:val="000000"/>
              </w:rPr>
              <w:t>:</w:t>
            </w:r>
          </w:p>
          <w:p w:rsidR="00797908" w:rsidRPr="00490143" w:rsidRDefault="0077024B" w:rsidP="00797908">
            <w:pPr>
              <w:pStyle w:val="ListParagraph"/>
              <w:numPr>
                <w:ilvl w:val="0"/>
                <w:numId w:val="12"/>
              </w:numPr>
              <w:rPr>
                <w:rFonts w:cstheme="minorHAnsi"/>
              </w:rPr>
            </w:pPr>
            <w:r w:rsidRPr="00490143">
              <w:rPr>
                <w:rFonts w:cstheme="minorHAnsi"/>
              </w:rPr>
              <w:t>Pro</w:t>
            </w:r>
            <w:r w:rsidR="00797908" w:rsidRPr="00490143">
              <w:rPr>
                <w:rFonts w:cstheme="minorHAnsi"/>
              </w:rPr>
              <w:t xml:space="preserve">: </w:t>
            </w:r>
            <w:r w:rsidR="00797908" w:rsidRPr="00490143">
              <w:rPr>
                <w:rFonts w:eastAsia="Times New Roman" w:cstheme="minorHAnsi"/>
                <w:color w:val="000000"/>
              </w:rPr>
              <w:t>consistent delivery of material to large audience</w:t>
            </w:r>
            <w:r w:rsidR="00027D9B" w:rsidRPr="00490143">
              <w:rPr>
                <w:rFonts w:eastAsia="Times New Roman" w:cstheme="minorHAnsi"/>
                <w:color w:val="000000"/>
              </w:rPr>
              <w:t>.</w:t>
            </w:r>
            <w:r w:rsidR="00797908" w:rsidRPr="00490143">
              <w:rPr>
                <w:rFonts w:eastAsia="Times New Roman" w:cstheme="minorHAnsi"/>
                <w:color w:val="000000"/>
              </w:rPr>
              <w:t xml:space="preserve"> </w:t>
            </w:r>
          </w:p>
          <w:p w:rsidR="00797908" w:rsidRPr="00490143" w:rsidRDefault="002404E2" w:rsidP="00797908">
            <w:pPr>
              <w:pStyle w:val="ListParagraph"/>
              <w:numPr>
                <w:ilvl w:val="0"/>
                <w:numId w:val="12"/>
              </w:numPr>
              <w:rPr>
                <w:rFonts w:cstheme="minorHAnsi"/>
              </w:rPr>
            </w:pPr>
            <w:r w:rsidRPr="00490143">
              <w:rPr>
                <w:rFonts w:cstheme="minorHAnsi"/>
              </w:rPr>
              <w:t>Con</w:t>
            </w:r>
            <w:r w:rsidR="00797908" w:rsidRPr="00490143">
              <w:rPr>
                <w:rFonts w:cstheme="minorHAnsi"/>
              </w:rPr>
              <w:t>: More time to design and develop than webinar</w:t>
            </w:r>
            <w:r w:rsidR="00027D9B" w:rsidRPr="00490143">
              <w:rPr>
                <w:rFonts w:cstheme="minorHAnsi"/>
              </w:rPr>
              <w:t>.</w:t>
            </w:r>
          </w:p>
          <w:p w:rsidR="00027D9B" w:rsidRPr="00712FB4" w:rsidRDefault="00027D9B" w:rsidP="00797908">
            <w:pPr>
              <w:pStyle w:val="ListParagraph"/>
              <w:numPr>
                <w:ilvl w:val="0"/>
                <w:numId w:val="12"/>
              </w:numPr>
              <w:rPr>
                <w:rFonts w:cstheme="minorHAnsi"/>
              </w:rPr>
            </w:pPr>
            <w:r w:rsidRPr="00712FB4">
              <w:rPr>
                <w:rFonts w:eastAsia="Times New Roman" w:cstheme="minorHAnsi"/>
                <w:color w:val="000000"/>
              </w:rPr>
              <w:t>Best suited t</w:t>
            </w:r>
            <w:r w:rsidR="00712FB4" w:rsidRPr="00712FB4">
              <w:rPr>
                <w:rFonts w:eastAsia="Times New Roman" w:cstheme="minorHAnsi"/>
                <w:color w:val="000000"/>
              </w:rPr>
              <w:t>o change behavior</w:t>
            </w:r>
            <w:r w:rsidRPr="00712FB4">
              <w:rPr>
                <w:rFonts w:eastAsia="Times New Roman" w:cstheme="minorHAnsi"/>
                <w:color w:val="000000"/>
              </w:rPr>
              <w:t>.</w:t>
            </w:r>
          </w:p>
          <w:p w:rsidR="00712FB4" w:rsidRPr="006570B9" w:rsidRDefault="00712FB4" w:rsidP="00797908">
            <w:pPr>
              <w:pStyle w:val="ListParagraph"/>
              <w:numPr>
                <w:ilvl w:val="0"/>
                <w:numId w:val="12"/>
              </w:numPr>
              <w:spacing w:after="200" w:line="276" w:lineRule="auto"/>
              <w:rPr>
                <w:rFonts w:cstheme="minorHAnsi"/>
              </w:rPr>
            </w:pPr>
            <w:r>
              <w:rPr>
                <w:rFonts w:eastAsia="Times New Roman" w:cstheme="minorHAnsi"/>
                <w:color w:val="000000"/>
              </w:rPr>
              <w:t>Recorded webinars</w:t>
            </w:r>
          </w:p>
          <w:p w:rsidR="006570B9" w:rsidRPr="006570B9" w:rsidRDefault="006570B9" w:rsidP="00797908">
            <w:pPr>
              <w:pStyle w:val="ListParagraph"/>
              <w:numPr>
                <w:ilvl w:val="0"/>
                <w:numId w:val="12"/>
              </w:numPr>
              <w:spacing w:after="200" w:line="276" w:lineRule="auto"/>
              <w:rPr>
                <w:rFonts w:cstheme="minorHAnsi"/>
              </w:rPr>
            </w:pPr>
            <w:r>
              <w:rPr>
                <w:rFonts w:eastAsia="Times New Roman" w:cstheme="minorHAnsi"/>
                <w:color w:val="000000"/>
              </w:rPr>
              <w:t>Rapid eLearning Design software:</w:t>
            </w:r>
          </w:p>
          <w:p w:rsidR="00E34588" w:rsidRDefault="006570B9">
            <w:pPr>
              <w:pStyle w:val="ListParagraph"/>
              <w:numPr>
                <w:ilvl w:val="1"/>
                <w:numId w:val="12"/>
              </w:numPr>
              <w:rPr>
                <w:rFonts w:cstheme="minorHAnsi"/>
              </w:rPr>
            </w:pPr>
            <w:r w:rsidRPr="00490143">
              <w:rPr>
                <w:rFonts w:cstheme="minorHAnsi"/>
              </w:rPr>
              <w:t>Adobe Captivate</w:t>
            </w:r>
            <w:r>
              <w:rPr>
                <w:rFonts w:cstheme="minorHAnsi"/>
              </w:rPr>
              <w:t>,</w:t>
            </w:r>
            <w:r w:rsidRPr="00490143">
              <w:rPr>
                <w:rFonts w:cstheme="minorHAnsi"/>
              </w:rPr>
              <w:t xml:space="preserve"> </w:t>
            </w:r>
          </w:p>
          <w:p w:rsidR="00E34588" w:rsidRDefault="006570B9">
            <w:pPr>
              <w:pStyle w:val="ListParagraph"/>
              <w:numPr>
                <w:ilvl w:val="1"/>
                <w:numId w:val="12"/>
              </w:numPr>
              <w:rPr>
                <w:rFonts w:cstheme="minorHAnsi"/>
              </w:rPr>
            </w:pPr>
            <w:r w:rsidRPr="00490143">
              <w:rPr>
                <w:rFonts w:cstheme="minorHAnsi"/>
              </w:rPr>
              <w:t>Lectora Inspire and Snap, and</w:t>
            </w:r>
          </w:p>
          <w:p w:rsidR="00E34588" w:rsidRDefault="006570B9">
            <w:pPr>
              <w:pStyle w:val="ListParagraph"/>
              <w:numPr>
                <w:ilvl w:val="1"/>
                <w:numId w:val="12"/>
              </w:numPr>
              <w:rPr>
                <w:rFonts w:cstheme="minorHAnsi"/>
              </w:rPr>
            </w:pPr>
            <w:r w:rsidRPr="00490143">
              <w:rPr>
                <w:rFonts w:cstheme="minorHAnsi"/>
              </w:rPr>
              <w:t xml:space="preserve"> Articulate</w:t>
            </w:r>
          </w:p>
          <w:p w:rsidR="00275C8D" w:rsidRDefault="00275C8D" w:rsidP="00275C8D">
            <w:pPr>
              <w:rPr>
                <w:rFonts w:cstheme="minorHAnsi"/>
              </w:rPr>
            </w:pPr>
          </w:p>
          <w:p w:rsidR="00275C8D" w:rsidRDefault="00275C8D" w:rsidP="00275C8D">
            <w:pPr>
              <w:rPr>
                <w:rFonts w:cstheme="minorHAnsi"/>
              </w:rPr>
            </w:pPr>
          </w:p>
          <w:p w:rsidR="00275C8D" w:rsidRDefault="00275C8D" w:rsidP="00275C8D">
            <w:pPr>
              <w:rPr>
                <w:rFonts w:cstheme="minorHAnsi"/>
              </w:rPr>
            </w:pPr>
          </w:p>
          <w:p w:rsidR="00275C8D" w:rsidRDefault="00275C8D" w:rsidP="00275C8D">
            <w:pPr>
              <w:rPr>
                <w:rFonts w:cstheme="minorHAnsi"/>
              </w:rPr>
            </w:pPr>
          </w:p>
          <w:p w:rsidR="00275C8D" w:rsidRDefault="00275C8D" w:rsidP="00275C8D">
            <w:pPr>
              <w:rPr>
                <w:rFonts w:cstheme="minorHAnsi"/>
              </w:rPr>
            </w:pPr>
          </w:p>
          <w:p w:rsidR="00275C8D" w:rsidRDefault="00275C8D" w:rsidP="00275C8D">
            <w:pPr>
              <w:rPr>
                <w:rFonts w:cstheme="minorHAnsi"/>
              </w:rPr>
            </w:pPr>
          </w:p>
          <w:p w:rsidR="00275C8D" w:rsidRDefault="00275C8D" w:rsidP="00275C8D">
            <w:pPr>
              <w:rPr>
                <w:rFonts w:cstheme="minorHAnsi"/>
              </w:rPr>
            </w:pPr>
          </w:p>
          <w:p w:rsidR="00275C8D" w:rsidRDefault="00275C8D" w:rsidP="00275C8D">
            <w:pPr>
              <w:rPr>
                <w:rFonts w:cstheme="minorHAnsi"/>
              </w:rPr>
            </w:pPr>
          </w:p>
          <w:p w:rsidR="00275C8D" w:rsidRDefault="00275C8D" w:rsidP="00275C8D">
            <w:pPr>
              <w:rPr>
                <w:rFonts w:cstheme="minorHAnsi"/>
              </w:rPr>
            </w:pPr>
          </w:p>
          <w:p w:rsidR="00275C8D" w:rsidRDefault="00275C8D" w:rsidP="00275C8D">
            <w:pPr>
              <w:rPr>
                <w:rFonts w:cstheme="minorHAnsi"/>
              </w:rPr>
            </w:pPr>
          </w:p>
          <w:p w:rsidR="00275C8D" w:rsidRDefault="00275C8D" w:rsidP="00275C8D">
            <w:pPr>
              <w:rPr>
                <w:rFonts w:cstheme="minorHAnsi"/>
              </w:rPr>
            </w:pPr>
          </w:p>
          <w:p w:rsidR="00275C8D" w:rsidRDefault="00275C8D" w:rsidP="00275C8D">
            <w:pPr>
              <w:rPr>
                <w:rFonts w:cstheme="minorHAnsi"/>
              </w:rPr>
            </w:pPr>
          </w:p>
          <w:p w:rsidR="00275C8D" w:rsidRDefault="00275C8D" w:rsidP="00275C8D">
            <w:pPr>
              <w:rPr>
                <w:rFonts w:cstheme="minorHAnsi"/>
              </w:rPr>
            </w:pPr>
          </w:p>
          <w:p w:rsidR="00275C8D" w:rsidRDefault="00275C8D" w:rsidP="00275C8D">
            <w:pPr>
              <w:rPr>
                <w:rFonts w:cstheme="minorHAnsi"/>
              </w:rPr>
            </w:pPr>
          </w:p>
          <w:p w:rsidR="00275C8D" w:rsidRDefault="00275C8D" w:rsidP="00275C8D">
            <w:pPr>
              <w:rPr>
                <w:rFonts w:cstheme="minorHAnsi"/>
              </w:rPr>
            </w:pPr>
          </w:p>
          <w:p w:rsidR="00275C8D" w:rsidRDefault="00275C8D" w:rsidP="00275C8D">
            <w:pPr>
              <w:rPr>
                <w:rFonts w:cstheme="minorHAnsi"/>
              </w:rPr>
            </w:pPr>
          </w:p>
          <w:p w:rsidR="00275C8D" w:rsidRPr="00275C8D" w:rsidRDefault="0098185A" w:rsidP="00275C8D">
            <w:pPr>
              <w:rPr>
                <w:rFonts w:cstheme="minorHAnsi"/>
              </w:rPr>
            </w:pPr>
            <w:r w:rsidRPr="0098185A">
              <w:rPr>
                <w:rFonts w:cstheme="minorHAnsi"/>
                <w:noProof/>
              </w:rPr>
              <w:drawing>
                <wp:inline distT="0" distB="0" distL="0" distR="0">
                  <wp:extent cx="1714500" cy="451432"/>
                  <wp:effectExtent l="19050" t="0" r="0" b="0"/>
                  <wp:docPr id="5"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314700" cy="609600"/>
                            <a:chOff x="3810000" y="5867400"/>
                            <a:chExt cx="2314700" cy="609600"/>
                          </a:xfrm>
                        </a:grpSpPr>
                        <a:sp>
                          <a:nvSpPr>
                            <a:cNvPr id="23" name="Striped Right Arrow 22"/>
                            <a:cNvSpPr/>
                          </a:nvSpPr>
                          <a:spPr>
                            <a:xfrm flipH="1">
                              <a:off x="3810000" y="5867400"/>
                              <a:ext cx="2314700" cy="609600"/>
                            </a:xfrm>
                            <a:prstGeom prst="stripedRightArrow">
                              <a:avLst/>
                            </a:prstGeom>
                            <a:solidFill>
                              <a:schemeClr val="bg1">
                                <a:lumMod val="75000"/>
                              </a:schemeClr>
                            </a:solidFill>
                            <a:ln w="158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Types of eLearning</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027D9B" w:rsidRDefault="00027D9B" w:rsidP="00712FB4">
            <w:pPr>
              <w:rPr>
                <w:rFonts w:cstheme="minorHAnsi"/>
              </w:rPr>
            </w:pPr>
          </w:p>
          <w:p w:rsidR="00E51ACA" w:rsidRDefault="00E51ACA" w:rsidP="00712FB4">
            <w:pPr>
              <w:rPr>
                <w:rFonts w:cstheme="minorHAnsi"/>
              </w:rPr>
            </w:pPr>
          </w:p>
          <w:p w:rsidR="00E51ACA" w:rsidRPr="00712FB4" w:rsidRDefault="00E51ACA" w:rsidP="00712FB4">
            <w:pPr>
              <w:rPr>
                <w:rFonts w:cstheme="minorHAnsi"/>
              </w:rPr>
            </w:pPr>
          </w:p>
        </w:tc>
        <w:tc>
          <w:tcPr>
            <w:tcW w:w="2606" w:type="dxa"/>
          </w:tcPr>
          <w:p w:rsidR="00C46F86" w:rsidRPr="00490143" w:rsidRDefault="00C46F86">
            <w:pPr>
              <w:rPr>
                <w:rFonts w:cstheme="minorHAnsi"/>
              </w:rPr>
            </w:pPr>
          </w:p>
          <w:p w:rsidR="00712FB4" w:rsidRDefault="00A53DF0">
            <w:pPr>
              <w:rPr>
                <w:rFonts w:cstheme="minorHAnsi"/>
              </w:rPr>
            </w:pPr>
            <w:r>
              <w:rPr>
                <w:rFonts w:cstheme="minorHAnsi"/>
              </w:rPr>
              <w:t xml:space="preserve">Online lesson  </w:t>
            </w:r>
            <w:r w:rsidR="00275C8D">
              <w:rPr>
                <w:rFonts w:cstheme="minorHAnsi"/>
              </w:rPr>
              <w:t>image</w:t>
            </w:r>
          </w:p>
          <w:p w:rsidR="00712FB4" w:rsidRDefault="00712FB4">
            <w:pPr>
              <w:rPr>
                <w:rFonts w:cstheme="minorHAnsi"/>
              </w:rPr>
            </w:pPr>
          </w:p>
          <w:p w:rsidR="00712FB4" w:rsidRPr="00490143" w:rsidRDefault="00712FB4" w:rsidP="00275C8D">
            <w:pPr>
              <w:rPr>
                <w:rFonts w:cstheme="minorHAnsi"/>
              </w:rPr>
            </w:pPr>
            <w:r>
              <w:rPr>
                <w:rFonts w:cstheme="minorHAnsi"/>
              </w:rPr>
              <w:br/>
            </w:r>
          </w:p>
        </w:tc>
        <w:tc>
          <w:tcPr>
            <w:tcW w:w="3455" w:type="dxa"/>
          </w:tcPr>
          <w:p w:rsidR="006570B9" w:rsidRDefault="006570B9">
            <w:pPr>
              <w:rPr>
                <w:rFonts w:cstheme="minorHAnsi"/>
              </w:rPr>
            </w:pPr>
          </w:p>
          <w:p w:rsidR="00376E79" w:rsidRDefault="00376E79" w:rsidP="00376E79">
            <w:pPr>
              <w:rPr>
                <w:rFonts w:cstheme="minorHAnsi"/>
              </w:rPr>
            </w:pPr>
            <w:r>
              <w:rPr>
                <w:rFonts w:cstheme="minorHAnsi"/>
              </w:rPr>
              <w:t>Note: use tabs interaction</w:t>
            </w:r>
          </w:p>
          <w:p w:rsidR="0098185A" w:rsidRDefault="0098185A" w:rsidP="00376E79">
            <w:pPr>
              <w:rPr>
                <w:rFonts w:cstheme="minorHAnsi"/>
              </w:rPr>
            </w:pPr>
          </w:p>
          <w:p w:rsidR="0098185A" w:rsidRDefault="0098185A" w:rsidP="00376E79">
            <w:pPr>
              <w:rPr>
                <w:rFonts w:cstheme="minorHAnsi"/>
              </w:rPr>
            </w:pPr>
          </w:p>
          <w:p w:rsidR="0098185A" w:rsidRDefault="0098185A" w:rsidP="00376E79">
            <w:pPr>
              <w:rPr>
                <w:rFonts w:cstheme="minorHAnsi"/>
              </w:rPr>
            </w:pPr>
          </w:p>
          <w:p w:rsidR="0098185A" w:rsidRDefault="0098185A" w:rsidP="00376E79">
            <w:pPr>
              <w:rPr>
                <w:rFonts w:cstheme="minorHAnsi"/>
              </w:rPr>
            </w:pPr>
          </w:p>
          <w:p w:rsidR="0098185A" w:rsidRDefault="0098185A" w:rsidP="00376E79">
            <w:pPr>
              <w:rPr>
                <w:rFonts w:cstheme="minorHAnsi"/>
              </w:rPr>
            </w:pPr>
          </w:p>
          <w:p w:rsidR="0098185A" w:rsidRDefault="0098185A" w:rsidP="00376E79">
            <w:pPr>
              <w:rPr>
                <w:rFonts w:cstheme="minorHAnsi"/>
              </w:rPr>
            </w:pPr>
          </w:p>
          <w:p w:rsidR="0098185A" w:rsidRDefault="0098185A" w:rsidP="00376E79">
            <w:pPr>
              <w:rPr>
                <w:rFonts w:cstheme="minorHAnsi"/>
              </w:rPr>
            </w:pPr>
          </w:p>
          <w:p w:rsidR="0098185A" w:rsidRDefault="0098185A" w:rsidP="00376E79">
            <w:pPr>
              <w:rPr>
                <w:rFonts w:cstheme="minorHAnsi"/>
              </w:rPr>
            </w:pPr>
          </w:p>
          <w:p w:rsidR="0098185A" w:rsidRDefault="0098185A" w:rsidP="00376E79">
            <w:pPr>
              <w:rPr>
                <w:rFonts w:cstheme="minorHAnsi"/>
              </w:rPr>
            </w:pPr>
          </w:p>
          <w:p w:rsidR="0098185A" w:rsidRDefault="0098185A" w:rsidP="00376E79">
            <w:pPr>
              <w:rPr>
                <w:rFonts w:cstheme="minorHAnsi"/>
              </w:rPr>
            </w:pPr>
          </w:p>
          <w:p w:rsidR="0098185A" w:rsidRDefault="0098185A" w:rsidP="00376E79">
            <w:pPr>
              <w:rPr>
                <w:rFonts w:cstheme="minorHAnsi"/>
              </w:rPr>
            </w:pPr>
          </w:p>
          <w:p w:rsidR="0098185A" w:rsidRDefault="0098185A" w:rsidP="00376E79">
            <w:pPr>
              <w:rPr>
                <w:rFonts w:cstheme="minorHAnsi"/>
              </w:rPr>
            </w:pPr>
          </w:p>
          <w:p w:rsidR="0098185A" w:rsidRDefault="0098185A" w:rsidP="00376E79">
            <w:pPr>
              <w:rPr>
                <w:rFonts w:cstheme="minorHAnsi"/>
              </w:rPr>
            </w:pPr>
          </w:p>
          <w:p w:rsidR="0098185A" w:rsidRDefault="0098185A" w:rsidP="00376E79">
            <w:pPr>
              <w:rPr>
                <w:rFonts w:cstheme="minorHAnsi"/>
              </w:rPr>
            </w:pPr>
          </w:p>
          <w:p w:rsidR="0098185A" w:rsidRDefault="0098185A" w:rsidP="00376E79">
            <w:pPr>
              <w:rPr>
                <w:rFonts w:cstheme="minorHAnsi"/>
              </w:rPr>
            </w:pPr>
          </w:p>
          <w:p w:rsidR="0098185A" w:rsidRDefault="0098185A" w:rsidP="00376E79">
            <w:pPr>
              <w:rPr>
                <w:rFonts w:cstheme="minorHAnsi"/>
              </w:rPr>
            </w:pPr>
          </w:p>
          <w:p w:rsidR="0098185A" w:rsidRDefault="0098185A" w:rsidP="00376E79">
            <w:pPr>
              <w:rPr>
                <w:rFonts w:cstheme="minorHAnsi"/>
              </w:rPr>
            </w:pPr>
          </w:p>
          <w:p w:rsidR="0098185A" w:rsidRDefault="0098185A" w:rsidP="00376E79">
            <w:pPr>
              <w:rPr>
                <w:rFonts w:cstheme="minorHAnsi"/>
              </w:rPr>
            </w:pPr>
          </w:p>
          <w:p w:rsidR="0098185A" w:rsidRDefault="0098185A" w:rsidP="00376E79">
            <w:pPr>
              <w:rPr>
                <w:rFonts w:cstheme="minorHAnsi"/>
              </w:rPr>
            </w:pPr>
          </w:p>
          <w:p w:rsidR="0098185A" w:rsidRDefault="0098185A" w:rsidP="00376E79">
            <w:pPr>
              <w:rPr>
                <w:rFonts w:cstheme="minorHAnsi"/>
              </w:rPr>
            </w:pPr>
          </w:p>
          <w:p w:rsidR="0098185A" w:rsidRDefault="0098185A" w:rsidP="00376E79">
            <w:pPr>
              <w:rPr>
                <w:rFonts w:cstheme="minorHAnsi"/>
              </w:rPr>
            </w:pPr>
          </w:p>
          <w:p w:rsidR="0098185A" w:rsidRDefault="0098185A" w:rsidP="00376E79">
            <w:pPr>
              <w:rPr>
                <w:rFonts w:cstheme="minorHAnsi"/>
              </w:rPr>
            </w:pPr>
          </w:p>
          <w:p w:rsidR="0098185A" w:rsidRDefault="0098185A" w:rsidP="00376E79">
            <w:pPr>
              <w:rPr>
                <w:rFonts w:cstheme="minorHAnsi"/>
              </w:rPr>
            </w:pPr>
          </w:p>
          <w:p w:rsidR="0098185A" w:rsidRDefault="0098185A" w:rsidP="00376E79">
            <w:pPr>
              <w:rPr>
                <w:rFonts w:cstheme="minorHAnsi"/>
              </w:rPr>
            </w:pPr>
          </w:p>
          <w:p w:rsidR="0098185A" w:rsidRDefault="0098185A" w:rsidP="00376E79">
            <w:pPr>
              <w:rPr>
                <w:rFonts w:cstheme="minorHAnsi"/>
              </w:rPr>
            </w:pPr>
          </w:p>
          <w:p w:rsidR="0098185A" w:rsidRDefault="0098185A" w:rsidP="00376E79">
            <w:pPr>
              <w:rPr>
                <w:rFonts w:cstheme="minorHAnsi"/>
              </w:rPr>
            </w:pPr>
          </w:p>
          <w:p w:rsidR="0098185A" w:rsidRDefault="0098185A" w:rsidP="00376E79">
            <w:pPr>
              <w:rPr>
                <w:rFonts w:cstheme="minorHAnsi"/>
              </w:rPr>
            </w:pPr>
          </w:p>
          <w:p w:rsidR="0098185A" w:rsidRPr="00490143" w:rsidRDefault="0098185A" w:rsidP="00376E79">
            <w:pPr>
              <w:rPr>
                <w:rFonts w:cstheme="minorHAnsi"/>
              </w:rPr>
            </w:pPr>
            <w:r>
              <w:rPr>
                <w:rFonts w:cstheme="minorHAnsi"/>
              </w:rPr>
              <w:t>If user clicks arrow, go back to screen 6.1</w:t>
            </w:r>
          </w:p>
        </w:tc>
      </w:tr>
      <w:tr w:rsidR="00275C8D" w:rsidTr="00465F3A">
        <w:trPr>
          <w:trHeight w:val="962"/>
        </w:trPr>
        <w:tc>
          <w:tcPr>
            <w:tcW w:w="1551" w:type="dxa"/>
          </w:tcPr>
          <w:p w:rsidR="00275C8D" w:rsidRDefault="00275C8D">
            <w:pPr>
              <w:rPr>
                <w:rFonts w:cstheme="minorHAnsi"/>
              </w:rPr>
            </w:pPr>
            <w:r>
              <w:rPr>
                <w:rFonts w:cstheme="minorHAnsi"/>
              </w:rPr>
              <w:lastRenderedPageBreak/>
              <w:t>6.3.2 – Two Other On-Demand</w:t>
            </w:r>
          </w:p>
        </w:tc>
        <w:tc>
          <w:tcPr>
            <w:tcW w:w="4831" w:type="dxa"/>
          </w:tcPr>
          <w:p w:rsidR="00275C8D" w:rsidRDefault="00275C8D" w:rsidP="00275C8D">
            <w:pPr>
              <w:rPr>
                <w:rFonts w:eastAsia="Times New Roman" w:cstheme="minorHAnsi"/>
                <w:color w:val="000000"/>
              </w:rPr>
            </w:pPr>
            <w:r>
              <w:rPr>
                <w:rFonts w:eastAsia="Times New Roman" w:cstheme="minorHAnsi"/>
                <w:color w:val="000000"/>
              </w:rPr>
              <w:t xml:space="preserve">Two </w:t>
            </w:r>
            <w:r w:rsidRPr="00490143">
              <w:rPr>
                <w:rFonts w:eastAsia="Times New Roman" w:cstheme="minorHAnsi"/>
                <w:color w:val="000000"/>
              </w:rPr>
              <w:t xml:space="preserve"> </w:t>
            </w:r>
            <w:r>
              <w:rPr>
                <w:rFonts w:eastAsia="Times New Roman" w:cstheme="minorHAnsi"/>
                <w:color w:val="000000"/>
              </w:rPr>
              <w:t>other types of on-demand eLearning that we will not be focusing on in this lesson are</w:t>
            </w:r>
            <w:r w:rsidRPr="00490143">
              <w:rPr>
                <w:rFonts w:eastAsia="Times New Roman" w:cstheme="minorHAnsi"/>
                <w:color w:val="000000"/>
              </w:rPr>
              <w:t>,</w:t>
            </w:r>
          </w:p>
          <w:p w:rsidR="00275C8D" w:rsidRDefault="00275C8D" w:rsidP="00275C8D">
            <w:pPr>
              <w:pStyle w:val="ListParagraph"/>
              <w:numPr>
                <w:ilvl w:val="0"/>
                <w:numId w:val="39"/>
              </w:numPr>
              <w:rPr>
                <w:rFonts w:cstheme="minorHAnsi"/>
              </w:rPr>
            </w:pPr>
            <w:r w:rsidRPr="00056E81">
              <w:rPr>
                <w:rFonts w:eastAsia="Times New Roman" w:cstheme="minorHAnsi"/>
                <w:color w:val="000000"/>
              </w:rPr>
              <w:t xml:space="preserve">One,  </w:t>
            </w:r>
            <w:r w:rsidRPr="00476863">
              <w:rPr>
                <w:rFonts w:eastAsia="Times New Roman" w:cstheme="minorHAnsi"/>
                <w:color w:val="000000"/>
              </w:rPr>
              <w:t>recorded webinars</w:t>
            </w:r>
            <w:r>
              <w:rPr>
                <w:rFonts w:eastAsia="Times New Roman" w:cstheme="minorHAnsi"/>
                <w:color w:val="000000"/>
              </w:rPr>
              <w:t>, available to learner to replay</w:t>
            </w:r>
            <w:r w:rsidRPr="00056E81">
              <w:rPr>
                <w:rFonts w:eastAsia="Times New Roman" w:cstheme="minorHAnsi"/>
                <w:color w:val="000000"/>
              </w:rPr>
              <w:t xml:space="preserve"> and </w:t>
            </w:r>
          </w:p>
          <w:p w:rsidR="00275C8D" w:rsidRDefault="00275C8D" w:rsidP="00275C8D">
            <w:pPr>
              <w:pStyle w:val="ListParagraph"/>
              <w:numPr>
                <w:ilvl w:val="0"/>
                <w:numId w:val="39"/>
              </w:numPr>
              <w:rPr>
                <w:rFonts w:cstheme="minorHAnsi"/>
              </w:rPr>
            </w:pPr>
            <w:r w:rsidRPr="00056E81">
              <w:rPr>
                <w:rFonts w:eastAsia="Times New Roman" w:cstheme="minorHAnsi"/>
                <w:color w:val="000000"/>
              </w:rPr>
              <w:t>Two</w:t>
            </w:r>
            <w:r>
              <w:rPr>
                <w:rFonts w:eastAsia="Times New Roman" w:cstheme="minorHAnsi"/>
                <w:color w:val="000000"/>
              </w:rPr>
              <w:t xml:space="preserve">, teacher-led courses, which are most often used for high-school, university, or certificate classes and follow a semester schedule. Teachers can post and </w:t>
            </w:r>
            <w:proofErr w:type="gramStart"/>
            <w:r>
              <w:rPr>
                <w:rFonts w:eastAsia="Times New Roman" w:cstheme="minorHAnsi"/>
                <w:color w:val="000000"/>
              </w:rPr>
              <w:t>students</w:t>
            </w:r>
            <w:proofErr w:type="gramEnd"/>
            <w:r>
              <w:rPr>
                <w:rFonts w:eastAsia="Times New Roman" w:cstheme="minorHAnsi"/>
                <w:color w:val="000000"/>
              </w:rPr>
              <w:t xml:space="preserve"> </w:t>
            </w:r>
            <w:r>
              <w:rPr>
                <w:rFonts w:eastAsia="Times New Roman" w:cstheme="minorHAnsi"/>
                <w:color w:val="000000"/>
              </w:rPr>
              <w:lastRenderedPageBreak/>
              <w:t xml:space="preserve">access instructional content, students can upload their homework and take tests, and teachers can post grades. Also, students and teacher can communicate with email and share on discussion boards.  </w:t>
            </w:r>
          </w:p>
          <w:p w:rsidR="00275C8D" w:rsidRDefault="00275C8D" w:rsidP="00275C8D">
            <w:pPr>
              <w:pStyle w:val="ListParagraph"/>
              <w:numPr>
                <w:ilvl w:val="1"/>
                <w:numId w:val="39"/>
              </w:numPr>
              <w:rPr>
                <w:rFonts w:cstheme="minorHAnsi"/>
              </w:rPr>
            </w:pPr>
            <w:r>
              <w:rPr>
                <w:rFonts w:eastAsia="Times New Roman" w:cstheme="minorHAnsi"/>
                <w:color w:val="000000"/>
              </w:rPr>
              <w:t xml:space="preserve">  Moodle is the largest and most </w:t>
            </w:r>
            <w:proofErr w:type="spellStart"/>
            <w:r>
              <w:rPr>
                <w:rFonts w:eastAsia="Times New Roman" w:cstheme="minorHAnsi"/>
                <w:color w:val="000000"/>
              </w:rPr>
              <w:t>poplular</w:t>
            </w:r>
            <w:proofErr w:type="spellEnd"/>
            <w:r>
              <w:rPr>
                <w:rFonts w:eastAsia="Times New Roman" w:cstheme="minorHAnsi"/>
                <w:color w:val="000000"/>
              </w:rPr>
              <w:t xml:space="preserve"> free, open-source platform for teacher-led courses, and </w:t>
            </w:r>
          </w:p>
          <w:p w:rsidR="00275C8D" w:rsidRDefault="00275C8D" w:rsidP="00275C8D">
            <w:pPr>
              <w:pStyle w:val="ListParagraph"/>
              <w:numPr>
                <w:ilvl w:val="1"/>
                <w:numId w:val="39"/>
              </w:numPr>
              <w:rPr>
                <w:rFonts w:cstheme="minorHAnsi"/>
              </w:rPr>
            </w:pPr>
            <w:r>
              <w:rPr>
                <w:rFonts w:eastAsia="Times New Roman" w:cstheme="minorHAnsi"/>
                <w:color w:val="000000"/>
              </w:rPr>
              <w:t xml:space="preserve">Blackboard is the largest private, pay one  </w:t>
            </w:r>
          </w:p>
          <w:p w:rsidR="00275C8D" w:rsidRPr="00490143" w:rsidRDefault="00275C8D" w:rsidP="006A2F59">
            <w:pPr>
              <w:rPr>
                <w:rFonts w:cstheme="minorHAnsi"/>
              </w:rPr>
            </w:pPr>
          </w:p>
        </w:tc>
        <w:tc>
          <w:tcPr>
            <w:tcW w:w="5053" w:type="dxa"/>
          </w:tcPr>
          <w:p w:rsidR="006F5073" w:rsidRDefault="006F5073" w:rsidP="00275C8D">
            <w:pPr>
              <w:rPr>
                <w:rFonts w:cstheme="minorHAnsi"/>
                <w:b/>
                <w:bCs/>
              </w:rPr>
            </w:pPr>
          </w:p>
          <w:p w:rsidR="00275C8D" w:rsidRPr="00275C8D" w:rsidRDefault="00275C8D" w:rsidP="00275C8D">
            <w:pPr>
              <w:rPr>
                <w:rFonts w:cstheme="minorHAnsi"/>
              </w:rPr>
            </w:pPr>
            <w:r w:rsidRPr="00275C8D">
              <w:rPr>
                <w:rFonts w:cstheme="minorHAnsi"/>
                <w:b/>
                <w:bCs/>
              </w:rPr>
              <w:t>Two other types</w:t>
            </w:r>
          </w:p>
          <w:p w:rsidR="00AB4066" w:rsidRPr="00275C8D" w:rsidRDefault="00CC7664" w:rsidP="00275C8D">
            <w:pPr>
              <w:numPr>
                <w:ilvl w:val="0"/>
                <w:numId w:val="45"/>
              </w:numPr>
              <w:rPr>
                <w:rFonts w:cstheme="minorHAnsi"/>
              </w:rPr>
            </w:pPr>
            <w:r w:rsidRPr="00275C8D">
              <w:rPr>
                <w:rFonts w:cstheme="minorHAnsi"/>
              </w:rPr>
              <w:t xml:space="preserve">Recorded webinars available to replay, </w:t>
            </w:r>
          </w:p>
          <w:p w:rsidR="00AB4066" w:rsidRPr="00275C8D" w:rsidRDefault="00CC7664" w:rsidP="00275C8D">
            <w:pPr>
              <w:numPr>
                <w:ilvl w:val="0"/>
                <w:numId w:val="45"/>
              </w:numPr>
              <w:rPr>
                <w:rFonts w:cstheme="minorHAnsi"/>
              </w:rPr>
            </w:pPr>
            <w:r w:rsidRPr="00275C8D">
              <w:rPr>
                <w:rFonts w:cstheme="minorHAnsi"/>
              </w:rPr>
              <w:t>Teacher-led course</w:t>
            </w:r>
          </w:p>
          <w:p w:rsidR="00AB4066" w:rsidRPr="00275C8D" w:rsidRDefault="00CC7664" w:rsidP="00275C8D">
            <w:pPr>
              <w:numPr>
                <w:ilvl w:val="1"/>
                <w:numId w:val="45"/>
              </w:numPr>
              <w:rPr>
                <w:rFonts w:cstheme="minorHAnsi"/>
              </w:rPr>
            </w:pPr>
            <w:r w:rsidRPr="00275C8D">
              <w:rPr>
                <w:rFonts w:cstheme="minorHAnsi"/>
              </w:rPr>
              <w:t>Moodle (free) and Blackboard (pay)</w:t>
            </w:r>
          </w:p>
          <w:p w:rsidR="00275C8D" w:rsidRDefault="00275C8D">
            <w:pPr>
              <w:rPr>
                <w:rFonts w:cstheme="minorHAnsi"/>
              </w:rPr>
            </w:pPr>
          </w:p>
          <w:p w:rsidR="00275C8D" w:rsidRDefault="00275C8D">
            <w:pPr>
              <w:rPr>
                <w:rFonts w:cstheme="minorHAnsi"/>
              </w:rPr>
            </w:pPr>
          </w:p>
          <w:p w:rsidR="00275C8D" w:rsidRDefault="00275C8D">
            <w:pPr>
              <w:rPr>
                <w:rFonts w:cstheme="minorHAnsi"/>
              </w:rPr>
            </w:pPr>
          </w:p>
          <w:p w:rsidR="00275C8D" w:rsidRDefault="00275C8D">
            <w:pPr>
              <w:rPr>
                <w:rFonts w:cstheme="minorHAnsi"/>
              </w:rPr>
            </w:pPr>
          </w:p>
          <w:p w:rsidR="00275C8D" w:rsidRDefault="00275C8D">
            <w:pPr>
              <w:rPr>
                <w:rFonts w:cstheme="minorHAnsi"/>
              </w:rPr>
            </w:pPr>
          </w:p>
          <w:p w:rsidR="00275C8D" w:rsidRDefault="00275C8D">
            <w:pPr>
              <w:rPr>
                <w:rFonts w:cstheme="minorHAnsi"/>
              </w:rPr>
            </w:pPr>
          </w:p>
          <w:p w:rsidR="00275C8D" w:rsidRDefault="00275C8D">
            <w:pPr>
              <w:rPr>
                <w:rFonts w:cstheme="minorHAnsi"/>
              </w:rPr>
            </w:pPr>
          </w:p>
          <w:p w:rsidR="00275C8D" w:rsidRDefault="00275C8D">
            <w:pPr>
              <w:rPr>
                <w:rFonts w:cstheme="minorHAnsi"/>
              </w:rPr>
            </w:pPr>
          </w:p>
          <w:p w:rsidR="00275C8D" w:rsidRDefault="00275C8D">
            <w:pPr>
              <w:rPr>
                <w:rFonts w:cstheme="minorHAnsi"/>
              </w:rPr>
            </w:pPr>
          </w:p>
          <w:p w:rsidR="00275C8D" w:rsidRDefault="00275C8D">
            <w:pPr>
              <w:rPr>
                <w:rFonts w:cstheme="minorHAnsi"/>
              </w:rPr>
            </w:pPr>
          </w:p>
          <w:p w:rsidR="00275C8D" w:rsidRDefault="0098185A">
            <w:pPr>
              <w:rPr>
                <w:rFonts w:cstheme="minorHAnsi"/>
              </w:rPr>
            </w:pPr>
            <w:r w:rsidRPr="0098185A">
              <w:rPr>
                <w:rFonts w:cstheme="minorHAnsi"/>
                <w:noProof/>
              </w:rPr>
              <w:drawing>
                <wp:inline distT="0" distB="0" distL="0" distR="0">
                  <wp:extent cx="1714500" cy="451432"/>
                  <wp:effectExtent l="19050" t="0" r="0" b="0"/>
                  <wp:docPr id="7"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314700" cy="609600"/>
                            <a:chOff x="3810000" y="5867400"/>
                            <a:chExt cx="2314700" cy="609600"/>
                          </a:xfrm>
                        </a:grpSpPr>
                        <a:sp>
                          <a:nvSpPr>
                            <a:cNvPr id="23" name="Striped Right Arrow 22"/>
                            <a:cNvSpPr/>
                          </a:nvSpPr>
                          <a:spPr>
                            <a:xfrm flipH="1">
                              <a:off x="3810000" y="5867400"/>
                              <a:ext cx="2314700" cy="609600"/>
                            </a:xfrm>
                            <a:prstGeom prst="stripedRightArrow">
                              <a:avLst/>
                            </a:prstGeom>
                            <a:solidFill>
                              <a:schemeClr val="bg1">
                                <a:lumMod val="75000"/>
                              </a:schemeClr>
                            </a:solidFill>
                            <a:ln w="158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Types of eLearning</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275C8D" w:rsidRDefault="00275C8D">
            <w:pPr>
              <w:rPr>
                <w:rFonts w:cstheme="minorHAnsi"/>
              </w:rPr>
            </w:pPr>
          </w:p>
          <w:p w:rsidR="00275C8D" w:rsidRDefault="00275C8D">
            <w:pPr>
              <w:rPr>
                <w:rFonts w:cstheme="minorHAnsi"/>
              </w:rPr>
            </w:pPr>
          </w:p>
          <w:p w:rsidR="00275C8D" w:rsidRDefault="00275C8D">
            <w:pPr>
              <w:rPr>
                <w:rFonts w:cstheme="minorHAnsi"/>
              </w:rPr>
            </w:pPr>
          </w:p>
          <w:p w:rsidR="00275C8D" w:rsidRPr="00490143" w:rsidRDefault="00275C8D">
            <w:pPr>
              <w:rPr>
                <w:rFonts w:cstheme="minorHAnsi"/>
              </w:rPr>
            </w:pPr>
          </w:p>
        </w:tc>
        <w:tc>
          <w:tcPr>
            <w:tcW w:w="2606" w:type="dxa"/>
          </w:tcPr>
          <w:p w:rsidR="00275C8D" w:rsidRDefault="00275C8D">
            <w:pPr>
              <w:rPr>
                <w:rFonts w:cstheme="minorHAnsi"/>
              </w:rPr>
            </w:pPr>
          </w:p>
          <w:p w:rsidR="00275C8D" w:rsidRDefault="00275C8D">
            <w:pPr>
              <w:rPr>
                <w:rFonts w:cstheme="minorHAnsi"/>
              </w:rPr>
            </w:pPr>
            <w:r>
              <w:rPr>
                <w:rFonts w:cstheme="minorHAnsi"/>
              </w:rPr>
              <w:t>Recorded webinar image</w:t>
            </w:r>
          </w:p>
          <w:p w:rsidR="00275C8D" w:rsidRDefault="00275C8D">
            <w:pPr>
              <w:rPr>
                <w:rFonts w:cstheme="minorHAnsi"/>
              </w:rPr>
            </w:pPr>
          </w:p>
          <w:p w:rsidR="00275C8D" w:rsidRDefault="00275C8D">
            <w:pPr>
              <w:rPr>
                <w:rFonts w:cstheme="minorHAnsi"/>
              </w:rPr>
            </w:pPr>
            <w:r>
              <w:rPr>
                <w:rFonts w:cstheme="minorHAnsi"/>
              </w:rPr>
              <w:t>course image</w:t>
            </w:r>
          </w:p>
          <w:p w:rsidR="00275C8D" w:rsidRPr="00275C8D" w:rsidRDefault="00275C8D" w:rsidP="00275C8D">
            <w:pPr>
              <w:ind w:firstLine="720"/>
              <w:rPr>
                <w:rFonts w:cstheme="minorHAnsi"/>
              </w:rPr>
            </w:pPr>
          </w:p>
        </w:tc>
        <w:tc>
          <w:tcPr>
            <w:tcW w:w="3455" w:type="dxa"/>
          </w:tcPr>
          <w:p w:rsidR="00275C8D" w:rsidRDefault="00275C8D" w:rsidP="00277912">
            <w:pPr>
              <w:rPr>
                <w:rFonts w:cstheme="minorHAnsi"/>
              </w:rPr>
            </w:pPr>
          </w:p>
          <w:p w:rsidR="0098185A" w:rsidRDefault="0098185A" w:rsidP="00277912">
            <w:pPr>
              <w:rPr>
                <w:rFonts w:cstheme="minorHAnsi"/>
              </w:rPr>
            </w:pPr>
          </w:p>
          <w:p w:rsidR="0098185A" w:rsidRDefault="0098185A" w:rsidP="00277912">
            <w:pPr>
              <w:rPr>
                <w:rFonts w:cstheme="minorHAnsi"/>
              </w:rPr>
            </w:pPr>
          </w:p>
          <w:p w:rsidR="0098185A" w:rsidRDefault="0098185A" w:rsidP="00277912">
            <w:pPr>
              <w:rPr>
                <w:rFonts w:cstheme="minorHAnsi"/>
              </w:rPr>
            </w:pPr>
          </w:p>
          <w:p w:rsidR="0098185A" w:rsidRDefault="0098185A" w:rsidP="00277912">
            <w:pPr>
              <w:rPr>
                <w:rFonts w:cstheme="minorHAnsi"/>
              </w:rPr>
            </w:pPr>
          </w:p>
          <w:p w:rsidR="0098185A" w:rsidRDefault="0098185A" w:rsidP="00277912">
            <w:pPr>
              <w:rPr>
                <w:rFonts w:cstheme="minorHAnsi"/>
              </w:rPr>
            </w:pPr>
          </w:p>
          <w:p w:rsidR="0098185A" w:rsidRDefault="0098185A" w:rsidP="00277912">
            <w:pPr>
              <w:rPr>
                <w:rFonts w:cstheme="minorHAnsi"/>
              </w:rPr>
            </w:pPr>
          </w:p>
          <w:p w:rsidR="0098185A" w:rsidRDefault="0098185A" w:rsidP="00277912">
            <w:pPr>
              <w:rPr>
                <w:rFonts w:cstheme="minorHAnsi"/>
              </w:rPr>
            </w:pPr>
          </w:p>
          <w:p w:rsidR="0098185A" w:rsidRDefault="0098185A" w:rsidP="00277912">
            <w:pPr>
              <w:rPr>
                <w:rFonts w:cstheme="minorHAnsi"/>
              </w:rPr>
            </w:pPr>
          </w:p>
          <w:p w:rsidR="0098185A" w:rsidRDefault="0098185A" w:rsidP="00277912">
            <w:pPr>
              <w:rPr>
                <w:rFonts w:cstheme="minorHAnsi"/>
              </w:rPr>
            </w:pPr>
          </w:p>
          <w:p w:rsidR="0098185A" w:rsidRDefault="0098185A" w:rsidP="00277912">
            <w:pPr>
              <w:rPr>
                <w:rFonts w:cstheme="minorHAnsi"/>
              </w:rPr>
            </w:pPr>
          </w:p>
          <w:p w:rsidR="0098185A" w:rsidRDefault="0098185A" w:rsidP="00277912">
            <w:pPr>
              <w:rPr>
                <w:rFonts w:cstheme="minorHAnsi"/>
              </w:rPr>
            </w:pPr>
          </w:p>
          <w:p w:rsidR="0098185A" w:rsidRDefault="0098185A" w:rsidP="00277912">
            <w:pPr>
              <w:rPr>
                <w:rFonts w:cstheme="minorHAnsi"/>
              </w:rPr>
            </w:pPr>
          </w:p>
          <w:p w:rsidR="0098185A" w:rsidRDefault="0098185A" w:rsidP="00277912">
            <w:pPr>
              <w:rPr>
                <w:rFonts w:cstheme="minorHAnsi"/>
              </w:rPr>
            </w:pPr>
          </w:p>
          <w:p w:rsidR="0098185A" w:rsidRPr="00490143" w:rsidRDefault="0098185A" w:rsidP="00277912">
            <w:pPr>
              <w:rPr>
                <w:rFonts w:cstheme="minorHAnsi"/>
              </w:rPr>
            </w:pPr>
            <w:r>
              <w:rPr>
                <w:rFonts w:cstheme="minorHAnsi"/>
              </w:rPr>
              <w:t>If user clicks arrow, go back to screen 6.1</w:t>
            </w:r>
          </w:p>
        </w:tc>
      </w:tr>
      <w:tr w:rsidR="00DD57D8" w:rsidTr="00465F3A">
        <w:trPr>
          <w:trHeight w:val="962"/>
        </w:trPr>
        <w:tc>
          <w:tcPr>
            <w:tcW w:w="1551" w:type="dxa"/>
          </w:tcPr>
          <w:p w:rsidR="00DD57D8" w:rsidRPr="00490143" w:rsidRDefault="00301440">
            <w:pPr>
              <w:rPr>
                <w:rFonts w:cstheme="minorHAnsi"/>
              </w:rPr>
            </w:pPr>
            <w:r>
              <w:rPr>
                <w:rFonts w:cstheme="minorHAnsi"/>
              </w:rPr>
              <w:lastRenderedPageBreak/>
              <w:t>6.4</w:t>
            </w:r>
            <w:r w:rsidR="008B7A03">
              <w:rPr>
                <w:rFonts w:cstheme="minorHAnsi"/>
              </w:rPr>
              <w:t>-</w:t>
            </w:r>
            <w:r>
              <w:rPr>
                <w:rFonts w:cstheme="minorHAnsi"/>
              </w:rPr>
              <w:t xml:space="preserve"> </w:t>
            </w:r>
            <w:r w:rsidR="00DD57D8" w:rsidRPr="00490143">
              <w:rPr>
                <w:rFonts w:cstheme="minorHAnsi"/>
              </w:rPr>
              <w:t>Blended Learning</w:t>
            </w:r>
          </w:p>
        </w:tc>
        <w:tc>
          <w:tcPr>
            <w:tcW w:w="4831" w:type="dxa"/>
          </w:tcPr>
          <w:p w:rsidR="00DD57D8" w:rsidRDefault="00896B1F" w:rsidP="006A2F59">
            <w:pPr>
              <w:rPr>
                <w:rFonts w:eastAsia="Times New Roman" w:cstheme="minorHAnsi"/>
                <w:color w:val="000000"/>
              </w:rPr>
            </w:pPr>
            <w:r w:rsidRPr="00490143">
              <w:rPr>
                <w:rFonts w:cstheme="minorHAnsi"/>
              </w:rPr>
              <w:t xml:space="preserve">As discussed, blended learning refers to a combination of traditional </w:t>
            </w:r>
            <w:r w:rsidR="000740BB">
              <w:rPr>
                <w:rFonts w:cstheme="minorHAnsi"/>
              </w:rPr>
              <w:t xml:space="preserve">face-to-face </w:t>
            </w:r>
            <w:r w:rsidRPr="00490143">
              <w:rPr>
                <w:rFonts w:cstheme="minorHAnsi"/>
              </w:rPr>
              <w:t xml:space="preserve">and online learning environments. </w:t>
            </w:r>
            <w:r w:rsidR="006477B4">
              <w:rPr>
                <w:rFonts w:cstheme="minorHAnsi"/>
              </w:rPr>
              <w:t xml:space="preserve">For example, one </w:t>
            </w:r>
            <w:r w:rsidR="00F968B0">
              <w:rPr>
                <w:rFonts w:cstheme="minorHAnsi"/>
              </w:rPr>
              <w:t xml:space="preserve">might want </w:t>
            </w:r>
            <w:r w:rsidR="006477B4">
              <w:rPr>
                <w:rFonts w:cstheme="minorHAnsi"/>
              </w:rPr>
              <w:t xml:space="preserve">to take an </w:t>
            </w:r>
            <w:proofErr w:type="spellStart"/>
            <w:r w:rsidR="006477B4">
              <w:rPr>
                <w:rFonts w:cstheme="minorHAnsi"/>
              </w:rPr>
              <w:t>exisiting</w:t>
            </w:r>
            <w:proofErr w:type="spellEnd"/>
            <w:r w:rsidR="006477B4">
              <w:rPr>
                <w:rFonts w:cstheme="minorHAnsi"/>
              </w:rPr>
              <w:t xml:space="preserve"> in-person workshop or training of </w:t>
            </w:r>
            <w:proofErr w:type="spellStart"/>
            <w:r w:rsidR="006477B4">
              <w:rPr>
                <w:rFonts w:cstheme="minorHAnsi"/>
              </w:rPr>
              <w:t>lets</w:t>
            </w:r>
            <w:proofErr w:type="spellEnd"/>
            <w:r w:rsidR="006477B4">
              <w:rPr>
                <w:rFonts w:cstheme="minorHAnsi"/>
              </w:rPr>
              <w:t xml:space="preserve"> say 4 days, and shorten</w:t>
            </w:r>
            <w:r w:rsidR="00F968B0">
              <w:rPr>
                <w:rFonts w:cstheme="minorHAnsi"/>
              </w:rPr>
              <w:t xml:space="preserve"> it </w:t>
            </w:r>
            <w:r w:rsidR="006477B4">
              <w:rPr>
                <w:rFonts w:cstheme="minorHAnsi"/>
              </w:rPr>
              <w:t>to two</w:t>
            </w:r>
            <w:r w:rsidR="00F968B0">
              <w:rPr>
                <w:rFonts w:cstheme="minorHAnsi"/>
              </w:rPr>
              <w:t xml:space="preserve"> days,</w:t>
            </w:r>
            <w:r w:rsidR="006477B4">
              <w:rPr>
                <w:rFonts w:cstheme="minorHAnsi"/>
              </w:rPr>
              <w:t xml:space="preserve"> saving money on travel and hotel. This </w:t>
            </w:r>
            <w:r w:rsidR="00F968B0">
              <w:rPr>
                <w:rFonts w:cstheme="minorHAnsi"/>
              </w:rPr>
              <w:t xml:space="preserve">might </w:t>
            </w:r>
            <w:r w:rsidR="006477B4">
              <w:rPr>
                <w:rFonts w:cstheme="minorHAnsi"/>
              </w:rPr>
              <w:t>be achieved by offering, before the workshop, a self-guided lesson, webinar, and/or a survey to cover background material and find out where participants are in terms of interest</w:t>
            </w:r>
            <w:r w:rsidR="00F968B0">
              <w:rPr>
                <w:rFonts w:cstheme="minorHAnsi"/>
              </w:rPr>
              <w:t>,</w:t>
            </w:r>
            <w:r w:rsidR="006477B4">
              <w:rPr>
                <w:rFonts w:cstheme="minorHAnsi"/>
              </w:rPr>
              <w:t xml:space="preserve"> knowledge, and skills. At the workshop in</w:t>
            </w:r>
            <w:r w:rsidR="00F968B0">
              <w:rPr>
                <w:rFonts w:cstheme="minorHAnsi"/>
              </w:rPr>
              <w:t>-</w:t>
            </w:r>
            <w:r w:rsidR="006477B4">
              <w:rPr>
                <w:rFonts w:cstheme="minorHAnsi"/>
              </w:rPr>
              <w:t xml:space="preserve">person, make the most of that time. It’s silly and a waste to have participants watch </w:t>
            </w:r>
            <w:proofErr w:type="spellStart"/>
            <w:r w:rsidR="006477B4">
              <w:rPr>
                <w:rFonts w:cstheme="minorHAnsi"/>
              </w:rPr>
              <w:t>powerpoint</w:t>
            </w:r>
            <w:proofErr w:type="spellEnd"/>
            <w:r w:rsidR="006477B4">
              <w:rPr>
                <w:rFonts w:cstheme="minorHAnsi"/>
              </w:rPr>
              <w:t xml:space="preserve"> presentations for hours. They should be active and en</w:t>
            </w:r>
            <w:r w:rsidR="00F968B0">
              <w:rPr>
                <w:rFonts w:cstheme="minorHAnsi"/>
              </w:rPr>
              <w:t>gaged. After the workshop it could</w:t>
            </w:r>
            <w:r w:rsidR="006477B4">
              <w:rPr>
                <w:rFonts w:cstheme="minorHAnsi"/>
              </w:rPr>
              <w:t xml:space="preserve"> be valuable to provide follow-up discussion in webinars or discussion boards and just-in-time resources to access on the job, such as </w:t>
            </w:r>
            <w:r w:rsidR="00F968B0">
              <w:rPr>
                <w:rFonts w:cstheme="minorHAnsi"/>
              </w:rPr>
              <w:t>the</w:t>
            </w:r>
            <w:r w:rsidR="006477B4">
              <w:rPr>
                <w:rFonts w:cstheme="minorHAnsi"/>
              </w:rPr>
              <w:t xml:space="preserve"> eLearning lesson, recorded webinars, or supplemental documents. </w:t>
            </w:r>
            <w:r w:rsidR="00C57440">
              <w:rPr>
                <w:rFonts w:eastAsia="Times New Roman" w:cstheme="minorHAnsi"/>
                <w:color w:val="000000"/>
              </w:rPr>
              <w:t xml:space="preserve"> </w:t>
            </w:r>
          </w:p>
          <w:p w:rsidR="000740BB" w:rsidRPr="00490143" w:rsidRDefault="000740BB" w:rsidP="006A2F59">
            <w:pPr>
              <w:rPr>
                <w:rFonts w:cstheme="minorHAnsi"/>
              </w:rPr>
            </w:pPr>
          </w:p>
        </w:tc>
        <w:tc>
          <w:tcPr>
            <w:tcW w:w="5053" w:type="dxa"/>
          </w:tcPr>
          <w:p w:rsidR="00DD57D8" w:rsidRPr="00490143" w:rsidRDefault="006A2F59">
            <w:pPr>
              <w:rPr>
                <w:rFonts w:cstheme="minorHAnsi"/>
              </w:rPr>
            </w:pPr>
            <w:r w:rsidRPr="00490143">
              <w:rPr>
                <w:rFonts w:cstheme="minorHAnsi"/>
              </w:rPr>
              <w:t>Blended Learning</w:t>
            </w:r>
          </w:p>
          <w:p w:rsidR="006A2F59" w:rsidRDefault="006A2F59">
            <w:pPr>
              <w:rPr>
                <w:rFonts w:cstheme="minorHAnsi"/>
              </w:rPr>
            </w:pPr>
          </w:p>
          <w:p w:rsidR="00275C8D" w:rsidRDefault="00275C8D">
            <w:pPr>
              <w:rPr>
                <w:rFonts w:cstheme="minorHAnsi"/>
              </w:rPr>
            </w:pPr>
          </w:p>
          <w:p w:rsidR="00275C8D" w:rsidRDefault="00275C8D">
            <w:pPr>
              <w:rPr>
                <w:rFonts w:cstheme="minorHAnsi"/>
              </w:rPr>
            </w:pPr>
          </w:p>
          <w:p w:rsidR="00275C8D" w:rsidRDefault="00275C8D">
            <w:pPr>
              <w:rPr>
                <w:rFonts w:cstheme="minorHAnsi"/>
              </w:rPr>
            </w:pPr>
          </w:p>
          <w:p w:rsidR="00275C8D" w:rsidRDefault="00275C8D">
            <w:pPr>
              <w:rPr>
                <w:rFonts w:cstheme="minorHAnsi"/>
              </w:rPr>
            </w:pPr>
          </w:p>
          <w:p w:rsidR="00275C8D" w:rsidRDefault="00275C8D">
            <w:pPr>
              <w:rPr>
                <w:rFonts w:cstheme="minorHAnsi"/>
              </w:rPr>
            </w:pPr>
          </w:p>
          <w:p w:rsidR="00275C8D" w:rsidRDefault="00275C8D">
            <w:pPr>
              <w:rPr>
                <w:rFonts w:cstheme="minorHAnsi"/>
              </w:rPr>
            </w:pPr>
          </w:p>
          <w:p w:rsidR="00275C8D" w:rsidRDefault="00275C8D">
            <w:pPr>
              <w:rPr>
                <w:rFonts w:cstheme="minorHAnsi"/>
              </w:rPr>
            </w:pPr>
          </w:p>
          <w:p w:rsidR="00275C8D" w:rsidRDefault="00275C8D">
            <w:pPr>
              <w:rPr>
                <w:rFonts w:cstheme="minorHAnsi"/>
              </w:rPr>
            </w:pPr>
          </w:p>
          <w:p w:rsidR="00275C8D" w:rsidRDefault="00275C8D">
            <w:pPr>
              <w:rPr>
                <w:rFonts w:cstheme="minorHAnsi"/>
              </w:rPr>
            </w:pPr>
          </w:p>
          <w:p w:rsidR="00275C8D" w:rsidRDefault="00275C8D">
            <w:pPr>
              <w:rPr>
                <w:rFonts w:cstheme="minorHAnsi"/>
              </w:rPr>
            </w:pPr>
          </w:p>
          <w:p w:rsidR="00275C8D" w:rsidRDefault="00275C8D">
            <w:pPr>
              <w:rPr>
                <w:rFonts w:cstheme="minorHAnsi"/>
              </w:rPr>
            </w:pPr>
          </w:p>
          <w:p w:rsidR="00275C8D" w:rsidRDefault="00275C8D">
            <w:pPr>
              <w:rPr>
                <w:rFonts w:cstheme="minorHAnsi"/>
              </w:rPr>
            </w:pPr>
          </w:p>
          <w:p w:rsidR="00275C8D" w:rsidRPr="00490143" w:rsidRDefault="0098185A">
            <w:pPr>
              <w:rPr>
                <w:rFonts w:cstheme="minorHAnsi"/>
              </w:rPr>
            </w:pPr>
            <w:r w:rsidRPr="0098185A">
              <w:rPr>
                <w:rFonts w:cstheme="minorHAnsi"/>
                <w:noProof/>
              </w:rPr>
              <w:drawing>
                <wp:inline distT="0" distB="0" distL="0" distR="0">
                  <wp:extent cx="1714500" cy="451432"/>
                  <wp:effectExtent l="19050" t="0" r="0" b="0"/>
                  <wp:docPr id="8"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314700" cy="609600"/>
                            <a:chOff x="3810000" y="5867400"/>
                            <a:chExt cx="2314700" cy="609600"/>
                          </a:xfrm>
                        </a:grpSpPr>
                        <a:sp>
                          <a:nvSpPr>
                            <a:cNvPr id="23" name="Striped Right Arrow 22"/>
                            <a:cNvSpPr/>
                          </a:nvSpPr>
                          <a:spPr>
                            <a:xfrm flipH="1">
                              <a:off x="3810000" y="5867400"/>
                              <a:ext cx="2314700" cy="609600"/>
                            </a:xfrm>
                            <a:prstGeom prst="stripedRightArrow">
                              <a:avLst/>
                            </a:prstGeom>
                            <a:solidFill>
                              <a:schemeClr val="bg1">
                                <a:lumMod val="75000"/>
                              </a:schemeClr>
                            </a:solidFill>
                            <a:ln w="158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Types of eLearning</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tc>
        <w:tc>
          <w:tcPr>
            <w:tcW w:w="2606" w:type="dxa"/>
          </w:tcPr>
          <w:p w:rsidR="00DD57D8" w:rsidRDefault="00DD57D8">
            <w:pPr>
              <w:rPr>
                <w:rFonts w:cstheme="minorHAnsi"/>
              </w:rPr>
            </w:pPr>
          </w:p>
          <w:p w:rsidR="0098185A" w:rsidRPr="00490143" w:rsidRDefault="0098185A" w:rsidP="0098185A">
            <w:pPr>
              <w:rPr>
                <w:rFonts w:cstheme="minorHAnsi"/>
              </w:rPr>
            </w:pPr>
            <w:r w:rsidRPr="00490143">
              <w:rPr>
                <w:rFonts w:cstheme="minorHAnsi"/>
              </w:rPr>
              <w:t>eLearning</w:t>
            </w:r>
            <w:r>
              <w:rPr>
                <w:rFonts w:cstheme="minorHAnsi"/>
              </w:rPr>
              <w:t xml:space="preserve"> image</w:t>
            </w:r>
            <w:r w:rsidRPr="00490143">
              <w:rPr>
                <w:rFonts w:cstheme="minorHAnsi"/>
              </w:rPr>
              <w:t xml:space="preserve"> + F</w:t>
            </w:r>
            <w:r>
              <w:rPr>
                <w:rFonts w:cstheme="minorHAnsi"/>
              </w:rPr>
              <w:t xml:space="preserve">ace-to-face image  = Blended Learning </w:t>
            </w:r>
          </w:p>
          <w:p w:rsidR="000740BB" w:rsidRDefault="000740BB">
            <w:pPr>
              <w:rPr>
                <w:rFonts w:cstheme="minorHAnsi"/>
              </w:rPr>
            </w:pPr>
          </w:p>
          <w:p w:rsidR="0098185A" w:rsidRDefault="0098185A">
            <w:pPr>
              <w:rPr>
                <w:rFonts w:cstheme="minorHAnsi"/>
              </w:rPr>
            </w:pPr>
          </w:p>
          <w:p w:rsidR="0098185A" w:rsidRDefault="0098185A">
            <w:pPr>
              <w:rPr>
                <w:rFonts w:cstheme="minorHAnsi"/>
              </w:rPr>
            </w:pPr>
          </w:p>
          <w:p w:rsidR="0098185A" w:rsidRPr="00490143" w:rsidRDefault="0098185A">
            <w:pPr>
              <w:rPr>
                <w:rFonts w:cstheme="minorHAnsi"/>
              </w:rPr>
            </w:pPr>
            <w:r>
              <w:rPr>
                <w:rFonts w:cstheme="minorHAnsi"/>
              </w:rPr>
              <w:t>image of workshop, self-guided image, and webinar above timeline with text</w:t>
            </w:r>
          </w:p>
        </w:tc>
        <w:tc>
          <w:tcPr>
            <w:tcW w:w="3455" w:type="dxa"/>
          </w:tcPr>
          <w:p w:rsidR="00DD57D8" w:rsidRDefault="00DD57D8" w:rsidP="00277912">
            <w:pPr>
              <w:rPr>
                <w:rFonts w:cstheme="minorHAnsi"/>
              </w:rPr>
            </w:pPr>
          </w:p>
          <w:p w:rsidR="0098185A" w:rsidRDefault="0098185A" w:rsidP="00277912">
            <w:pPr>
              <w:rPr>
                <w:rFonts w:cstheme="minorHAnsi"/>
              </w:rPr>
            </w:pPr>
          </w:p>
          <w:p w:rsidR="0098185A" w:rsidRDefault="0098185A" w:rsidP="00277912">
            <w:pPr>
              <w:rPr>
                <w:rFonts w:cstheme="minorHAnsi"/>
              </w:rPr>
            </w:pPr>
          </w:p>
          <w:p w:rsidR="0098185A" w:rsidRDefault="0098185A" w:rsidP="00277912">
            <w:pPr>
              <w:rPr>
                <w:rFonts w:cstheme="minorHAnsi"/>
              </w:rPr>
            </w:pPr>
          </w:p>
          <w:p w:rsidR="0098185A" w:rsidRDefault="0098185A" w:rsidP="00277912">
            <w:pPr>
              <w:rPr>
                <w:rFonts w:cstheme="minorHAnsi"/>
              </w:rPr>
            </w:pPr>
          </w:p>
          <w:p w:rsidR="0098185A" w:rsidRDefault="0098185A" w:rsidP="00277912">
            <w:pPr>
              <w:rPr>
                <w:rFonts w:cstheme="minorHAnsi"/>
              </w:rPr>
            </w:pPr>
          </w:p>
          <w:p w:rsidR="0098185A" w:rsidRDefault="0098185A" w:rsidP="00277912">
            <w:pPr>
              <w:rPr>
                <w:rFonts w:cstheme="minorHAnsi"/>
              </w:rPr>
            </w:pPr>
          </w:p>
          <w:p w:rsidR="0098185A" w:rsidRDefault="0098185A" w:rsidP="00277912">
            <w:pPr>
              <w:rPr>
                <w:rFonts w:cstheme="minorHAnsi"/>
              </w:rPr>
            </w:pPr>
          </w:p>
          <w:p w:rsidR="0098185A" w:rsidRDefault="0098185A" w:rsidP="00277912">
            <w:pPr>
              <w:rPr>
                <w:rFonts w:cstheme="minorHAnsi"/>
              </w:rPr>
            </w:pPr>
          </w:p>
          <w:p w:rsidR="0098185A" w:rsidRDefault="0098185A" w:rsidP="00277912">
            <w:pPr>
              <w:rPr>
                <w:rFonts w:cstheme="minorHAnsi"/>
              </w:rPr>
            </w:pPr>
          </w:p>
          <w:p w:rsidR="0098185A" w:rsidRDefault="0098185A" w:rsidP="00277912">
            <w:pPr>
              <w:rPr>
                <w:rFonts w:cstheme="minorHAnsi"/>
              </w:rPr>
            </w:pPr>
          </w:p>
          <w:p w:rsidR="0098185A" w:rsidRDefault="0098185A" w:rsidP="00277912">
            <w:pPr>
              <w:rPr>
                <w:rFonts w:cstheme="minorHAnsi"/>
              </w:rPr>
            </w:pPr>
          </w:p>
          <w:p w:rsidR="0098185A" w:rsidRDefault="0098185A" w:rsidP="00277912">
            <w:pPr>
              <w:rPr>
                <w:rFonts w:cstheme="minorHAnsi"/>
              </w:rPr>
            </w:pPr>
          </w:p>
          <w:p w:rsidR="0098185A" w:rsidRDefault="0098185A" w:rsidP="00277912">
            <w:pPr>
              <w:rPr>
                <w:rFonts w:cstheme="minorHAnsi"/>
              </w:rPr>
            </w:pPr>
          </w:p>
          <w:p w:rsidR="0098185A" w:rsidRPr="00490143" w:rsidRDefault="0098185A" w:rsidP="00277912">
            <w:pPr>
              <w:rPr>
                <w:rFonts w:cstheme="minorHAnsi"/>
              </w:rPr>
            </w:pPr>
          </w:p>
        </w:tc>
      </w:tr>
    </w:tbl>
    <w:p w:rsidR="006B46DE" w:rsidRDefault="006B46DE"/>
    <w:sectPr w:rsidR="006B46DE" w:rsidSect="00C2444E">
      <w:pgSz w:w="20160" w:h="12240" w:orient="landscape" w:code="5"/>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7175" w:rsidRDefault="004F7175" w:rsidP="00D46440">
      <w:pPr>
        <w:spacing w:after="0" w:line="240" w:lineRule="auto"/>
      </w:pPr>
      <w:r>
        <w:separator/>
      </w:r>
    </w:p>
  </w:endnote>
  <w:endnote w:type="continuationSeparator" w:id="0">
    <w:p w:rsidR="004F7175" w:rsidRDefault="004F7175" w:rsidP="00D464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7175" w:rsidRDefault="004F7175" w:rsidP="00D46440">
      <w:pPr>
        <w:spacing w:after="0" w:line="240" w:lineRule="auto"/>
      </w:pPr>
      <w:r>
        <w:separator/>
      </w:r>
    </w:p>
  </w:footnote>
  <w:footnote w:type="continuationSeparator" w:id="0">
    <w:p w:rsidR="004F7175" w:rsidRDefault="004F7175" w:rsidP="00D464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60BD5"/>
    <w:multiLevelType w:val="hybridMultilevel"/>
    <w:tmpl w:val="A1FA8134"/>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45513E"/>
    <w:multiLevelType w:val="hybridMultilevel"/>
    <w:tmpl w:val="FEACD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9B371A"/>
    <w:multiLevelType w:val="hybridMultilevel"/>
    <w:tmpl w:val="8020C5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98151A"/>
    <w:multiLevelType w:val="hybridMultilevel"/>
    <w:tmpl w:val="7244F4E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E35062"/>
    <w:multiLevelType w:val="hybridMultilevel"/>
    <w:tmpl w:val="18D61A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5">
    <w:nsid w:val="17665A5E"/>
    <w:multiLevelType w:val="hybridMultilevel"/>
    <w:tmpl w:val="4162D8FE"/>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nsid w:val="181E7B5A"/>
    <w:multiLevelType w:val="hybridMultilevel"/>
    <w:tmpl w:val="944E165A"/>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3D1E60"/>
    <w:multiLevelType w:val="hybridMultilevel"/>
    <w:tmpl w:val="049C1796"/>
    <w:lvl w:ilvl="0" w:tplc="3C3C1D88">
      <w:start w:val="1"/>
      <w:numFmt w:val="bullet"/>
      <w:lvlText w:val="•"/>
      <w:lvlJc w:val="left"/>
      <w:pPr>
        <w:tabs>
          <w:tab w:val="num" w:pos="720"/>
        </w:tabs>
        <w:ind w:left="720" w:hanging="360"/>
      </w:pPr>
      <w:rPr>
        <w:rFonts w:ascii="Arial" w:hAnsi="Arial" w:hint="default"/>
      </w:rPr>
    </w:lvl>
    <w:lvl w:ilvl="1" w:tplc="75FCA16A">
      <w:start w:val="1165"/>
      <w:numFmt w:val="bullet"/>
      <w:lvlText w:val="•"/>
      <w:lvlJc w:val="left"/>
      <w:pPr>
        <w:tabs>
          <w:tab w:val="num" w:pos="1440"/>
        </w:tabs>
        <w:ind w:left="1440" w:hanging="360"/>
      </w:pPr>
      <w:rPr>
        <w:rFonts w:ascii="Arial" w:hAnsi="Arial" w:hint="default"/>
      </w:rPr>
    </w:lvl>
    <w:lvl w:ilvl="2" w:tplc="0D8E50A8" w:tentative="1">
      <w:start w:val="1"/>
      <w:numFmt w:val="bullet"/>
      <w:lvlText w:val="•"/>
      <w:lvlJc w:val="left"/>
      <w:pPr>
        <w:tabs>
          <w:tab w:val="num" w:pos="2160"/>
        </w:tabs>
        <w:ind w:left="2160" w:hanging="360"/>
      </w:pPr>
      <w:rPr>
        <w:rFonts w:ascii="Arial" w:hAnsi="Arial" w:hint="default"/>
      </w:rPr>
    </w:lvl>
    <w:lvl w:ilvl="3" w:tplc="95767000" w:tentative="1">
      <w:start w:val="1"/>
      <w:numFmt w:val="bullet"/>
      <w:lvlText w:val="•"/>
      <w:lvlJc w:val="left"/>
      <w:pPr>
        <w:tabs>
          <w:tab w:val="num" w:pos="2880"/>
        </w:tabs>
        <w:ind w:left="2880" w:hanging="360"/>
      </w:pPr>
      <w:rPr>
        <w:rFonts w:ascii="Arial" w:hAnsi="Arial" w:hint="default"/>
      </w:rPr>
    </w:lvl>
    <w:lvl w:ilvl="4" w:tplc="128866EE" w:tentative="1">
      <w:start w:val="1"/>
      <w:numFmt w:val="bullet"/>
      <w:lvlText w:val="•"/>
      <w:lvlJc w:val="left"/>
      <w:pPr>
        <w:tabs>
          <w:tab w:val="num" w:pos="3600"/>
        </w:tabs>
        <w:ind w:left="3600" w:hanging="360"/>
      </w:pPr>
      <w:rPr>
        <w:rFonts w:ascii="Arial" w:hAnsi="Arial" w:hint="default"/>
      </w:rPr>
    </w:lvl>
    <w:lvl w:ilvl="5" w:tplc="1060AE9E" w:tentative="1">
      <w:start w:val="1"/>
      <w:numFmt w:val="bullet"/>
      <w:lvlText w:val="•"/>
      <w:lvlJc w:val="left"/>
      <w:pPr>
        <w:tabs>
          <w:tab w:val="num" w:pos="4320"/>
        </w:tabs>
        <w:ind w:left="4320" w:hanging="360"/>
      </w:pPr>
      <w:rPr>
        <w:rFonts w:ascii="Arial" w:hAnsi="Arial" w:hint="default"/>
      </w:rPr>
    </w:lvl>
    <w:lvl w:ilvl="6" w:tplc="57E8CA10" w:tentative="1">
      <w:start w:val="1"/>
      <w:numFmt w:val="bullet"/>
      <w:lvlText w:val="•"/>
      <w:lvlJc w:val="left"/>
      <w:pPr>
        <w:tabs>
          <w:tab w:val="num" w:pos="5040"/>
        </w:tabs>
        <w:ind w:left="5040" w:hanging="360"/>
      </w:pPr>
      <w:rPr>
        <w:rFonts w:ascii="Arial" w:hAnsi="Arial" w:hint="default"/>
      </w:rPr>
    </w:lvl>
    <w:lvl w:ilvl="7" w:tplc="3B7434AA" w:tentative="1">
      <w:start w:val="1"/>
      <w:numFmt w:val="bullet"/>
      <w:lvlText w:val="•"/>
      <w:lvlJc w:val="left"/>
      <w:pPr>
        <w:tabs>
          <w:tab w:val="num" w:pos="5760"/>
        </w:tabs>
        <w:ind w:left="5760" w:hanging="360"/>
      </w:pPr>
      <w:rPr>
        <w:rFonts w:ascii="Arial" w:hAnsi="Arial" w:hint="default"/>
      </w:rPr>
    </w:lvl>
    <w:lvl w:ilvl="8" w:tplc="AAF06E64" w:tentative="1">
      <w:start w:val="1"/>
      <w:numFmt w:val="bullet"/>
      <w:lvlText w:val="•"/>
      <w:lvlJc w:val="left"/>
      <w:pPr>
        <w:tabs>
          <w:tab w:val="num" w:pos="6480"/>
        </w:tabs>
        <w:ind w:left="6480" w:hanging="360"/>
      </w:pPr>
      <w:rPr>
        <w:rFonts w:ascii="Arial" w:hAnsi="Arial" w:hint="default"/>
      </w:rPr>
    </w:lvl>
  </w:abstractNum>
  <w:abstractNum w:abstractNumId="8">
    <w:nsid w:val="18800DB2"/>
    <w:multiLevelType w:val="hybridMultilevel"/>
    <w:tmpl w:val="2B78F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FF546C"/>
    <w:multiLevelType w:val="multilevel"/>
    <w:tmpl w:val="E0C8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9B424F"/>
    <w:multiLevelType w:val="hybridMultilevel"/>
    <w:tmpl w:val="31CCC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7C4AC0"/>
    <w:multiLevelType w:val="hybridMultilevel"/>
    <w:tmpl w:val="C6229EEA"/>
    <w:lvl w:ilvl="0" w:tplc="FDC6442E">
      <w:start w:val="1"/>
      <w:numFmt w:val="bullet"/>
      <w:lvlText w:val="•"/>
      <w:lvlJc w:val="left"/>
      <w:pPr>
        <w:tabs>
          <w:tab w:val="num" w:pos="720"/>
        </w:tabs>
        <w:ind w:left="720" w:hanging="360"/>
      </w:pPr>
      <w:rPr>
        <w:rFonts w:ascii="Arial" w:hAnsi="Arial" w:hint="default"/>
      </w:rPr>
    </w:lvl>
    <w:lvl w:ilvl="1" w:tplc="2408C4DC" w:tentative="1">
      <w:start w:val="1"/>
      <w:numFmt w:val="bullet"/>
      <w:lvlText w:val="•"/>
      <w:lvlJc w:val="left"/>
      <w:pPr>
        <w:tabs>
          <w:tab w:val="num" w:pos="1440"/>
        </w:tabs>
        <w:ind w:left="1440" w:hanging="360"/>
      </w:pPr>
      <w:rPr>
        <w:rFonts w:ascii="Arial" w:hAnsi="Arial" w:hint="default"/>
      </w:rPr>
    </w:lvl>
    <w:lvl w:ilvl="2" w:tplc="DBF60394" w:tentative="1">
      <w:start w:val="1"/>
      <w:numFmt w:val="bullet"/>
      <w:lvlText w:val="•"/>
      <w:lvlJc w:val="left"/>
      <w:pPr>
        <w:tabs>
          <w:tab w:val="num" w:pos="2160"/>
        </w:tabs>
        <w:ind w:left="2160" w:hanging="360"/>
      </w:pPr>
      <w:rPr>
        <w:rFonts w:ascii="Arial" w:hAnsi="Arial" w:hint="default"/>
      </w:rPr>
    </w:lvl>
    <w:lvl w:ilvl="3" w:tplc="A86267E2" w:tentative="1">
      <w:start w:val="1"/>
      <w:numFmt w:val="bullet"/>
      <w:lvlText w:val="•"/>
      <w:lvlJc w:val="left"/>
      <w:pPr>
        <w:tabs>
          <w:tab w:val="num" w:pos="2880"/>
        </w:tabs>
        <w:ind w:left="2880" w:hanging="360"/>
      </w:pPr>
      <w:rPr>
        <w:rFonts w:ascii="Arial" w:hAnsi="Arial" w:hint="default"/>
      </w:rPr>
    </w:lvl>
    <w:lvl w:ilvl="4" w:tplc="DC74EED0" w:tentative="1">
      <w:start w:val="1"/>
      <w:numFmt w:val="bullet"/>
      <w:lvlText w:val="•"/>
      <w:lvlJc w:val="left"/>
      <w:pPr>
        <w:tabs>
          <w:tab w:val="num" w:pos="3600"/>
        </w:tabs>
        <w:ind w:left="3600" w:hanging="360"/>
      </w:pPr>
      <w:rPr>
        <w:rFonts w:ascii="Arial" w:hAnsi="Arial" w:hint="default"/>
      </w:rPr>
    </w:lvl>
    <w:lvl w:ilvl="5" w:tplc="2CD8D536" w:tentative="1">
      <w:start w:val="1"/>
      <w:numFmt w:val="bullet"/>
      <w:lvlText w:val="•"/>
      <w:lvlJc w:val="left"/>
      <w:pPr>
        <w:tabs>
          <w:tab w:val="num" w:pos="4320"/>
        </w:tabs>
        <w:ind w:left="4320" w:hanging="360"/>
      </w:pPr>
      <w:rPr>
        <w:rFonts w:ascii="Arial" w:hAnsi="Arial" w:hint="default"/>
      </w:rPr>
    </w:lvl>
    <w:lvl w:ilvl="6" w:tplc="25048248" w:tentative="1">
      <w:start w:val="1"/>
      <w:numFmt w:val="bullet"/>
      <w:lvlText w:val="•"/>
      <w:lvlJc w:val="left"/>
      <w:pPr>
        <w:tabs>
          <w:tab w:val="num" w:pos="5040"/>
        </w:tabs>
        <w:ind w:left="5040" w:hanging="360"/>
      </w:pPr>
      <w:rPr>
        <w:rFonts w:ascii="Arial" w:hAnsi="Arial" w:hint="default"/>
      </w:rPr>
    </w:lvl>
    <w:lvl w:ilvl="7" w:tplc="993E5CC6" w:tentative="1">
      <w:start w:val="1"/>
      <w:numFmt w:val="bullet"/>
      <w:lvlText w:val="•"/>
      <w:lvlJc w:val="left"/>
      <w:pPr>
        <w:tabs>
          <w:tab w:val="num" w:pos="5760"/>
        </w:tabs>
        <w:ind w:left="5760" w:hanging="360"/>
      </w:pPr>
      <w:rPr>
        <w:rFonts w:ascii="Arial" w:hAnsi="Arial" w:hint="default"/>
      </w:rPr>
    </w:lvl>
    <w:lvl w:ilvl="8" w:tplc="ACDE3732" w:tentative="1">
      <w:start w:val="1"/>
      <w:numFmt w:val="bullet"/>
      <w:lvlText w:val="•"/>
      <w:lvlJc w:val="left"/>
      <w:pPr>
        <w:tabs>
          <w:tab w:val="num" w:pos="6480"/>
        </w:tabs>
        <w:ind w:left="6480" w:hanging="360"/>
      </w:pPr>
      <w:rPr>
        <w:rFonts w:ascii="Arial" w:hAnsi="Arial" w:hint="default"/>
      </w:rPr>
    </w:lvl>
  </w:abstractNum>
  <w:abstractNum w:abstractNumId="12">
    <w:nsid w:val="28DB1D40"/>
    <w:multiLevelType w:val="hybridMultilevel"/>
    <w:tmpl w:val="A3BE6042"/>
    <w:lvl w:ilvl="0" w:tplc="422608CA">
      <w:start w:val="1"/>
      <w:numFmt w:val="bullet"/>
      <w:lvlText w:val="•"/>
      <w:lvlJc w:val="left"/>
      <w:pPr>
        <w:tabs>
          <w:tab w:val="num" w:pos="360"/>
        </w:tabs>
        <w:ind w:left="360" w:hanging="360"/>
      </w:pPr>
      <w:rPr>
        <w:rFonts w:ascii="Arial" w:hAnsi="Arial" w:hint="default"/>
      </w:rPr>
    </w:lvl>
    <w:lvl w:ilvl="1" w:tplc="67CECBA6" w:tentative="1">
      <w:start w:val="1"/>
      <w:numFmt w:val="bullet"/>
      <w:lvlText w:val="•"/>
      <w:lvlJc w:val="left"/>
      <w:pPr>
        <w:tabs>
          <w:tab w:val="num" w:pos="1080"/>
        </w:tabs>
        <w:ind w:left="1080" w:hanging="360"/>
      </w:pPr>
      <w:rPr>
        <w:rFonts w:ascii="Arial" w:hAnsi="Arial" w:hint="default"/>
      </w:rPr>
    </w:lvl>
    <w:lvl w:ilvl="2" w:tplc="137E0636" w:tentative="1">
      <w:start w:val="1"/>
      <w:numFmt w:val="bullet"/>
      <w:lvlText w:val="•"/>
      <w:lvlJc w:val="left"/>
      <w:pPr>
        <w:tabs>
          <w:tab w:val="num" w:pos="1800"/>
        </w:tabs>
        <w:ind w:left="1800" w:hanging="360"/>
      </w:pPr>
      <w:rPr>
        <w:rFonts w:ascii="Arial" w:hAnsi="Arial" w:hint="default"/>
      </w:rPr>
    </w:lvl>
    <w:lvl w:ilvl="3" w:tplc="8278B882" w:tentative="1">
      <w:start w:val="1"/>
      <w:numFmt w:val="bullet"/>
      <w:lvlText w:val="•"/>
      <w:lvlJc w:val="left"/>
      <w:pPr>
        <w:tabs>
          <w:tab w:val="num" w:pos="2520"/>
        </w:tabs>
        <w:ind w:left="2520" w:hanging="360"/>
      </w:pPr>
      <w:rPr>
        <w:rFonts w:ascii="Arial" w:hAnsi="Arial" w:hint="default"/>
      </w:rPr>
    </w:lvl>
    <w:lvl w:ilvl="4" w:tplc="FC6414FE" w:tentative="1">
      <w:start w:val="1"/>
      <w:numFmt w:val="bullet"/>
      <w:lvlText w:val="•"/>
      <w:lvlJc w:val="left"/>
      <w:pPr>
        <w:tabs>
          <w:tab w:val="num" w:pos="3240"/>
        </w:tabs>
        <w:ind w:left="3240" w:hanging="360"/>
      </w:pPr>
      <w:rPr>
        <w:rFonts w:ascii="Arial" w:hAnsi="Arial" w:hint="default"/>
      </w:rPr>
    </w:lvl>
    <w:lvl w:ilvl="5" w:tplc="AD648BB2" w:tentative="1">
      <w:start w:val="1"/>
      <w:numFmt w:val="bullet"/>
      <w:lvlText w:val="•"/>
      <w:lvlJc w:val="left"/>
      <w:pPr>
        <w:tabs>
          <w:tab w:val="num" w:pos="3960"/>
        </w:tabs>
        <w:ind w:left="3960" w:hanging="360"/>
      </w:pPr>
      <w:rPr>
        <w:rFonts w:ascii="Arial" w:hAnsi="Arial" w:hint="default"/>
      </w:rPr>
    </w:lvl>
    <w:lvl w:ilvl="6" w:tplc="A064C0BC" w:tentative="1">
      <w:start w:val="1"/>
      <w:numFmt w:val="bullet"/>
      <w:lvlText w:val="•"/>
      <w:lvlJc w:val="left"/>
      <w:pPr>
        <w:tabs>
          <w:tab w:val="num" w:pos="4680"/>
        </w:tabs>
        <w:ind w:left="4680" w:hanging="360"/>
      </w:pPr>
      <w:rPr>
        <w:rFonts w:ascii="Arial" w:hAnsi="Arial" w:hint="default"/>
      </w:rPr>
    </w:lvl>
    <w:lvl w:ilvl="7" w:tplc="865ACD12" w:tentative="1">
      <w:start w:val="1"/>
      <w:numFmt w:val="bullet"/>
      <w:lvlText w:val="•"/>
      <w:lvlJc w:val="left"/>
      <w:pPr>
        <w:tabs>
          <w:tab w:val="num" w:pos="5400"/>
        </w:tabs>
        <w:ind w:left="5400" w:hanging="360"/>
      </w:pPr>
      <w:rPr>
        <w:rFonts w:ascii="Arial" w:hAnsi="Arial" w:hint="default"/>
      </w:rPr>
    </w:lvl>
    <w:lvl w:ilvl="8" w:tplc="C4D6C3BE" w:tentative="1">
      <w:start w:val="1"/>
      <w:numFmt w:val="bullet"/>
      <w:lvlText w:val="•"/>
      <w:lvlJc w:val="left"/>
      <w:pPr>
        <w:tabs>
          <w:tab w:val="num" w:pos="6120"/>
        </w:tabs>
        <w:ind w:left="6120" w:hanging="360"/>
      </w:pPr>
      <w:rPr>
        <w:rFonts w:ascii="Arial" w:hAnsi="Arial" w:hint="default"/>
      </w:rPr>
    </w:lvl>
  </w:abstractNum>
  <w:abstractNum w:abstractNumId="13">
    <w:nsid w:val="2A0C388C"/>
    <w:multiLevelType w:val="multilevel"/>
    <w:tmpl w:val="207A2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681FCE"/>
    <w:multiLevelType w:val="multilevel"/>
    <w:tmpl w:val="A002E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E11F02"/>
    <w:multiLevelType w:val="hybridMultilevel"/>
    <w:tmpl w:val="1E8AFD40"/>
    <w:lvl w:ilvl="0" w:tplc="04090015">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FB4EF9"/>
    <w:multiLevelType w:val="hybridMultilevel"/>
    <w:tmpl w:val="0CAEC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344240"/>
    <w:multiLevelType w:val="hybridMultilevel"/>
    <w:tmpl w:val="7244F4E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DA5F6B"/>
    <w:multiLevelType w:val="hybridMultilevel"/>
    <w:tmpl w:val="716A8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9B21960"/>
    <w:multiLevelType w:val="multilevel"/>
    <w:tmpl w:val="5F1C2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522420"/>
    <w:multiLevelType w:val="hybridMultilevel"/>
    <w:tmpl w:val="BA16578E"/>
    <w:lvl w:ilvl="0" w:tplc="04090015">
      <w:start w:val="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8957E6"/>
    <w:multiLevelType w:val="hybridMultilevel"/>
    <w:tmpl w:val="3C645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987B39"/>
    <w:multiLevelType w:val="hybridMultilevel"/>
    <w:tmpl w:val="A59AB8F8"/>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9A5360"/>
    <w:multiLevelType w:val="hybridMultilevel"/>
    <w:tmpl w:val="A74E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C3541D"/>
    <w:multiLevelType w:val="hybridMultilevel"/>
    <w:tmpl w:val="3C645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573A90"/>
    <w:multiLevelType w:val="hybridMultilevel"/>
    <w:tmpl w:val="C7C2D952"/>
    <w:lvl w:ilvl="0" w:tplc="04090001">
      <w:start w:val="1"/>
      <w:numFmt w:val="bullet"/>
      <w:lvlText w:val=""/>
      <w:lvlJc w:val="left"/>
      <w:pPr>
        <w:ind w:left="751" w:hanging="360"/>
      </w:pPr>
      <w:rPr>
        <w:rFonts w:ascii="Symbol" w:hAnsi="Symbol"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26">
    <w:nsid w:val="4BC45AC4"/>
    <w:multiLevelType w:val="hybridMultilevel"/>
    <w:tmpl w:val="B94C1504"/>
    <w:lvl w:ilvl="0" w:tplc="B78891CC">
      <w:start w:val="1"/>
      <w:numFmt w:val="decimal"/>
      <w:lvlText w:val="%1."/>
      <w:lvlJc w:val="left"/>
      <w:pPr>
        <w:tabs>
          <w:tab w:val="num" w:pos="720"/>
        </w:tabs>
        <w:ind w:left="720" w:hanging="360"/>
      </w:pPr>
    </w:lvl>
    <w:lvl w:ilvl="1" w:tplc="C8342DA4">
      <w:start w:val="1521"/>
      <w:numFmt w:val="bullet"/>
      <w:lvlText w:val="•"/>
      <w:lvlJc w:val="left"/>
      <w:pPr>
        <w:tabs>
          <w:tab w:val="num" w:pos="1440"/>
        </w:tabs>
        <w:ind w:left="1440" w:hanging="360"/>
      </w:pPr>
      <w:rPr>
        <w:rFonts w:ascii="Arial" w:hAnsi="Arial" w:hint="default"/>
      </w:rPr>
    </w:lvl>
    <w:lvl w:ilvl="2" w:tplc="79682966" w:tentative="1">
      <w:start w:val="1"/>
      <w:numFmt w:val="decimal"/>
      <w:lvlText w:val="%3."/>
      <w:lvlJc w:val="left"/>
      <w:pPr>
        <w:tabs>
          <w:tab w:val="num" w:pos="2160"/>
        </w:tabs>
        <w:ind w:left="2160" w:hanging="360"/>
      </w:pPr>
    </w:lvl>
    <w:lvl w:ilvl="3" w:tplc="899004DE" w:tentative="1">
      <w:start w:val="1"/>
      <w:numFmt w:val="decimal"/>
      <w:lvlText w:val="%4."/>
      <w:lvlJc w:val="left"/>
      <w:pPr>
        <w:tabs>
          <w:tab w:val="num" w:pos="2880"/>
        </w:tabs>
        <w:ind w:left="2880" w:hanging="360"/>
      </w:pPr>
    </w:lvl>
    <w:lvl w:ilvl="4" w:tplc="FAA416F0" w:tentative="1">
      <w:start w:val="1"/>
      <w:numFmt w:val="decimal"/>
      <w:lvlText w:val="%5."/>
      <w:lvlJc w:val="left"/>
      <w:pPr>
        <w:tabs>
          <w:tab w:val="num" w:pos="3600"/>
        </w:tabs>
        <w:ind w:left="3600" w:hanging="360"/>
      </w:pPr>
    </w:lvl>
    <w:lvl w:ilvl="5" w:tplc="6E6EE4A0" w:tentative="1">
      <w:start w:val="1"/>
      <w:numFmt w:val="decimal"/>
      <w:lvlText w:val="%6."/>
      <w:lvlJc w:val="left"/>
      <w:pPr>
        <w:tabs>
          <w:tab w:val="num" w:pos="4320"/>
        </w:tabs>
        <w:ind w:left="4320" w:hanging="360"/>
      </w:pPr>
    </w:lvl>
    <w:lvl w:ilvl="6" w:tplc="67B2B424" w:tentative="1">
      <w:start w:val="1"/>
      <w:numFmt w:val="decimal"/>
      <w:lvlText w:val="%7."/>
      <w:lvlJc w:val="left"/>
      <w:pPr>
        <w:tabs>
          <w:tab w:val="num" w:pos="5040"/>
        </w:tabs>
        <w:ind w:left="5040" w:hanging="360"/>
      </w:pPr>
    </w:lvl>
    <w:lvl w:ilvl="7" w:tplc="471ED0B2" w:tentative="1">
      <w:start w:val="1"/>
      <w:numFmt w:val="decimal"/>
      <w:lvlText w:val="%8."/>
      <w:lvlJc w:val="left"/>
      <w:pPr>
        <w:tabs>
          <w:tab w:val="num" w:pos="5760"/>
        </w:tabs>
        <w:ind w:left="5760" w:hanging="360"/>
      </w:pPr>
    </w:lvl>
    <w:lvl w:ilvl="8" w:tplc="BC3A9EEC" w:tentative="1">
      <w:start w:val="1"/>
      <w:numFmt w:val="decimal"/>
      <w:lvlText w:val="%9."/>
      <w:lvlJc w:val="left"/>
      <w:pPr>
        <w:tabs>
          <w:tab w:val="num" w:pos="6480"/>
        </w:tabs>
        <w:ind w:left="6480" w:hanging="360"/>
      </w:pPr>
    </w:lvl>
  </w:abstractNum>
  <w:abstractNum w:abstractNumId="27">
    <w:nsid w:val="4D94688C"/>
    <w:multiLevelType w:val="hybridMultilevel"/>
    <w:tmpl w:val="FE8E3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0A08E6"/>
    <w:multiLevelType w:val="hybridMultilevel"/>
    <w:tmpl w:val="5344C0E6"/>
    <w:lvl w:ilvl="0" w:tplc="E14470BA">
      <w:start w:val="1"/>
      <w:numFmt w:val="upperLetter"/>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7D77EE"/>
    <w:multiLevelType w:val="hybridMultilevel"/>
    <w:tmpl w:val="57EC6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112F28"/>
    <w:multiLevelType w:val="hybridMultilevel"/>
    <w:tmpl w:val="9A0C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6D4CF2"/>
    <w:multiLevelType w:val="hybridMultilevel"/>
    <w:tmpl w:val="5ADAE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6722BF"/>
    <w:multiLevelType w:val="hybridMultilevel"/>
    <w:tmpl w:val="647685C8"/>
    <w:lvl w:ilvl="0" w:tplc="04090015">
      <w:start w:val="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5C4A7B"/>
    <w:multiLevelType w:val="hybridMultilevel"/>
    <w:tmpl w:val="3E1ADFE6"/>
    <w:lvl w:ilvl="0" w:tplc="0B8A2842">
      <w:start w:val="1"/>
      <w:numFmt w:val="bullet"/>
      <w:lvlText w:val="•"/>
      <w:lvlJc w:val="left"/>
      <w:pPr>
        <w:tabs>
          <w:tab w:val="num" w:pos="720"/>
        </w:tabs>
        <w:ind w:left="720" w:hanging="360"/>
      </w:pPr>
      <w:rPr>
        <w:rFonts w:ascii="Arial" w:hAnsi="Arial" w:hint="default"/>
      </w:rPr>
    </w:lvl>
    <w:lvl w:ilvl="1" w:tplc="D668EB14" w:tentative="1">
      <w:start w:val="1"/>
      <w:numFmt w:val="bullet"/>
      <w:lvlText w:val="•"/>
      <w:lvlJc w:val="left"/>
      <w:pPr>
        <w:tabs>
          <w:tab w:val="num" w:pos="1440"/>
        </w:tabs>
        <w:ind w:left="1440" w:hanging="360"/>
      </w:pPr>
      <w:rPr>
        <w:rFonts w:ascii="Arial" w:hAnsi="Arial" w:hint="default"/>
      </w:rPr>
    </w:lvl>
    <w:lvl w:ilvl="2" w:tplc="FAC0639C" w:tentative="1">
      <w:start w:val="1"/>
      <w:numFmt w:val="bullet"/>
      <w:lvlText w:val="•"/>
      <w:lvlJc w:val="left"/>
      <w:pPr>
        <w:tabs>
          <w:tab w:val="num" w:pos="2160"/>
        </w:tabs>
        <w:ind w:left="2160" w:hanging="360"/>
      </w:pPr>
      <w:rPr>
        <w:rFonts w:ascii="Arial" w:hAnsi="Arial" w:hint="default"/>
      </w:rPr>
    </w:lvl>
    <w:lvl w:ilvl="3" w:tplc="F3769CD8" w:tentative="1">
      <w:start w:val="1"/>
      <w:numFmt w:val="bullet"/>
      <w:lvlText w:val="•"/>
      <w:lvlJc w:val="left"/>
      <w:pPr>
        <w:tabs>
          <w:tab w:val="num" w:pos="2880"/>
        </w:tabs>
        <w:ind w:left="2880" w:hanging="360"/>
      </w:pPr>
      <w:rPr>
        <w:rFonts w:ascii="Arial" w:hAnsi="Arial" w:hint="default"/>
      </w:rPr>
    </w:lvl>
    <w:lvl w:ilvl="4" w:tplc="7B8891C6" w:tentative="1">
      <w:start w:val="1"/>
      <w:numFmt w:val="bullet"/>
      <w:lvlText w:val="•"/>
      <w:lvlJc w:val="left"/>
      <w:pPr>
        <w:tabs>
          <w:tab w:val="num" w:pos="3600"/>
        </w:tabs>
        <w:ind w:left="3600" w:hanging="360"/>
      </w:pPr>
      <w:rPr>
        <w:rFonts w:ascii="Arial" w:hAnsi="Arial" w:hint="default"/>
      </w:rPr>
    </w:lvl>
    <w:lvl w:ilvl="5" w:tplc="CEEE2E5A" w:tentative="1">
      <w:start w:val="1"/>
      <w:numFmt w:val="bullet"/>
      <w:lvlText w:val="•"/>
      <w:lvlJc w:val="left"/>
      <w:pPr>
        <w:tabs>
          <w:tab w:val="num" w:pos="4320"/>
        </w:tabs>
        <w:ind w:left="4320" w:hanging="360"/>
      </w:pPr>
      <w:rPr>
        <w:rFonts w:ascii="Arial" w:hAnsi="Arial" w:hint="default"/>
      </w:rPr>
    </w:lvl>
    <w:lvl w:ilvl="6" w:tplc="A2842504" w:tentative="1">
      <w:start w:val="1"/>
      <w:numFmt w:val="bullet"/>
      <w:lvlText w:val="•"/>
      <w:lvlJc w:val="left"/>
      <w:pPr>
        <w:tabs>
          <w:tab w:val="num" w:pos="5040"/>
        </w:tabs>
        <w:ind w:left="5040" w:hanging="360"/>
      </w:pPr>
      <w:rPr>
        <w:rFonts w:ascii="Arial" w:hAnsi="Arial" w:hint="default"/>
      </w:rPr>
    </w:lvl>
    <w:lvl w:ilvl="7" w:tplc="786AE668" w:tentative="1">
      <w:start w:val="1"/>
      <w:numFmt w:val="bullet"/>
      <w:lvlText w:val="•"/>
      <w:lvlJc w:val="left"/>
      <w:pPr>
        <w:tabs>
          <w:tab w:val="num" w:pos="5760"/>
        </w:tabs>
        <w:ind w:left="5760" w:hanging="360"/>
      </w:pPr>
      <w:rPr>
        <w:rFonts w:ascii="Arial" w:hAnsi="Arial" w:hint="default"/>
      </w:rPr>
    </w:lvl>
    <w:lvl w:ilvl="8" w:tplc="E2E623DA" w:tentative="1">
      <w:start w:val="1"/>
      <w:numFmt w:val="bullet"/>
      <w:lvlText w:val="•"/>
      <w:lvlJc w:val="left"/>
      <w:pPr>
        <w:tabs>
          <w:tab w:val="num" w:pos="6480"/>
        </w:tabs>
        <w:ind w:left="6480" w:hanging="360"/>
      </w:pPr>
      <w:rPr>
        <w:rFonts w:ascii="Arial" w:hAnsi="Arial" w:hint="default"/>
      </w:rPr>
    </w:lvl>
  </w:abstractNum>
  <w:abstractNum w:abstractNumId="34">
    <w:nsid w:val="5ECF6F43"/>
    <w:multiLevelType w:val="hybridMultilevel"/>
    <w:tmpl w:val="6DD4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6F7A7B"/>
    <w:multiLevelType w:val="hybridMultilevel"/>
    <w:tmpl w:val="1F7EAEAE"/>
    <w:lvl w:ilvl="0" w:tplc="B6F8D346">
      <w:start w:val="1"/>
      <w:numFmt w:val="bullet"/>
      <w:lvlText w:val="•"/>
      <w:lvlJc w:val="left"/>
      <w:pPr>
        <w:tabs>
          <w:tab w:val="num" w:pos="720"/>
        </w:tabs>
        <w:ind w:left="720" w:hanging="360"/>
      </w:pPr>
      <w:rPr>
        <w:rFonts w:ascii="Arial" w:hAnsi="Arial" w:hint="default"/>
      </w:rPr>
    </w:lvl>
    <w:lvl w:ilvl="1" w:tplc="9A74F0B8" w:tentative="1">
      <w:start w:val="1"/>
      <w:numFmt w:val="bullet"/>
      <w:lvlText w:val="•"/>
      <w:lvlJc w:val="left"/>
      <w:pPr>
        <w:tabs>
          <w:tab w:val="num" w:pos="1440"/>
        </w:tabs>
        <w:ind w:left="1440" w:hanging="360"/>
      </w:pPr>
      <w:rPr>
        <w:rFonts w:ascii="Arial" w:hAnsi="Arial" w:hint="default"/>
      </w:rPr>
    </w:lvl>
    <w:lvl w:ilvl="2" w:tplc="4C7A5BE0" w:tentative="1">
      <w:start w:val="1"/>
      <w:numFmt w:val="bullet"/>
      <w:lvlText w:val="•"/>
      <w:lvlJc w:val="left"/>
      <w:pPr>
        <w:tabs>
          <w:tab w:val="num" w:pos="2160"/>
        </w:tabs>
        <w:ind w:left="2160" w:hanging="360"/>
      </w:pPr>
      <w:rPr>
        <w:rFonts w:ascii="Arial" w:hAnsi="Arial" w:hint="default"/>
      </w:rPr>
    </w:lvl>
    <w:lvl w:ilvl="3" w:tplc="F70289F2" w:tentative="1">
      <w:start w:val="1"/>
      <w:numFmt w:val="bullet"/>
      <w:lvlText w:val="•"/>
      <w:lvlJc w:val="left"/>
      <w:pPr>
        <w:tabs>
          <w:tab w:val="num" w:pos="2880"/>
        </w:tabs>
        <w:ind w:left="2880" w:hanging="360"/>
      </w:pPr>
      <w:rPr>
        <w:rFonts w:ascii="Arial" w:hAnsi="Arial" w:hint="default"/>
      </w:rPr>
    </w:lvl>
    <w:lvl w:ilvl="4" w:tplc="8A4612BC" w:tentative="1">
      <w:start w:val="1"/>
      <w:numFmt w:val="bullet"/>
      <w:lvlText w:val="•"/>
      <w:lvlJc w:val="left"/>
      <w:pPr>
        <w:tabs>
          <w:tab w:val="num" w:pos="3600"/>
        </w:tabs>
        <w:ind w:left="3600" w:hanging="360"/>
      </w:pPr>
      <w:rPr>
        <w:rFonts w:ascii="Arial" w:hAnsi="Arial" w:hint="default"/>
      </w:rPr>
    </w:lvl>
    <w:lvl w:ilvl="5" w:tplc="10B2EA4C" w:tentative="1">
      <w:start w:val="1"/>
      <w:numFmt w:val="bullet"/>
      <w:lvlText w:val="•"/>
      <w:lvlJc w:val="left"/>
      <w:pPr>
        <w:tabs>
          <w:tab w:val="num" w:pos="4320"/>
        </w:tabs>
        <w:ind w:left="4320" w:hanging="360"/>
      </w:pPr>
      <w:rPr>
        <w:rFonts w:ascii="Arial" w:hAnsi="Arial" w:hint="default"/>
      </w:rPr>
    </w:lvl>
    <w:lvl w:ilvl="6" w:tplc="2CA666FE" w:tentative="1">
      <w:start w:val="1"/>
      <w:numFmt w:val="bullet"/>
      <w:lvlText w:val="•"/>
      <w:lvlJc w:val="left"/>
      <w:pPr>
        <w:tabs>
          <w:tab w:val="num" w:pos="5040"/>
        </w:tabs>
        <w:ind w:left="5040" w:hanging="360"/>
      </w:pPr>
      <w:rPr>
        <w:rFonts w:ascii="Arial" w:hAnsi="Arial" w:hint="default"/>
      </w:rPr>
    </w:lvl>
    <w:lvl w:ilvl="7" w:tplc="B7BC18F6" w:tentative="1">
      <w:start w:val="1"/>
      <w:numFmt w:val="bullet"/>
      <w:lvlText w:val="•"/>
      <w:lvlJc w:val="left"/>
      <w:pPr>
        <w:tabs>
          <w:tab w:val="num" w:pos="5760"/>
        </w:tabs>
        <w:ind w:left="5760" w:hanging="360"/>
      </w:pPr>
      <w:rPr>
        <w:rFonts w:ascii="Arial" w:hAnsi="Arial" w:hint="default"/>
      </w:rPr>
    </w:lvl>
    <w:lvl w:ilvl="8" w:tplc="ED2E9C9E" w:tentative="1">
      <w:start w:val="1"/>
      <w:numFmt w:val="bullet"/>
      <w:lvlText w:val="•"/>
      <w:lvlJc w:val="left"/>
      <w:pPr>
        <w:tabs>
          <w:tab w:val="num" w:pos="6480"/>
        </w:tabs>
        <w:ind w:left="6480" w:hanging="360"/>
      </w:pPr>
      <w:rPr>
        <w:rFonts w:ascii="Arial" w:hAnsi="Arial" w:hint="default"/>
      </w:rPr>
    </w:lvl>
  </w:abstractNum>
  <w:abstractNum w:abstractNumId="36">
    <w:nsid w:val="605A2458"/>
    <w:multiLevelType w:val="hybridMultilevel"/>
    <w:tmpl w:val="BBD68A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3225D93"/>
    <w:multiLevelType w:val="hybridMultilevel"/>
    <w:tmpl w:val="37EA9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4D05704"/>
    <w:multiLevelType w:val="hybridMultilevel"/>
    <w:tmpl w:val="DC681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917026"/>
    <w:multiLevelType w:val="hybridMultilevel"/>
    <w:tmpl w:val="79981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5F1005"/>
    <w:multiLevelType w:val="hybridMultilevel"/>
    <w:tmpl w:val="79484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1E02B1"/>
    <w:multiLevelType w:val="hybridMultilevel"/>
    <w:tmpl w:val="C8D421FE"/>
    <w:lvl w:ilvl="0" w:tplc="04090015">
      <w:start w:val="1"/>
      <w:numFmt w:val="upperLetter"/>
      <w:lvlText w:val="%1."/>
      <w:lvlJc w:val="left"/>
      <w:pPr>
        <w:ind w:left="758" w:hanging="360"/>
      </w:p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42">
    <w:nsid w:val="7C884E93"/>
    <w:multiLevelType w:val="multilevel"/>
    <w:tmpl w:val="3C528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FA649C1"/>
    <w:multiLevelType w:val="multilevel"/>
    <w:tmpl w:val="44F0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E3045E"/>
    <w:multiLevelType w:val="hybridMultilevel"/>
    <w:tmpl w:val="ACC0E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38"/>
  </w:num>
  <w:num w:numId="3">
    <w:abstractNumId w:val="4"/>
  </w:num>
  <w:num w:numId="4">
    <w:abstractNumId w:val="3"/>
  </w:num>
  <w:num w:numId="5">
    <w:abstractNumId w:val="17"/>
  </w:num>
  <w:num w:numId="6">
    <w:abstractNumId w:val="44"/>
  </w:num>
  <w:num w:numId="7">
    <w:abstractNumId w:val="24"/>
  </w:num>
  <w:num w:numId="8">
    <w:abstractNumId w:val="21"/>
  </w:num>
  <w:num w:numId="9">
    <w:abstractNumId w:val="43"/>
  </w:num>
  <w:num w:numId="10">
    <w:abstractNumId w:val="9"/>
  </w:num>
  <w:num w:numId="11">
    <w:abstractNumId w:val="2"/>
  </w:num>
  <w:num w:numId="12">
    <w:abstractNumId w:val="40"/>
  </w:num>
  <w:num w:numId="13">
    <w:abstractNumId w:val="8"/>
  </w:num>
  <w:num w:numId="14">
    <w:abstractNumId w:val="39"/>
  </w:num>
  <w:num w:numId="15">
    <w:abstractNumId w:val="36"/>
  </w:num>
  <w:num w:numId="16">
    <w:abstractNumId w:val="14"/>
  </w:num>
  <w:num w:numId="17">
    <w:abstractNumId w:val="1"/>
  </w:num>
  <w:num w:numId="18">
    <w:abstractNumId w:val="18"/>
  </w:num>
  <w:num w:numId="19">
    <w:abstractNumId w:val="19"/>
  </w:num>
  <w:num w:numId="20">
    <w:abstractNumId w:val="42"/>
  </w:num>
  <w:num w:numId="21">
    <w:abstractNumId w:val="13"/>
  </w:num>
  <w:num w:numId="22">
    <w:abstractNumId w:val="41"/>
  </w:num>
  <w:num w:numId="23">
    <w:abstractNumId w:val="28"/>
  </w:num>
  <w:num w:numId="24">
    <w:abstractNumId w:val="16"/>
  </w:num>
  <w:num w:numId="25">
    <w:abstractNumId w:val="6"/>
  </w:num>
  <w:num w:numId="26">
    <w:abstractNumId w:val="0"/>
  </w:num>
  <w:num w:numId="27">
    <w:abstractNumId w:val="22"/>
  </w:num>
  <w:num w:numId="28">
    <w:abstractNumId w:val="15"/>
  </w:num>
  <w:num w:numId="29">
    <w:abstractNumId w:val="32"/>
  </w:num>
  <w:num w:numId="30">
    <w:abstractNumId w:val="20"/>
  </w:num>
  <w:num w:numId="31">
    <w:abstractNumId w:val="31"/>
  </w:num>
  <w:num w:numId="32">
    <w:abstractNumId w:val="34"/>
  </w:num>
  <w:num w:numId="33">
    <w:abstractNumId w:val="25"/>
  </w:num>
  <w:num w:numId="34">
    <w:abstractNumId w:val="27"/>
  </w:num>
  <w:num w:numId="35">
    <w:abstractNumId w:val="37"/>
  </w:num>
  <w:num w:numId="36">
    <w:abstractNumId w:val="23"/>
  </w:num>
  <w:num w:numId="37">
    <w:abstractNumId w:val="29"/>
  </w:num>
  <w:num w:numId="38">
    <w:abstractNumId w:val="30"/>
  </w:num>
  <w:num w:numId="39">
    <w:abstractNumId w:val="5"/>
  </w:num>
  <w:num w:numId="40">
    <w:abstractNumId w:val="11"/>
  </w:num>
  <w:num w:numId="41">
    <w:abstractNumId w:val="35"/>
  </w:num>
  <w:num w:numId="42">
    <w:abstractNumId w:val="12"/>
  </w:num>
  <w:num w:numId="43">
    <w:abstractNumId w:val="33"/>
  </w:num>
  <w:num w:numId="44">
    <w:abstractNumId w:val="7"/>
  </w:num>
  <w:num w:numId="45">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2444E"/>
    <w:rsid w:val="000067A0"/>
    <w:rsid w:val="00006E46"/>
    <w:rsid w:val="00011F9B"/>
    <w:rsid w:val="000176E9"/>
    <w:rsid w:val="00026931"/>
    <w:rsid w:val="00027D9B"/>
    <w:rsid w:val="00031B25"/>
    <w:rsid w:val="0003378A"/>
    <w:rsid w:val="00052172"/>
    <w:rsid w:val="00056E81"/>
    <w:rsid w:val="00061EB9"/>
    <w:rsid w:val="00063C79"/>
    <w:rsid w:val="000640DB"/>
    <w:rsid w:val="000740BB"/>
    <w:rsid w:val="000756E4"/>
    <w:rsid w:val="00082AF6"/>
    <w:rsid w:val="000947AE"/>
    <w:rsid w:val="00094BEA"/>
    <w:rsid w:val="00094F27"/>
    <w:rsid w:val="000A48E2"/>
    <w:rsid w:val="000B177C"/>
    <w:rsid w:val="000B1DAA"/>
    <w:rsid w:val="000C08FE"/>
    <w:rsid w:val="000D24C7"/>
    <w:rsid w:val="000D3FDE"/>
    <w:rsid w:val="000D6222"/>
    <w:rsid w:val="000E1B2E"/>
    <w:rsid w:val="000F32B6"/>
    <w:rsid w:val="0010755C"/>
    <w:rsid w:val="00110B70"/>
    <w:rsid w:val="001130E3"/>
    <w:rsid w:val="001220F5"/>
    <w:rsid w:val="001221F5"/>
    <w:rsid w:val="00124BB5"/>
    <w:rsid w:val="00126162"/>
    <w:rsid w:val="00126BFB"/>
    <w:rsid w:val="001301C4"/>
    <w:rsid w:val="00131833"/>
    <w:rsid w:val="0013217C"/>
    <w:rsid w:val="00135148"/>
    <w:rsid w:val="001368F1"/>
    <w:rsid w:val="001430B4"/>
    <w:rsid w:val="00143F02"/>
    <w:rsid w:val="001533FC"/>
    <w:rsid w:val="001549A2"/>
    <w:rsid w:val="001750BF"/>
    <w:rsid w:val="00183E6D"/>
    <w:rsid w:val="001A70CC"/>
    <w:rsid w:val="001B4B5F"/>
    <w:rsid w:val="001B58CE"/>
    <w:rsid w:val="001C0AD4"/>
    <w:rsid w:val="001C2A37"/>
    <w:rsid w:val="001C72A3"/>
    <w:rsid w:val="001D23E7"/>
    <w:rsid w:val="001D56E5"/>
    <w:rsid w:val="001E1741"/>
    <w:rsid w:val="001E7BE6"/>
    <w:rsid w:val="001F31E3"/>
    <w:rsid w:val="001F7B2D"/>
    <w:rsid w:val="00211528"/>
    <w:rsid w:val="002207AA"/>
    <w:rsid w:val="002264D4"/>
    <w:rsid w:val="00226FBA"/>
    <w:rsid w:val="00232B69"/>
    <w:rsid w:val="002404E2"/>
    <w:rsid w:val="002469AD"/>
    <w:rsid w:val="00250B9E"/>
    <w:rsid w:val="002568CA"/>
    <w:rsid w:val="00262A0B"/>
    <w:rsid w:val="00274B30"/>
    <w:rsid w:val="00275C8D"/>
    <w:rsid w:val="00277912"/>
    <w:rsid w:val="002936FF"/>
    <w:rsid w:val="0029672F"/>
    <w:rsid w:val="002B05B3"/>
    <w:rsid w:val="002C7A03"/>
    <w:rsid w:val="002D57CD"/>
    <w:rsid w:val="002D6837"/>
    <w:rsid w:val="002E0BFB"/>
    <w:rsid w:val="002E38DE"/>
    <w:rsid w:val="002F6BA9"/>
    <w:rsid w:val="00301440"/>
    <w:rsid w:val="00301EE1"/>
    <w:rsid w:val="00322B74"/>
    <w:rsid w:val="00324262"/>
    <w:rsid w:val="00326830"/>
    <w:rsid w:val="0033239B"/>
    <w:rsid w:val="00342664"/>
    <w:rsid w:val="00360DDE"/>
    <w:rsid w:val="0036238E"/>
    <w:rsid w:val="003656D0"/>
    <w:rsid w:val="003658C3"/>
    <w:rsid w:val="00376E79"/>
    <w:rsid w:val="00377AE9"/>
    <w:rsid w:val="00396316"/>
    <w:rsid w:val="003C265B"/>
    <w:rsid w:val="003C2CA2"/>
    <w:rsid w:val="003C4E19"/>
    <w:rsid w:val="003D145D"/>
    <w:rsid w:val="003D4D3C"/>
    <w:rsid w:val="003D560E"/>
    <w:rsid w:val="003F0197"/>
    <w:rsid w:val="003F2F8D"/>
    <w:rsid w:val="003F41C9"/>
    <w:rsid w:val="003F7FF3"/>
    <w:rsid w:val="004138CC"/>
    <w:rsid w:val="0041449A"/>
    <w:rsid w:val="00420891"/>
    <w:rsid w:val="00423BDE"/>
    <w:rsid w:val="004462EF"/>
    <w:rsid w:val="004472B2"/>
    <w:rsid w:val="00451B8E"/>
    <w:rsid w:val="00456313"/>
    <w:rsid w:val="00456DAA"/>
    <w:rsid w:val="00460BC7"/>
    <w:rsid w:val="00465F3A"/>
    <w:rsid w:val="00476863"/>
    <w:rsid w:val="00490143"/>
    <w:rsid w:val="00490F10"/>
    <w:rsid w:val="004B495F"/>
    <w:rsid w:val="004E0E37"/>
    <w:rsid w:val="004F0189"/>
    <w:rsid w:val="004F7175"/>
    <w:rsid w:val="004F79E7"/>
    <w:rsid w:val="00523D83"/>
    <w:rsid w:val="005263B2"/>
    <w:rsid w:val="00532D90"/>
    <w:rsid w:val="00534AE2"/>
    <w:rsid w:val="00535141"/>
    <w:rsid w:val="00544359"/>
    <w:rsid w:val="00560942"/>
    <w:rsid w:val="00576A6E"/>
    <w:rsid w:val="00580854"/>
    <w:rsid w:val="00595649"/>
    <w:rsid w:val="005A00BE"/>
    <w:rsid w:val="005A02EB"/>
    <w:rsid w:val="005B53F2"/>
    <w:rsid w:val="005B78B2"/>
    <w:rsid w:val="005E53F2"/>
    <w:rsid w:val="0061114C"/>
    <w:rsid w:val="00623952"/>
    <w:rsid w:val="00633945"/>
    <w:rsid w:val="00635D7D"/>
    <w:rsid w:val="006477B4"/>
    <w:rsid w:val="006542E2"/>
    <w:rsid w:val="00654483"/>
    <w:rsid w:val="006570B9"/>
    <w:rsid w:val="0066533B"/>
    <w:rsid w:val="006701A8"/>
    <w:rsid w:val="006701CB"/>
    <w:rsid w:val="006742BF"/>
    <w:rsid w:val="006759DF"/>
    <w:rsid w:val="006826A8"/>
    <w:rsid w:val="00683FE1"/>
    <w:rsid w:val="00691178"/>
    <w:rsid w:val="006A2F59"/>
    <w:rsid w:val="006A357B"/>
    <w:rsid w:val="006A3CC4"/>
    <w:rsid w:val="006A53DB"/>
    <w:rsid w:val="006B100C"/>
    <w:rsid w:val="006B46DE"/>
    <w:rsid w:val="006B4A9E"/>
    <w:rsid w:val="006B54DE"/>
    <w:rsid w:val="006C542A"/>
    <w:rsid w:val="006F5073"/>
    <w:rsid w:val="00711A30"/>
    <w:rsid w:val="00712FB4"/>
    <w:rsid w:val="00717FA1"/>
    <w:rsid w:val="00721D93"/>
    <w:rsid w:val="0072578F"/>
    <w:rsid w:val="00746071"/>
    <w:rsid w:val="00755030"/>
    <w:rsid w:val="00762FA7"/>
    <w:rsid w:val="00763711"/>
    <w:rsid w:val="00764BB1"/>
    <w:rsid w:val="00764DD2"/>
    <w:rsid w:val="0077024B"/>
    <w:rsid w:val="00775261"/>
    <w:rsid w:val="007807E0"/>
    <w:rsid w:val="00784C25"/>
    <w:rsid w:val="00787CBF"/>
    <w:rsid w:val="00797908"/>
    <w:rsid w:val="007B43E0"/>
    <w:rsid w:val="007C241F"/>
    <w:rsid w:val="007D2357"/>
    <w:rsid w:val="007D3390"/>
    <w:rsid w:val="007E064A"/>
    <w:rsid w:val="007E3666"/>
    <w:rsid w:val="007F0FC1"/>
    <w:rsid w:val="007F23D9"/>
    <w:rsid w:val="0082274C"/>
    <w:rsid w:val="00823D26"/>
    <w:rsid w:val="00824713"/>
    <w:rsid w:val="00825F25"/>
    <w:rsid w:val="00831C20"/>
    <w:rsid w:val="008337C4"/>
    <w:rsid w:val="00841C13"/>
    <w:rsid w:val="00845345"/>
    <w:rsid w:val="008565F6"/>
    <w:rsid w:val="008628E9"/>
    <w:rsid w:val="00871C70"/>
    <w:rsid w:val="0088073E"/>
    <w:rsid w:val="00884FE7"/>
    <w:rsid w:val="00887CBD"/>
    <w:rsid w:val="00890CFA"/>
    <w:rsid w:val="00895416"/>
    <w:rsid w:val="00896B1F"/>
    <w:rsid w:val="008B7A03"/>
    <w:rsid w:val="008C5504"/>
    <w:rsid w:val="008D2675"/>
    <w:rsid w:val="008E1ED9"/>
    <w:rsid w:val="008E58B4"/>
    <w:rsid w:val="008E79F0"/>
    <w:rsid w:val="0092447C"/>
    <w:rsid w:val="0093267E"/>
    <w:rsid w:val="00936D5B"/>
    <w:rsid w:val="0094636C"/>
    <w:rsid w:val="0097282D"/>
    <w:rsid w:val="00977791"/>
    <w:rsid w:val="0098185A"/>
    <w:rsid w:val="00983499"/>
    <w:rsid w:val="009879AA"/>
    <w:rsid w:val="00995D7F"/>
    <w:rsid w:val="009A2243"/>
    <w:rsid w:val="009A61D3"/>
    <w:rsid w:val="009B0695"/>
    <w:rsid w:val="009B1A3F"/>
    <w:rsid w:val="009B62CE"/>
    <w:rsid w:val="009C0994"/>
    <w:rsid w:val="009C27D9"/>
    <w:rsid w:val="009C5A24"/>
    <w:rsid w:val="009E2DF2"/>
    <w:rsid w:val="009E2E22"/>
    <w:rsid w:val="009E428C"/>
    <w:rsid w:val="009E4F7F"/>
    <w:rsid w:val="009F1591"/>
    <w:rsid w:val="009F1E0B"/>
    <w:rsid w:val="009F5E6A"/>
    <w:rsid w:val="00A00C83"/>
    <w:rsid w:val="00A02A73"/>
    <w:rsid w:val="00A2524A"/>
    <w:rsid w:val="00A44CDB"/>
    <w:rsid w:val="00A45630"/>
    <w:rsid w:val="00A522D4"/>
    <w:rsid w:val="00A53DF0"/>
    <w:rsid w:val="00A5470D"/>
    <w:rsid w:val="00AB09A2"/>
    <w:rsid w:val="00AB0DAF"/>
    <w:rsid w:val="00AB18AD"/>
    <w:rsid w:val="00AB25AB"/>
    <w:rsid w:val="00AB4066"/>
    <w:rsid w:val="00AD1CE6"/>
    <w:rsid w:val="00AD2F7E"/>
    <w:rsid w:val="00AD590F"/>
    <w:rsid w:val="00AE6AD4"/>
    <w:rsid w:val="00AE746D"/>
    <w:rsid w:val="00B01FD7"/>
    <w:rsid w:val="00B15AD7"/>
    <w:rsid w:val="00B2013E"/>
    <w:rsid w:val="00B23157"/>
    <w:rsid w:val="00B269CB"/>
    <w:rsid w:val="00B40A28"/>
    <w:rsid w:val="00B45028"/>
    <w:rsid w:val="00B45902"/>
    <w:rsid w:val="00B46AA6"/>
    <w:rsid w:val="00B53E76"/>
    <w:rsid w:val="00B65C88"/>
    <w:rsid w:val="00B72673"/>
    <w:rsid w:val="00B75120"/>
    <w:rsid w:val="00B83959"/>
    <w:rsid w:val="00BA1544"/>
    <w:rsid w:val="00BA5C00"/>
    <w:rsid w:val="00BA6B4E"/>
    <w:rsid w:val="00BC5F97"/>
    <w:rsid w:val="00BC6916"/>
    <w:rsid w:val="00BE1043"/>
    <w:rsid w:val="00BE7F34"/>
    <w:rsid w:val="00BF2B79"/>
    <w:rsid w:val="00BF453F"/>
    <w:rsid w:val="00C016ED"/>
    <w:rsid w:val="00C134EC"/>
    <w:rsid w:val="00C2444E"/>
    <w:rsid w:val="00C33522"/>
    <w:rsid w:val="00C4043B"/>
    <w:rsid w:val="00C41F4A"/>
    <w:rsid w:val="00C46F86"/>
    <w:rsid w:val="00C550E0"/>
    <w:rsid w:val="00C56EAA"/>
    <w:rsid w:val="00C57440"/>
    <w:rsid w:val="00C67659"/>
    <w:rsid w:val="00CA04E9"/>
    <w:rsid w:val="00CA0FDF"/>
    <w:rsid w:val="00CA58B8"/>
    <w:rsid w:val="00CA718F"/>
    <w:rsid w:val="00CC1F4E"/>
    <w:rsid w:val="00CC7664"/>
    <w:rsid w:val="00CF37B2"/>
    <w:rsid w:val="00CF6EE8"/>
    <w:rsid w:val="00D00811"/>
    <w:rsid w:val="00D07043"/>
    <w:rsid w:val="00D12292"/>
    <w:rsid w:val="00D160FC"/>
    <w:rsid w:val="00D205FB"/>
    <w:rsid w:val="00D25F31"/>
    <w:rsid w:val="00D32131"/>
    <w:rsid w:val="00D351FE"/>
    <w:rsid w:val="00D3556B"/>
    <w:rsid w:val="00D46440"/>
    <w:rsid w:val="00D50609"/>
    <w:rsid w:val="00D50DE2"/>
    <w:rsid w:val="00D5285A"/>
    <w:rsid w:val="00D5342D"/>
    <w:rsid w:val="00D53BB7"/>
    <w:rsid w:val="00D63A5B"/>
    <w:rsid w:val="00D65F95"/>
    <w:rsid w:val="00D73E91"/>
    <w:rsid w:val="00D74940"/>
    <w:rsid w:val="00D94879"/>
    <w:rsid w:val="00DA15DA"/>
    <w:rsid w:val="00DB132C"/>
    <w:rsid w:val="00DB64C8"/>
    <w:rsid w:val="00DB743E"/>
    <w:rsid w:val="00DC0E7A"/>
    <w:rsid w:val="00DC2F7D"/>
    <w:rsid w:val="00DC7165"/>
    <w:rsid w:val="00DD1DD0"/>
    <w:rsid w:val="00DD57D8"/>
    <w:rsid w:val="00DD5882"/>
    <w:rsid w:val="00DD73DB"/>
    <w:rsid w:val="00DD7981"/>
    <w:rsid w:val="00DE15A2"/>
    <w:rsid w:val="00DE17D0"/>
    <w:rsid w:val="00DF31E4"/>
    <w:rsid w:val="00DF4C11"/>
    <w:rsid w:val="00DF5030"/>
    <w:rsid w:val="00DF70D2"/>
    <w:rsid w:val="00E01F68"/>
    <w:rsid w:val="00E04EDA"/>
    <w:rsid w:val="00E059EC"/>
    <w:rsid w:val="00E248D4"/>
    <w:rsid w:val="00E25562"/>
    <w:rsid w:val="00E25C31"/>
    <w:rsid w:val="00E34588"/>
    <w:rsid w:val="00E45504"/>
    <w:rsid w:val="00E508C5"/>
    <w:rsid w:val="00E51ACA"/>
    <w:rsid w:val="00E602FD"/>
    <w:rsid w:val="00E6091B"/>
    <w:rsid w:val="00E67643"/>
    <w:rsid w:val="00E709CE"/>
    <w:rsid w:val="00E76E5C"/>
    <w:rsid w:val="00E828BC"/>
    <w:rsid w:val="00E9439F"/>
    <w:rsid w:val="00E9751A"/>
    <w:rsid w:val="00EA6099"/>
    <w:rsid w:val="00EC6F60"/>
    <w:rsid w:val="00EF0050"/>
    <w:rsid w:val="00F00678"/>
    <w:rsid w:val="00F034C5"/>
    <w:rsid w:val="00F068A3"/>
    <w:rsid w:val="00F14EA3"/>
    <w:rsid w:val="00F2139E"/>
    <w:rsid w:val="00F23F7E"/>
    <w:rsid w:val="00F24694"/>
    <w:rsid w:val="00F26318"/>
    <w:rsid w:val="00F26542"/>
    <w:rsid w:val="00F4206E"/>
    <w:rsid w:val="00F64950"/>
    <w:rsid w:val="00F6720D"/>
    <w:rsid w:val="00F705BC"/>
    <w:rsid w:val="00F871C2"/>
    <w:rsid w:val="00F9356C"/>
    <w:rsid w:val="00F968B0"/>
    <w:rsid w:val="00FA6C0B"/>
    <w:rsid w:val="00FA7B42"/>
    <w:rsid w:val="00FF24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fillcolor="none [3214]"/>
    </o:shapedefaults>
    <o:shapelayout v:ext="edit">
      <o:idmap v:ext="edit" data="1"/>
      <o:rules v:ext="edit">
        <o:r id="V:Rule1" type="callout" idref="#_x0000_s1093"/>
        <o:r id="V:Rule2" type="callout" idref="#_x0000_s1091"/>
        <o:r id="V:Rule3" type="callout" idref="#_x0000_s1092"/>
        <o:r id="V:Rule4" type="callout" idref="#_x0000_s1095"/>
        <o:r id="V:Rule5" type="callout" idref="#_x0000_s109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E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44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4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44E"/>
    <w:rPr>
      <w:rFonts w:ascii="Tahoma" w:hAnsi="Tahoma" w:cs="Tahoma"/>
      <w:sz w:val="16"/>
      <w:szCs w:val="16"/>
    </w:rPr>
  </w:style>
  <w:style w:type="paragraph" w:styleId="ListParagraph">
    <w:name w:val="List Paragraph"/>
    <w:basedOn w:val="Normal"/>
    <w:uiPriority w:val="34"/>
    <w:qFormat/>
    <w:rsid w:val="00F64950"/>
    <w:pPr>
      <w:ind w:left="720"/>
      <w:contextualSpacing/>
    </w:pPr>
  </w:style>
  <w:style w:type="character" w:styleId="CommentReference">
    <w:name w:val="annotation reference"/>
    <w:basedOn w:val="DefaultParagraphFont"/>
    <w:uiPriority w:val="99"/>
    <w:semiHidden/>
    <w:unhideWhenUsed/>
    <w:rsid w:val="00D46440"/>
    <w:rPr>
      <w:sz w:val="16"/>
      <w:szCs w:val="16"/>
    </w:rPr>
  </w:style>
  <w:style w:type="paragraph" w:styleId="CommentText">
    <w:name w:val="annotation text"/>
    <w:basedOn w:val="Normal"/>
    <w:link w:val="CommentTextChar"/>
    <w:uiPriority w:val="99"/>
    <w:semiHidden/>
    <w:unhideWhenUsed/>
    <w:rsid w:val="00D46440"/>
    <w:pPr>
      <w:spacing w:line="240" w:lineRule="auto"/>
    </w:pPr>
    <w:rPr>
      <w:sz w:val="20"/>
      <w:szCs w:val="20"/>
    </w:rPr>
  </w:style>
  <w:style w:type="character" w:customStyle="1" w:styleId="CommentTextChar">
    <w:name w:val="Comment Text Char"/>
    <w:basedOn w:val="DefaultParagraphFont"/>
    <w:link w:val="CommentText"/>
    <w:uiPriority w:val="99"/>
    <w:semiHidden/>
    <w:rsid w:val="00D46440"/>
    <w:rPr>
      <w:sz w:val="20"/>
      <w:szCs w:val="20"/>
    </w:rPr>
  </w:style>
  <w:style w:type="paragraph" w:styleId="CommentSubject">
    <w:name w:val="annotation subject"/>
    <w:basedOn w:val="CommentText"/>
    <w:next w:val="CommentText"/>
    <w:link w:val="CommentSubjectChar"/>
    <w:uiPriority w:val="99"/>
    <w:semiHidden/>
    <w:unhideWhenUsed/>
    <w:rsid w:val="00D46440"/>
    <w:rPr>
      <w:b/>
      <w:bCs/>
    </w:rPr>
  </w:style>
  <w:style w:type="character" w:customStyle="1" w:styleId="CommentSubjectChar">
    <w:name w:val="Comment Subject Char"/>
    <w:basedOn w:val="CommentTextChar"/>
    <w:link w:val="CommentSubject"/>
    <w:uiPriority w:val="99"/>
    <w:semiHidden/>
    <w:rsid w:val="00D46440"/>
    <w:rPr>
      <w:b/>
      <w:bCs/>
    </w:rPr>
  </w:style>
  <w:style w:type="character" w:customStyle="1" w:styleId="StyleArial">
    <w:name w:val="Style Arial"/>
    <w:basedOn w:val="DefaultParagraphFont"/>
    <w:rsid w:val="00D46440"/>
    <w:rPr>
      <w:rFonts w:ascii="Arial" w:hAnsi="Arial"/>
    </w:rPr>
  </w:style>
  <w:style w:type="paragraph" w:styleId="FootnoteText">
    <w:name w:val="footnote text"/>
    <w:basedOn w:val="Normal"/>
    <w:link w:val="FootnoteTextChar"/>
    <w:uiPriority w:val="99"/>
    <w:semiHidden/>
    <w:rsid w:val="00D46440"/>
    <w:pPr>
      <w:spacing w:after="0" w:line="240" w:lineRule="auto"/>
    </w:pPr>
    <w:rPr>
      <w:rFonts w:ascii="Arial" w:eastAsia="MS Mincho" w:hAnsi="Arial" w:cs="Bookman Old Style"/>
      <w:sz w:val="24"/>
      <w:szCs w:val="24"/>
      <w:lang w:eastAsia="ja-JP"/>
    </w:rPr>
  </w:style>
  <w:style w:type="character" w:customStyle="1" w:styleId="FootnoteTextChar">
    <w:name w:val="Footnote Text Char"/>
    <w:basedOn w:val="DefaultParagraphFont"/>
    <w:link w:val="FootnoteText"/>
    <w:uiPriority w:val="99"/>
    <w:semiHidden/>
    <w:rsid w:val="00D46440"/>
    <w:rPr>
      <w:rFonts w:ascii="Arial" w:eastAsia="MS Mincho" w:hAnsi="Arial" w:cs="Bookman Old Style"/>
      <w:sz w:val="24"/>
      <w:szCs w:val="24"/>
      <w:lang w:eastAsia="ja-JP"/>
    </w:rPr>
  </w:style>
  <w:style w:type="character" w:styleId="FootnoteReference">
    <w:name w:val="footnote reference"/>
    <w:basedOn w:val="DefaultParagraphFont"/>
    <w:uiPriority w:val="99"/>
    <w:semiHidden/>
    <w:unhideWhenUsed/>
    <w:rsid w:val="00D46440"/>
    <w:rPr>
      <w:vertAlign w:val="superscript"/>
    </w:rPr>
  </w:style>
  <w:style w:type="character" w:styleId="Hyperlink">
    <w:name w:val="Hyperlink"/>
    <w:basedOn w:val="DefaultParagraphFont"/>
    <w:uiPriority w:val="99"/>
    <w:unhideWhenUsed/>
    <w:rsid w:val="002404E2"/>
    <w:rPr>
      <w:color w:val="0000FF" w:themeColor="hyperlink"/>
      <w:u w:val="single"/>
    </w:rPr>
  </w:style>
  <w:style w:type="character" w:styleId="FollowedHyperlink">
    <w:name w:val="FollowedHyperlink"/>
    <w:basedOn w:val="DefaultParagraphFont"/>
    <w:uiPriority w:val="99"/>
    <w:semiHidden/>
    <w:unhideWhenUsed/>
    <w:rsid w:val="002C7A0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8771660">
      <w:bodyDiv w:val="1"/>
      <w:marLeft w:val="0"/>
      <w:marRight w:val="0"/>
      <w:marTop w:val="0"/>
      <w:marBottom w:val="0"/>
      <w:divBdr>
        <w:top w:val="none" w:sz="0" w:space="0" w:color="auto"/>
        <w:left w:val="none" w:sz="0" w:space="0" w:color="auto"/>
        <w:bottom w:val="none" w:sz="0" w:space="0" w:color="auto"/>
        <w:right w:val="none" w:sz="0" w:space="0" w:color="auto"/>
      </w:divBdr>
    </w:div>
    <w:div w:id="298415457">
      <w:bodyDiv w:val="1"/>
      <w:marLeft w:val="0"/>
      <w:marRight w:val="0"/>
      <w:marTop w:val="0"/>
      <w:marBottom w:val="0"/>
      <w:divBdr>
        <w:top w:val="none" w:sz="0" w:space="0" w:color="auto"/>
        <w:left w:val="none" w:sz="0" w:space="0" w:color="auto"/>
        <w:bottom w:val="none" w:sz="0" w:space="0" w:color="auto"/>
        <w:right w:val="none" w:sz="0" w:space="0" w:color="auto"/>
      </w:divBdr>
      <w:divsChild>
        <w:div w:id="1168255344">
          <w:marLeft w:val="360"/>
          <w:marRight w:val="0"/>
          <w:marTop w:val="0"/>
          <w:marBottom w:val="0"/>
          <w:divBdr>
            <w:top w:val="none" w:sz="0" w:space="0" w:color="auto"/>
            <w:left w:val="none" w:sz="0" w:space="0" w:color="auto"/>
            <w:bottom w:val="none" w:sz="0" w:space="0" w:color="auto"/>
            <w:right w:val="none" w:sz="0" w:space="0" w:color="auto"/>
          </w:divBdr>
        </w:div>
        <w:div w:id="877666065">
          <w:marLeft w:val="1080"/>
          <w:marRight w:val="0"/>
          <w:marTop w:val="0"/>
          <w:marBottom w:val="0"/>
          <w:divBdr>
            <w:top w:val="none" w:sz="0" w:space="0" w:color="auto"/>
            <w:left w:val="none" w:sz="0" w:space="0" w:color="auto"/>
            <w:bottom w:val="none" w:sz="0" w:space="0" w:color="auto"/>
            <w:right w:val="none" w:sz="0" w:space="0" w:color="auto"/>
          </w:divBdr>
        </w:div>
        <w:div w:id="1714425301">
          <w:marLeft w:val="1080"/>
          <w:marRight w:val="0"/>
          <w:marTop w:val="0"/>
          <w:marBottom w:val="0"/>
          <w:divBdr>
            <w:top w:val="none" w:sz="0" w:space="0" w:color="auto"/>
            <w:left w:val="none" w:sz="0" w:space="0" w:color="auto"/>
            <w:bottom w:val="none" w:sz="0" w:space="0" w:color="auto"/>
            <w:right w:val="none" w:sz="0" w:space="0" w:color="auto"/>
          </w:divBdr>
        </w:div>
        <w:div w:id="650405028">
          <w:marLeft w:val="360"/>
          <w:marRight w:val="0"/>
          <w:marTop w:val="0"/>
          <w:marBottom w:val="0"/>
          <w:divBdr>
            <w:top w:val="none" w:sz="0" w:space="0" w:color="auto"/>
            <w:left w:val="none" w:sz="0" w:space="0" w:color="auto"/>
            <w:bottom w:val="none" w:sz="0" w:space="0" w:color="auto"/>
            <w:right w:val="none" w:sz="0" w:space="0" w:color="auto"/>
          </w:divBdr>
        </w:div>
      </w:divsChild>
    </w:div>
    <w:div w:id="588193994">
      <w:bodyDiv w:val="1"/>
      <w:marLeft w:val="0"/>
      <w:marRight w:val="0"/>
      <w:marTop w:val="0"/>
      <w:marBottom w:val="0"/>
      <w:divBdr>
        <w:top w:val="none" w:sz="0" w:space="0" w:color="auto"/>
        <w:left w:val="none" w:sz="0" w:space="0" w:color="auto"/>
        <w:bottom w:val="none" w:sz="0" w:space="0" w:color="auto"/>
        <w:right w:val="none" w:sz="0" w:space="0" w:color="auto"/>
      </w:divBdr>
    </w:div>
    <w:div w:id="716050671">
      <w:bodyDiv w:val="1"/>
      <w:marLeft w:val="0"/>
      <w:marRight w:val="0"/>
      <w:marTop w:val="0"/>
      <w:marBottom w:val="0"/>
      <w:divBdr>
        <w:top w:val="none" w:sz="0" w:space="0" w:color="auto"/>
        <w:left w:val="none" w:sz="0" w:space="0" w:color="auto"/>
        <w:bottom w:val="none" w:sz="0" w:space="0" w:color="auto"/>
        <w:right w:val="none" w:sz="0" w:space="0" w:color="auto"/>
      </w:divBdr>
      <w:divsChild>
        <w:div w:id="932860439">
          <w:marLeft w:val="720"/>
          <w:marRight w:val="0"/>
          <w:marTop w:val="0"/>
          <w:marBottom w:val="0"/>
          <w:divBdr>
            <w:top w:val="none" w:sz="0" w:space="0" w:color="auto"/>
            <w:left w:val="none" w:sz="0" w:space="0" w:color="auto"/>
            <w:bottom w:val="none" w:sz="0" w:space="0" w:color="auto"/>
            <w:right w:val="none" w:sz="0" w:space="0" w:color="auto"/>
          </w:divBdr>
        </w:div>
        <w:div w:id="1341812312">
          <w:marLeft w:val="720"/>
          <w:marRight w:val="0"/>
          <w:marTop w:val="0"/>
          <w:marBottom w:val="0"/>
          <w:divBdr>
            <w:top w:val="none" w:sz="0" w:space="0" w:color="auto"/>
            <w:left w:val="none" w:sz="0" w:space="0" w:color="auto"/>
            <w:bottom w:val="none" w:sz="0" w:space="0" w:color="auto"/>
            <w:right w:val="none" w:sz="0" w:space="0" w:color="auto"/>
          </w:divBdr>
        </w:div>
        <w:div w:id="1068309514">
          <w:marLeft w:val="1440"/>
          <w:marRight w:val="0"/>
          <w:marTop w:val="0"/>
          <w:marBottom w:val="0"/>
          <w:divBdr>
            <w:top w:val="none" w:sz="0" w:space="0" w:color="auto"/>
            <w:left w:val="none" w:sz="0" w:space="0" w:color="auto"/>
            <w:bottom w:val="none" w:sz="0" w:space="0" w:color="auto"/>
            <w:right w:val="none" w:sz="0" w:space="0" w:color="auto"/>
          </w:divBdr>
        </w:div>
      </w:divsChild>
    </w:div>
    <w:div w:id="848106019">
      <w:bodyDiv w:val="1"/>
      <w:marLeft w:val="0"/>
      <w:marRight w:val="0"/>
      <w:marTop w:val="0"/>
      <w:marBottom w:val="0"/>
      <w:divBdr>
        <w:top w:val="none" w:sz="0" w:space="0" w:color="auto"/>
        <w:left w:val="none" w:sz="0" w:space="0" w:color="auto"/>
        <w:bottom w:val="none" w:sz="0" w:space="0" w:color="auto"/>
        <w:right w:val="none" w:sz="0" w:space="0" w:color="auto"/>
      </w:divBdr>
      <w:divsChild>
        <w:div w:id="1950693924">
          <w:marLeft w:val="360"/>
          <w:marRight w:val="0"/>
          <w:marTop w:val="0"/>
          <w:marBottom w:val="0"/>
          <w:divBdr>
            <w:top w:val="none" w:sz="0" w:space="0" w:color="auto"/>
            <w:left w:val="none" w:sz="0" w:space="0" w:color="auto"/>
            <w:bottom w:val="none" w:sz="0" w:space="0" w:color="auto"/>
            <w:right w:val="none" w:sz="0" w:space="0" w:color="auto"/>
          </w:divBdr>
        </w:div>
        <w:div w:id="65498298">
          <w:marLeft w:val="360"/>
          <w:marRight w:val="0"/>
          <w:marTop w:val="0"/>
          <w:marBottom w:val="0"/>
          <w:divBdr>
            <w:top w:val="none" w:sz="0" w:space="0" w:color="auto"/>
            <w:left w:val="none" w:sz="0" w:space="0" w:color="auto"/>
            <w:bottom w:val="none" w:sz="0" w:space="0" w:color="auto"/>
            <w:right w:val="none" w:sz="0" w:space="0" w:color="auto"/>
          </w:divBdr>
        </w:div>
      </w:divsChild>
    </w:div>
    <w:div w:id="1000237753">
      <w:bodyDiv w:val="1"/>
      <w:marLeft w:val="0"/>
      <w:marRight w:val="0"/>
      <w:marTop w:val="0"/>
      <w:marBottom w:val="0"/>
      <w:divBdr>
        <w:top w:val="none" w:sz="0" w:space="0" w:color="auto"/>
        <w:left w:val="none" w:sz="0" w:space="0" w:color="auto"/>
        <w:bottom w:val="none" w:sz="0" w:space="0" w:color="auto"/>
        <w:right w:val="none" w:sz="0" w:space="0" w:color="auto"/>
      </w:divBdr>
    </w:div>
    <w:div w:id="1042441557">
      <w:bodyDiv w:val="1"/>
      <w:marLeft w:val="0"/>
      <w:marRight w:val="0"/>
      <w:marTop w:val="0"/>
      <w:marBottom w:val="0"/>
      <w:divBdr>
        <w:top w:val="none" w:sz="0" w:space="0" w:color="auto"/>
        <w:left w:val="none" w:sz="0" w:space="0" w:color="auto"/>
        <w:bottom w:val="none" w:sz="0" w:space="0" w:color="auto"/>
        <w:right w:val="none" w:sz="0" w:space="0" w:color="auto"/>
      </w:divBdr>
      <w:divsChild>
        <w:div w:id="1660887495">
          <w:marLeft w:val="360"/>
          <w:marRight w:val="0"/>
          <w:marTop w:val="0"/>
          <w:marBottom w:val="0"/>
          <w:divBdr>
            <w:top w:val="none" w:sz="0" w:space="0" w:color="auto"/>
            <w:left w:val="none" w:sz="0" w:space="0" w:color="auto"/>
            <w:bottom w:val="none" w:sz="0" w:space="0" w:color="auto"/>
            <w:right w:val="none" w:sz="0" w:space="0" w:color="auto"/>
          </w:divBdr>
        </w:div>
        <w:div w:id="1856184891">
          <w:marLeft w:val="360"/>
          <w:marRight w:val="0"/>
          <w:marTop w:val="0"/>
          <w:marBottom w:val="0"/>
          <w:divBdr>
            <w:top w:val="none" w:sz="0" w:space="0" w:color="auto"/>
            <w:left w:val="none" w:sz="0" w:space="0" w:color="auto"/>
            <w:bottom w:val="none" w:sz="0" w:space="0" w:color="auto"/>
            <w:right w:val="none" w:sz="0" w:space="0" w:color="auto"/>
          </w:divBdr>
        </w:div>
      </w:divsChild>
    </w:div>
    <w:div w:id="1516189820">
      <w:bodyDiv w:val="1"/>
      <w:marLeft w:val="0"/>
      <w:marRight w:val="0"/>
      <w:marTop w:val="0"/>
      <w:marBottom w:val="0"/>
      <w:divBdr>
        <w:top w:val="none" w:sz="0" w:space="0" w:color="auto"/>
        <w:left w:val="none" w:sz="0" w:space="0" w:color="auto"/>
        <w:bottom w:val="none" w:sz="0" w:space="0" w:color="auto"/>
        <w:right w:val="none" w:sz="0" w:space="0" w:color="auto"/>
      </w:divBdr>
    </w:div>
    <w:div w:id="1637491636">
      <w:bodyDiv w:val="1"/>
      <w:marLeft w:val="0"/>
      <w:marRight w:val="0"/>
      <w:marTop w:val="0"/>
      <w:marBottom w:val="0"/>
      <w:divBdr>
        <w:top w:val="none" w:sz="0" w:space="0" w:color="auto"/>
        <w:left w:val="none" w:sz="0" w:space="0" w:color="auto"/>
        <w:bottom w:val="none" w:sz="0" w:space="0" w:color="auto"/>
        <w:right w:val="none" w:sz="0" w:space="0" w:color="auto"/>
      </w:divBdr>
      <w:divsChild>
        <w:div w:id="2069330641">
          <w:marLeft w:val="360"/>
          <w:marRight w:val="0"/>
          <w:marTop w:val="0"/>
          <w:marBottom w:val="0"/>
          <w:divBdr>
            <w:top w:val="none" w:sz="0" w:space="0" w:color="auto"/>
            <w:left w:val="none" w:sz="0" w:space="0" w:color="auto"/>
            <w:bottom w:val="none" w:sz="0" w:space="0" w:color="auto"/>
            <w:right w:val="none" w:sz="0" w:space="0" w:color="auto"/>
          </w:divBdr>
        </w:div>
      </w:divsChild>
    </w:div>
    <w:div w:id="1898004355">
      <w:bodyDiv w:val="1"/>
      <w:marLeft w:val="0"/>
      <w:marRight w:val="0"/>
      <w:marTop w:val="0"/>
      <w:marBottom w:val="0"/>
      <w:divBdr>
        <w:top w:val="none" w:sz="0" w:space="0" w:color="auto"/>
        <w:left w:val="none" w:sz="0" w:space="0" w:color="auto"/>
        <w:bottom w:val="none" w:sz="0" w:space="0" w:color="auto"/>
        <w:right w:val="none" w:sz="0" w:space="0" w:color="auto"/>
      </w:divBdr>
      <w:divsChild>
        <w:div w:id="1942453163">
          <w:marLeft w:val="360"/>
          <w:marRight w:val="0"/>
          <w:marTop w:val="0"/>
          <w:marBottom w:val="0"/>
          <w:divBdr>
            <w:top w:val="none" w:sz="0" w:space="0" w:color="auto"/>
            <w:left w:val="none" w:sz="0" w:space="0" w:color="auto"/>
            <w:bottom w:val="none" w:sz="0" w:space="0" w:color="auto"/>
            <w:right w:val="none" w:sz="0" w:space="0" w:color="auto"/>
          </w:divBdr>
        </w:div>
      </w:divsChild>
    </w:div>
    <w:div w:id="212658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dealware.org/articles/few-good-online-conferencing-tools-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ycba.org/sites/all/themes/mycba/elearning/designing_effective_webinars/player.html" TargetMode="External"/><Relationship Id="rId5" Type="http://schemas.openxmlformats.org/officeDocument/2006/relationships/webSettings" Target="webSettings.xml"/><Relationship Id="rId10" Type="http://schemas.openxmlformats.org/officeDocument/2006/relationships/hyperlink" Target="http://www.mycba.org/sites/all/themes/mycba/elearning/designing_effective_webinars/player.html" TargetMode="External"/><Relationship Id="rId4" Type="http://schemas.openxmlformats.org/officeDocument/2006/relationships/settings" Target="settings.xml"/><Relationship Id="rId9" Type="http://schemas.openxmlformats.org/officeDocument/2006/relationships/hyperlink" Target="http://www.idealware.org/articles/few-good-online-conferencing-tool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2E006A-D66F-4C85-9B07-AEF00D394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1861</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colinmbill</dc:creator>
  <cp:lastModifiedBy>colinmbill</cp:lastModifiedBy>
  <cp:revision>2</cp:revision>
  <cp:lastPrinted>2012-10-09T20:35:00Z</cp:lastPrinted>
  <dcterms:created xsi:type="dcterms:W3CDTF">2012-10-31T23:38:00Z</dcterms:created>
  <dcterms:modified xsi:type="dcterms:W3CDTF">2012-10-31T23:38:00Z</dcterms:modified>
</cp:coreProperties>
</file>