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3F682" w14:textId="77777777" w:rsidR="001306AE" w:rsidRPr="001306AE" w:rsidRDefault="001306AE" w:rsidP="001306AE">
      <w:pPr>
        <w:numPr>
          <w:ilvl w:val="0"/>
          <w:numId w:val="1"/>
        </w:numPr>
        <w:rPr>
          <w:u w:val="none"/>
        </w:rPr>
      </w:pPr>
      <w:r w:rsidRPr="001306AE">
        <w:rPr>
          <w:u w:val="none"/>
        </w:rPr>
        <w:t>Security Vulnerabilities a threat to Automotive Innovation.</w:t>
      </w:r>
    </w:p>
    <w:p w14:paraId="3BAD5ADA" w14:textId="7B931CD7" w:rsidR="00662A4E" w:rsidRPr="00DC37D8" w:rsidRDefault="001306AE">
      <w:pPr>
        <w:rPr>
          <w:rFonts w:ascii="Trebuchet MS" w:hAnsi="Trebuchet MS"/>
          <w:color w:val="333333"/>
          <w:sz w:val="27"/>
          <w:szCs w:val="27"/>
          <w:u w:val="none"/>
          <w:shd w:val="clear" w:color="auto" w:fill="FFFFFF"/>
        </w:rPr>
      </w:pPr>
      <w:r w:rsidRPr="00DC37D8">
        <w:rPr>
          <w:rFonts w:ascii="Trebuchet MS" w:hAnsi="Trebuchet MS"/>
          <w:color w:val="333333"/>
          <w:sz w:val="27"/>
          <w:szCs w:val="27"/>
          <w:u w:val="none"/>
          <w:shd w:val="clear" w:color="auto" w:fill="FFFFFF"/>
        </w:rPr>
        <w:t>There are two areas of concern that should be addressed by the</w:t>
      </w:r>
      <w:r w:rsidRPr="00DC37D8">
        <w:rPr>
          <w:rFonts w:ascii="Trebuchet MS" w:hAnsi="Trebuchet MS"/>
          <w:color w:val="333333"/>
          <w:sz w:val="27"/>
          <w:szCs w:val="27"/>
          <w:u w:val="none"/>
          <w:shd w:val="clear" w:color="auto" w:fill="FFFFFF"/>
        </w:rPr>
        <w:t xml:space="preserve"> automotive</w:t>
      </w:r>
      <w:r w:rsidRPr="00DC37D8">
        <w:rPr>
          <w:rFonts w:ascii="Trebuchet MS" w:hAnsi="Trebuchet MS"/>
          <w:color w:val="333333"/>
          <w:sz w:val="27"/>
          <w:szCs w:val="27"/>
          <w:u w:val="none"/>
          <w:shd w:val="clear" w:color="auto" w:fill="FFFFFF"/>
        </w:rPr>
        <w:t xml:space="preserve"> industry. The first is the risk of </w:t>
      </w:r>
      <w:r w:rsidRPr="00DC37D8">
        <w:rPr>
          <w:rStyle w:val="Strong"/>
          <w:rFonts w:ascii="Trebuchet MS" w:hAnsi="Trebuchet MS"/>
          <w:color w:val="333333"/>
          <w:sz w:val="27"/>
          <w:szCs w:val="27"/>
          <w:u w:val="none"/>
          <w:shd w:val="clear" w:color="auto" w:fill="FFFFFF"/>
        </w:rPr>
        <w:t>physical safety</w:t>
      </w:r>
      <w:r w:rsidRPr="00DC37D8">
        <w:rPr>
          <w:rFonts w:ascii="Trebuchet MS" w:hAnsi="Trebuchet MS"/>
          <w:color w:val="333333"/>
          <w:sz w:val="27"/>
          <w:szCs w:val="27"/>
          <w:u w:val="none"/>
          <w:shd w:val="clear" w:color="auto" w:fill="FFFFFF"/>
        </w:rPr>
        <w:t>:</w:t>
      </w:r>
      <w:r w:rsidR="00DE6A7A" w:rsidRPr="00DC37D8">
        <w:rPr>
          <w:rFonts w:ascii="Trebuchet MS" w:hAnsi="Trebuchet MS"/>
          <w:color w:val="333333"/>
          <w:sz w:val="27"/>
          <w:szCs w:val="27"/>
          <w:u w:val="none"/>
          <w:shd w:val="clear" w:color="auto" w:fill="FFFFFF"/>
        </w:rPr>
        <w:t xml:space="preserve"> </w:t>
      </w:r>
    </w:p>
    <w:p w14:paraId="55C653F9" w14:textId="7B1308E0" w:rsidR="00DE6A7A" w:rsidRPr="00DC37D8" w:rsidRDefault="00DE6A7A" w:rsidP="00DE6A7A">
      <w:pPr>
        <w:pStyle w:val="ListParagraph"/>
        <w:numPr>
          <w:ilvl w:val="0"/>
          <w:numId w:val="2"/>
        </w:numPr>
        <w:rPr>
          <w:u w:val="none"/>
        </w:rPr>
      </w:pPr>
      <w:r w:rsidRPr="00DC37D8">
        <w:rPr>
          <w:rFonts w:ascii="Trebuchet MS" w:hAnsi="Trebuchet MS"/>
          <w:color w:val="333333"/>
          <w:sz w:val="27"/>
          <w:szCs w:val="27"/>
          <w:u w:val="none"/>
          <w:shd w:val="clear" w:color="auto" w:fill="FFFFFF"/>
        </w:rPr>
        <w:t>if vehicle control systems can receive remote connections, there’s always the chance that they are open to being compromised</w:t>
      </w:r>
    </w:p>
    <w:p w14:paraId="24487396" w14:textId="4B50CF1E" w:rsidR="00DE6A7A" w:rsidRPr="00DC37D8" w:rsidRDefault="00DE6A7A" w:rsidP="00DE6A7A">
      <w:pPr>
        <w:pStyle w:val="ListParagraph"/>
        <w:numPr>
          <w:ilvl w:val="0"/>
          <w:numId w:val="2"/>
        </w:numPr>
        <w:rPr>
          <w:u w:val="none"/>
        </w:rPr>
      </w:pPr>
      <w:r w:rsidRPr="00DC37D8">
        <w:rPr>
          <w:rFonts w:ascii="Trebuchet MS" w:hAnsi="Trebuchet MS"/>
          <w:color w:val="333333"/>
          <w:sz w:val="27"/>
          <w:szCs w:val="27"/>
          <w:u w:val="none"/>
          <w:shd w:val="clear" w:color="auto" w:fill="FFFFFF"/>
        </w:rPr>
        <w:t>For example, three years ago US vehicle manufacturer Chrysler issued a formal recall of 1.4 million vehicles in response to a software vulnerability that allowed researchers to take complete control of a car over the air.</w:t>
      </w:r>
    </w:p>
    <w:p w14:paraId="7626945A" w14:textId="26B51932" w:rsidR="00DE6A7A" w:rsidRPr="00DC37D8" w:rsidRDefault="00DE6A7A" w:rsidP="00DE6A7A">
      <w:pPr>
        <w:pStyle w:val="ListParagraph"/>
        <w:numPr>
          <w:ilvl w:val="0"/>
          <w:numId w:val="2"/>
        </w:numPr>
        <w:rPr>
          <w:rStyle w:val="Strong"/>
          <w:b w:val="0"/>
          <w:bCs/>
          <w:u w:val="none"/>
        </w:rPr>
      </w:pPr>
      <w:r w:rsidRPr="00DC37D8">
        <w:rPr>
          <w:rFonts w:ascii="Trebuchet MS" w:hAnsi="Trebuchet MS"/>
          <w:color w:val="333333"/>
          <w:sz w:val="27"/>
          <w:szCs w:val="27"/>
          <w:u w:val="none"/>
          <w:shd w:val="clear" w:color="auto" w:fill="FFFFFF"/>
        </w:rPr>
        <w:t>The second area of risk that requires increased attention is </w:t>
      </w:r>
      <w:r w:rsidRPr="00DC37D8">
        <w:rPr>
          <w:rStyle w:val="Strong"/>
          <w:rFonts w:ascii="Trebuchet MS" w:hAnsi="Trebuchet MS"/>
          <w:color w:val="333333"/>
          <w:sz w:val="27"/>
          <w:szCs w:val="27"/>
          <w:u w:val="none"/>
          <w:shd w:val="clear" w:color="auto" w:fill="FFFFFF"/>
        </w:rPr>
        <w:t>personal data privacy</w:t>
      </w:r>
    </w:p>
    <w:p w14:paraId="0C944F8F" w14:textId="7D85CB88" w:rsidR="00DE6A7A" w:rsidRPr="00DC37D8" w:rsidRDefault="00DE6A7A" w:rsidP="00DE6A7A">
      <w:pPr>
        <w:pStyle w:val="ListParagraph"/>
        <w:numPr>
          <w:ilvl w:val="0"/>
          <w:numId w:val="2"/>
        </w:numPr>
        <w:rPr>
          <w:u w:val="none"/>
        </w:rPr>
      </w:pPr>
      <w:r w:rsidRPr="00DC37D8">
        <w:rPr>
          <w:rFonts w:ascii="Trebuchet MS" w:hAnsi="Trebuchet MS"/>
          <w:color w:val="333333"/>
          <w:sz w:val="27"/>
          <w:szCs w:val="27"/>
          <w:u w:val="none"/>
          <w:shd w:val="clear" w:color="auto" w:fill="FFFFFF"/>
        </w:rPr>
        <w:t xml:space="preserve">Cars have become increasingly valuable generators of personal data. GPS navigation systems log journeys to reduce the time spent in traffic, dealerships are alerted when service intervals are reached, and insurance companies are able to </w:t>
      </w:r>
      <w:r w:rsidR="00213F09" w:rsidRPr="00DC37D8">
        <w:rPr>
          <w:rFonts w:ascii="Trebuchet MS" w:hAnsi="Trebuchet MS"/>
          <w:color w:val="333333"/>
          <w:sz w:val="27"/>
          <w:szCs w:val="27"/>
          <w:u w:val="none"/>
          <w:shd w:val="clear" w:color="auto" w:fill="FFFFFF"/>
        </w:rPr>
        <w:t>dispatch</w:t>
      </w:r>
      <w:r w:rsidRPr="00DC37D8">
        <w:rPr>
          <w:rFonts w:ascii="Trebuchet MS" w:hAnsi="Trebuchet MS"/>
          <w:color w:val="333333"/>
          <w:sz w:val="27"/>
          <w:szCs w:val="27"/>
          <w:u w:val="none"/>
          <w:shd w:val="clear" w:color="auto" w:fill="FFFFFF"/>
        </w:rPr>
        <w:t xml:space="preserve"> help at the first indications of a serious accident.</w:t>
      </w:r>
    </w:p>
    <w:p w14:paraId="12727DC2" w14:textId="65DF3B55" w:rsidR="0006320F" w:rsidRPr="00DC37D8" w:rsidRDefault="00C54C46" w:rsidP="00C54C46">
      <w:pPr>
        <w:rPr>
          <w:u w:val="none"/>
        </w:rPr>
      </w:pPr>
      <w:r w:rsidRPr="00C54C46">
        <w:rPr>
          <w:b/>
          <w:u w:val="none"/>
        </w:rPr>
        <w:t>Enhancing cybersecurity measures</w:t>
      </w:r>
    </w:p>
    <w:p w14:paraId="3827418E" w14:textId="1CBFE9CD" w:rsidR="00316428" w:rsidRPr="00316428" w:rsidRDefault="0006320F" w:rsidP="00316428">
      <w:pPr>
        <w:pStyle w:val="ListParagraph"/>
        <w:numPr>
          <w:ilvl w:val="0"/>
          <w:numId w:val="2"/>
        </w:numPr>
        <w:rPr>
          <w:u w:val="none"/>
        </w:rPr>
      </w:pPr>
      <w:r w:rsidRPr="00DC37D8">
        <w:rPr>
          <w:rFonts w:ascii="Trebuchet MS" w:hAnsi="Trebuchet MS"/>
          <w:color w:val="333333"/>
          <w:sz w:val="27"/>
          <w:szCs w:val="27"/>
          <w:u w:val="none"/>
          <w:shd w:val="clear" w:color="auto" w:fill="FFFFFF"/>
        </w:rPr>
        <w:t>researchers were still able to show that the Electronic Control Unit (ECU) in a number of recently built cars from different manufacturers was susceptible to remote takeover via wireless networks even with the engine off.</w:t>
      </w:r>
    </w:p>
    <w:p w14:paraId="09792615" w14:textId="5A127BD8" w:rsidR="00316428" w:rsidRPr="00217AC5" w:rsidRDefault="00217AC5" w:rsidP="00217AC5">
      <w:pPr>
        <w:rPr>
          <w:b/>
          <w:bCs w:val="0"/>
        </w:rPr>
      </w:pPr>
      <w:r w:rsidRPr="00217AC5">
        <w:rPr>
          <w:b/>
          <w:bCs w:val="0"/>
        </w:rPr>
        <w:t>Introduction:</w:t>
      </w:r>
    </w:p>
    <w:p w14:paraId="1225FE17" w14:textId="00EA99AF" w:rsidR="00217AC5" w:rsidRDefault="00217AC5" w:rsidP="00217AC5">
      <w:pPr>
        <w:rPr>
          <w:u w:val="none"/>
        </w:rPr>
      </w:pPr>
      <w:r>
        <w:rPr>
          <w:u w:val="none"/>
        </w:rPr>
        <w:t>The approach evaluates inter class and intra class variability for message authentication</w:t>
      </w:r>
      <w:r w:rsidR="000A755C">
        <w:rPr>
          <w:u w:val="none"/>
        </w:rPr>
        <w:t>.</w:t>
      </w:r>
      <w:r w:rsidR="00137A7A">
        <w:rPr>
          <w:u w:val="none"/>
        </w:rPr>
        <w:t xml:space="preserve"> </w:t>
      </w:r>
    </w:p>
    <w:p w14:paraId="43166C2C" w14:textId="4E40A429" w:rsidR="00137A7A" w:rsidRDefault="00137A7A" w:rsidP="00217AC5">
      <w:pPr>
        <w:rPr>
          <w:u w:val="none"/>
        </w:rPr>
      </w:pPr>
    </w:p>
    <w:p w14:paraId="20E68579" w14:textId="1CD27DA3" w:rsidR="00137A7A" w:rsidRDefault="00137A7A" w:rsidP="00217AC5">
      <w:pPr>
        <w:rPr>
          <w:u w:val="none"/>
        </w:rPr>
      </w:pPr>
      <w:r>
        <w:rPr>
          <w:u w:val="none"/>
        </w:rPr>
        <w:t>Explain dataset description</w:t>
      </w:r>
      <w:r w:rsidR="004E58AC">
        <w:rPr>
          <w:u w:val="none"/>
        </w:rPr>
        <w:t>:</w:t>
      </w:r>
    </w:p>
    <w:p w14:paraId="522A8A37" w14:textId="45053C11" w:rsidR="004E58AC" w:rsidRDefault="004E58AC" w:rsidP="00217AC5">
      <w:pPr>
        <w:rPr>
          <w:u w:val="none"/>
        </w:rPr>
      </w:pPr>
    </w:p>
    <w:p w14:paraId="74DE3B14" w14:textId="1DBF291D" w:rsidR="004E58AC" w:rsidRDefault="004E58AC" w:rsidP="00217AC5">
      <w:pPr>
        <w:rPr>
          <w:u w:val="none"/>
        </w:rPr>
      </w:pPr>
    </w:p>
    <w:p w14:paraId="4998F009" w14:textId="0B3D7372" w:rsidR="00F722A6" w:rsidRDefault="00F722A6" w:rsidP="00217AC5">
      <w:pPr>
        <w:rPr>
          <w:u w:val="none"/>
        </w:rPr>
      </w:pPr>
    </w:p>
    <w:p w14:paraId="4F829EA6" w14:textId="610D3605" w:rsidR="00F722A6" w:rsidRDefault="00F722A6" w:rsidP="00217AC5">
      <w:pPr>
        <w:rPr>
          <w:u w:val="none"/>
        </w:rPr>
      </w:pPr>
    </w:p>
    <w:p w14:paraId="52DE5759" w14:textId="23C2136E" w:rsidR="00F722A6" w:rsidRPr="00217AC5" w:rsidRDefault="00F722A6" w:rsidP="00217AC5">
      <w:pPr>
        <w:rPr>
          <w:u w:val="none"/>
        </w:rPr>
      </w:pPr>
      <w:r>
        <w:rPr>
          <w:u w:val="none"/>
        </w:rPr>
        <w:t>Each plot represents data from each can</w:t>
      </w:r>
    </w:p>
    <w:sectPr w:rsidR="00F722A6" w:rsidRPr="00217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B7D7B"/>
    <w:multiLevelType w:val="hybridMultilevel"/>
    <w:tmpl w:val="6FCA3C9E"/>
    <w:lvl w:ilvl="0" w:tplc="FD46E9CC">
      <w:start w:val="1"/>
      <w:numFmt w:val="bullet"/>
      <w:lvlText w:val="•"/>
      <w:lvlJc w:val="left"/>
      <w:pPr>
        <w:tabs>
          <w:tab w:val="num" w:pos="720"/>
        </w:tabs>
        <w:ind w:left="720" w:hanging="360"/>
      </w:pPr>
      <w:rPr>
        <w:rFonts w:ascii="Arial" w:hAnsi="Arial" w:hint="default"/>
      </w:rPr>
    </w:lvl>
    <w:lvl w:ilvl="1" w:tplc="F0DE356E" w:tentative="1">
      <w:start w:val="1"/>
      <w:numFmt w:val="bullet"/>
      <w:lvlText w:val="•"/>
      <w:lvlJc w:val="left"/>
      <w:pPr>
        <w:tabs>
          <w:tab w:val="num" w:pos="1440"/>
        </w:tabs>
        <w:ind w:left="1440" w:hanging="360"/>
      </w:pPr>
      <w:rPr>
        <w:rFonts w:ascii="Arial" w:hAnsi="Arial" w:hint="default"/>
      </w:rPr>
    </w:lvl>
    <w:lvl w:ilvl="2" w:tplc="2E2A5556" w:tentative="1">
      <w:start w:val="1"/>
      <w:numFmt w:val="bullet"/>
      <w:lvlText w:val="•"/>
      <w:lvlJc w:val="left"/>
      <w:pPr>
        <w:tabs>
          <w:tab w:val="num" w:pos="2160"/>
        </w:tabs>
        <w:ind w:left="2160" w:hanging="360"/>
      </w:pPr>
      <w:rPr>
        <w:rFonts w:ascii="Arial" w:hAnsi="Arial" w:hint="default"/>
      </w:rPr>
    </w:lvl>
    <w:lvl w:ilvl="3" w:tplc="234EBDD6" w:tentative="1">
      <w:start w:val="1"/>
      <w:numFmt w:val="bullet"/>
      <w:lvlText w:val="•"/>
      <w:lvlJc w:val="left"/>
      <w:pPr>
        <w:tabs>
          <w:tab w:val="num" w:pos="2880"/>
        </w:tabs>
        <w:ind w:left="2880" w:hanging="360"/>
      </w:pPr>
      <w:rPr>
        <w:rFonts w:ascii="Arial" w:hAnsi="Arial" w:hint="default"/>
      </w:rPr>
    </w:lvl>
    <w:lvl w:ilvl="4" w:tplc="3CD62CD6" w:tentative="1">
      <w:start w:val="1"/>
      <w:numFmt w:val="bullet"/>
      <w:lvlText w:val="•"/>
      <w:lvlJc w:val="left"/>
      <w:pPr>
        <w:tabs>
          <w:tab w:val="num" w:pos="3600"/>
        </w:tabs>
        <w:ind w:left="3600" w:hanging="360"/>
      </w:pPr>
      <w:rPr>
        <w:rFonts w:ascii="Arial" w:hAnsi="Arial" w:hint="default"/>
      </w:rPr>
    </w:lvl>
    <w:lvl w:ilvl="5" w:tplc="6D969D32" w:tentative="1">
      <w:start w:val="1"/>
      <w:numFmt w:val="bullet"/>
      <w:lvlText w:val="•"/>
      <w:lvlJc w:val="left"/>
      <w:pPr>
        <w:tabs>
          <w:tab w:val="num" w:pos="4320"/>
        </w:tabs>
        <w:ind w:left="4320" w:hanging="360"/>
      </w:pPr>
      <w:rPr>
        <w:rFonts w:ascii="Arial" w:hAnsi="Arial" w:hint="default"/>
      </w:rPr>
    </w:lvl>
    <w:lvl w:ilvl="6" w:tplc="F5F8B488" w:tentative="1">
      <w:start w:val="1"/>
      <w:numFmt w:val="bullet"/>
      <w:lvlText w:val="•"/>
      <w:lvlJc w:val="left"/>
      <w:pPr>
        <w:tabs>
          <w:tab w:val="num" w:pos="5040"/>
        </w:tabs>
        <w:ind w:left="5040" w:hanging="360"/>
      </w:pPr>
      <w:rPr>
        <w:rFonts w:ascii="Arial" w:hAnsi="Arial" w:hint="default"/>
      </w:rPr>
    </w:lvl>
    <w:lvl w:ilvl="7" w:tplc="58A64426" w:tentative="1">
      <w:start w:val="1"/>
      <w:numFmt w:val="bullet"/>
      <w:lvlText w:val="•"/>
      <w:lvlJc w:val="left"/>
      <w:pPr>
        <w:tabs>
          <w:tab w:val="num" w:pos="5760"/>
        </w:tabs>
        <w:ind w:left="5760" w:hanging="360"/>
      </w:pPr>
      <w:rPr>
        <w:rFonts w:ascii="Arial" w:hAnsi="Arial" w:hint="default"/>
      </w:rPr>
    </w:lvl>
    <w:lvl w:ilvl="8" w:tplc="C8FC1C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8F20A5"/>
    <w:multiLevelType w:val="hybridMultilevel"/>
    <w:tmpl w:val="4572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765336"/>
    <w:multiLevelType w:val="hybridMultilevel"/>
    <w:tmpl w:val="03ECBF66"/>
    <w:lvl w:ilvl="0" w:tplc="42B475EC">
      <w:start w:val="1"/>
      <w:numFmt w:val="bullet"/>
      <w:lvlText w:val="•"/>
      <w:lvlJc w:val="left"/>
      <w:pPr>
        <w:tabs>
          <w:tab w:val="num" w:pos="720"/>
        </w:tabs>
        <w:ind w:left="720" w:hanging="360"/>
      </w:pPr>
      <w:rPr>
        <w:rFonts w:ascii="Arial" w:hAnsi="Arial" w:hint="default"/>
      </w:rPr>
    </w:lvl>
    <w:lvl w:ilvl="1" w:tplc="456A6B6A" w:tentative="1">
      <w:start w:val="1"/>
      <w:numFmt w:val="bullet"/>
      <w:lvlText w:val="•"/>
      <w:lvlJc w:val="left"/>
      <w:pPr>
        <w:tabs>
          <w:tab w:val="num" w:pos="1440"/>
        </w:tabs>
        <w:ind w:left="1440" w:hanging="360"/>
      </w:pPr>
      <w:rPr>
        <w:rFonts w:ascii="Arial" w:hAnsi="Arial" w:hint="default"/>
      </w:rPr>
    </w:lvl>
    <w:lvl w:ilvl="2" w:tplc="58EE1AEC" w:tentative="1">
      <w:start w:val="1"/>
      <w:numFmt w:val="bullet"/>
      <w:lvlText w:val="•"/>
      <w:lvlJc w:val="left"/>
      <w:pPr>
        <w:tabs>
          <w:tab w:val="num" w:pos="2160"/>
        </w:tabs>
        <w:ind w:left="2160" w:hanging="360"/>
      </w:pPr>
      <w:rPr>
        <w:rFonts w:ascii="Arial" w:hAnsi="Arial" w:hint="default"/>
      </w:rPr>
    </w:lvl>
    <w:lvl w:ilvl="3" w:tplc="2DD6BC5E" w:tentative="1">
      <w:start w:val="1"/>
      <w:numFmt w:val="bullet"/>
      <w:lvlText w:val="•"/>
      <w:lvlJc w:val="left"/>
      <w:pPr>
        <w:tabs>
          <w:tab w:val="num" w:pos="2880"/>
        </w:tabs>
        <w:ind w:left="2880" w:hanging="360"/>
      </w:pPr>
      <w:rPr>
        <w:rFonts w:ascii="Arial" w:hAnsi="Arial" w:hint="default"/>
      </w:rPr>
    </w:lvl>
    <w:lvl w:ilvl="4" w:tplc="D3841FA6" w:tentative="1">
      <w:start w:val="1"/>
      <w:numFmt w:val="bullet"/>
      <w:lvlText w:val="•"/>
      <w:lvlJc w:val="left"/>
      <w:pPr>
        <w:tabs>
          <w:tab w:val="num" w:pos="3600"/>
        </w:tabs>
        <w:ind w:left="3600" w:hanging="360"/>
      </w:pPr>
      <w:rPr>
        <w:rFonts w:ascii="Arial" w:hAnsi="Arial" w:hint="default"/>
      </w:rPr>
    </w:lvl>
    <w:lvl w:ilvl="5" w:tplc="AC387112" w:tentative="1">
      <w:start w:val="1"/>
      <w:numFmt w:val="bullet"/>
      <w:lvlText w:val="•"/>
      <w:lvlJc w:val="left"/>
      <w:pPr>
        <w:tabs>
          <w:tab w:val="num" w:pos="4320"/>
        </w:tabs>
        <w:ind w:left="4320" w:hanging="360"/>
      </w:pPr>
      <w:rPr>
        <w:rFonts w:ascii="Arial" w:hAnsi="Arial" w:hint="default"/>
      </w:rPr>
    </w:lvl>
    <w:lvl w:ilvl="6" w:tplc="60F2B27C" w:tentative="1">
      <w:start w:val="1"/>
      <w:numFmt w:val="bullet"/>
      <w:lvlText w:val="•"/>
      <w:lvlJc w:val="left"/>
      <w:pPr>
        <w:tabs>
          <w:tab w:val="num" w:pos="5040"/>
        </w:tabs>
        <w:ind w:left="5040" w:hanging="360"/>
      </w:pPr>
      <w:rPr>
        <w:rFonts w:ascii="Arial" w:hAnsi="Arial" w:hint="default"/>
      </w:rPr>
    </w:lvl>
    <w:lvl w:ilvl="7" w:tplc="D15A1BE6" w:tentative="1">
      <w:start w:val="1"/>
      <w:numFmt w:val="bullet"/>
      <w:lvlText w:val="•"/>
      <w:lvlJc w:val="left"/>
      <w:pPr>
        <w:tabs>
          <w:tab w:val="num" w:pos="5760"/>
        </w:tabs>
        <w:ind w:left="5760" w:hanging="360"/>
      </w:pPr>
      <w:rPr>
        <w:rFonts w:ascii="Arial" w:hAnsi="Arial" w:hint="default"/>
      </w:rPr>
    </w:lvl>
    <w:lvl w:ilvl="8" w:tplc="A2F6526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B7"/>
    <w:rsid w:val="0006320F"/>
    <w:rsid w:val="000A755C"/>
    <w:rsid w:val="001306AE"/>
    <w:rsid w:val="00137A7A"/>
    <w:rsid w:val="00213F09"/>
    <w:rsid w:val="00217AC5"/>
    <w:rsid w:val="00316428"/>
    <w:rsid w:val="004E58AC"/>
    <w:rsid w:val="005F3D51"/>
    <w:rsid w:val="005F3E09"/>
    <w:rsid w:val="00662A4E"/>
    <w:rsid w:val="008338B7"/>
    <w:rsid w:val="00C54C46"/>
    <w:rsid w:val="00DC37D8"/>
    <w:rsid w:val="00DE6A7A"/>
    <w:rsid w:val="00F72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55EF"/>
  <w15:chartTrackingRefBased/>
  <w15:docId w15:val="{67E76012-217E-40D6-B65F-982E6E03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Cs/>
        <w:sz w:val="24"/>
        <w:szCs w:val="36"/>
        <w:u w:val="single"/>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06AE"/>
    <w:rPr>
      <w:b/>
      <w:bCs w:val="0"/>
    </w:rPr>
  </w:style>
  <w:style w:type="paragraph" w:styleId="ListParagraph">
    <w:name w:val="List Paragraph"/>
    <w:basedOn w:val="Normal"/>
    <w:uiPriority w:val="34"/>
    <w:qFormat/>
    <w:rsid w:val="00DE6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988343">
      <w:bodyDiv w:val="1"/>
      <w:marLeft w:val="0"/>
      <w:marRight w:val="0"/>
      <w:marTop w:val="0"/>
      <w:marBottom w:val="0"/>
      <w:divBdr>
        <w:top w:val="none" w:sz="0" w:space="0" w:color="auto"/>
        <w:left w:val="none" w:sz="0" w:space="0" w:color="auto"/>
        <w:bottom w:val="none" w:sz="0" w:space="0" w:color="auto"/>
        <w:right w:val="none" w:sz="0" w:space="0" w:color="auto"/>
      </w:divBdr>
      <w:divsChild>
        <w:div w:id="1570575944">
          <w:marLeft w:val="360"/>
          <w:marRight w:val="0"/>
          <w:marTop w:val="200"/>
          <w:marBottom w:val="0"/>
          <w:divBdr>
            <w:top w:val="none" w:sz="0" w:space="0" w:color="auto"/>
            <w:left w:val="none" w:sz="0" w:space="0" w:color="auto"/>
            <w:bottom w:val="none" w:sz="0" w:space="0" w:color="auto"/>
            <w:right w:val="none" w:sz="0" w:space="0" w:color="auto"/>
          </w:divBdr>
        </w:div>
      </w:divsChild>
    </w:div>
    <w:div w:id="1613627914">
      <w:bodyDiv w:val="1"/>
      <w:marLeft w:val="0"/>
      <w:marRight w:val="0"/>
      <w:marTop w:val="0"/>
      <w:marBottom w:val="0"/>
      <w:divBdr>
        <w:top w:val="none" w:sz="0" w:space="0" w:color="auto"/>
        <w:left w:val="none" w:sz="0" w:space="0" w:color="auto"/>
        <w:bottom w:val="none" w:sz="0" w:space="0" w:color="auto"/>
        <w:right w:val="none" w:sz="0" w:space="0" w:color="auto"/>
      </w:divBdr>
      <w:divsChild>
        <w:div w:id="15922802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1803</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Uttej</dc:creator>
  <cp:keywords/>
  <dc:description/>
  <cp:lastModifiedBy>Uttej</cp:lastModifiedBy>
  <cp:revision>16</cp:revision>
  <dcterms:created xsi:type="dcterms:W3CDTF">2021-08-11T00:07:00Z</dcterms:created>
  <dcterms:modified xsi:type="dcterms:W3CDTF">2021-08-12T22:48:00Z</dcterms:modified>
</cp:coreProperties>
</file>