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58519A" w:rsidRDefault="0058519A" w14:paraId="672A6659" wp14:textId="77777777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8519A" w:rsidRDefault="00051378" w14:paraId="760AFBD7" wp14:textId="77777777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xmlns:wp14="http://schemas.microsoft.com/office/word/2010/wordml" w:rsidR="0058519A" w:rsidRDefault="0058519A" w14:paraId="0A37501D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58519A" w:rsidTr="3F348236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RDefault="00051378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P="50BCD8A4" w:rsidRDefault="00051378" w14:paraId="6EB68B10" wp14:textId="575842E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0BCD8A4" w:rsidR="7037EA6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50BCD8A4" w:rsidR="01152ED6">
              <w:rPr>
                <w:rFonts w:ascii="Times New Roman" w:hAnsi="Times New Roman" w:eastAsia="Times New Roman" w:cs="Times New Roman"/>
                <w:sz w:val="24"/>
                <w:szCs w:val="24"/>
              </w:rPr>
              <w:t>0 July,</w:t>
            </w:r>
            <w:r w:rsidRPr="50BCD8A4" w:rsidR="7037EA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2024</w:t>
            </w:r>
          </w:p>
        </w:tc>
      </w:tr>
      <w:tr xmlns:wp14="http://schemas.microsoft.com/office/word/2010/wordml" w:rsidR="0058519A" w:rsidTr="3F348236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RDefault="00051378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P="366E1F2D" w:rsidRDefault="00051378" w14:paraId="541940E5" wp14:textId="748722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6E1F2D" w:rsidR="60AC6171">
              <w:rPr>
                <w:rFonts w:ascii="Times New Roman" w:hAnsi="Times New Roman" w:eastAsia="Times New Roman" w:cs="Times New Roman"/>
                <w:sz w:val="24"/>
                <w:szCs w:val="24"/>
              </w:rPr>
              <w:t>SWTID1720173354</w:t>
            </w:r>
          </w:p>
        </w:tc>
      </w:tr>
      <w:tr xmlns:wp14="http://schemas.microsoft.com/office/word/2010/wordml" w:rsidR="0058519A" w:rsidTr="3F348236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RDefault="00051378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P="3F348236" w:rsidRDefault="00051378" w14:paraId="49C40D9D" wp14:textId="249E45A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348236" w:rsidR="30D2B60E">
              <w:rPr>
                <w:rFonts w:ascii="Times New Roman" w:hAnsi="Times New Roman" w:eastAsia="Times New Roman" w:cs="Times New Roman"/>
                <w:sz w:val="24"/>
                <w:szCs w:val="24"/>
              </w:rPr>
              <w:t>Gemini Health Application</w:t>
            </w:r>
          </w:p>
        </w:tc>
      </w:tr>
      <w:tr xmlns:wp14="http://schemas.microsoft.com/office/word/2010/wordml" w:rsidR="0058519A" w:rsidTr="3F348236" w14:paraId="6BFA1874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RDefault="00051378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19A" w:rsidRDefault="00051378" w14:paraId="03CA1CD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Marks</w:t>
            </w:r>
          </w:p>
        </w:tc>
      </w:tr>
    </w:tbl>
    <w:p xmlns:wp14="http://schemas.microsoft.com/office/word/2010/wordml" w:rsidR="0058519A" w:rsidRDefault="0058519A" w14:paraId="5DAB6C7B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:rsidR="63D6DB04" w:rsidP="50BCD8A4" w:rsidRDefault="63D6DB04" w14:paraId="4F9CA1EF" w14:textId="6C8E6CB0">
      <w:pPr>
        <w:pStyle w:val="Normal"/>
        <w:widowControl w:val="1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</w:pPr>
      <w:r w:rsidRPr="50BCD8A4" w:rsidR="63D6DB0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Nutritionist AI: Data Preprocessing for Personalized Nutrition</w:t>
      </w:r>
    </w:p>
    <w:p w:rsidR="63D6DB04" w:rsidP="50BCD8A4" w:rsidRDefault="63D6DB04" w14:paraId="69C134E5" w14:textId="7EB446D8">
      <w:pPr>
        <w:pStyle w:val="Normal"/>
        <w:widowControl w:val="1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50BCD8A4" w:rsidR="63D6DB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Nutritionist AI leverages the capabilities of Gemini Pro, a state-of-the-art AI model, to create individualized dietary recommendations grounded in user-specific data. This data encompasses a variety of formats, necessitating preprocessing steps to guarantee its quality and efficient use by the AI model.</w:t>
      </w:r>
    </w:p>
    <w:p w:rsidR="63D6DB04" w:rsidP="50BCD8A4" w:rsidRDefault="63D6DB04" w14:paraId="76728EF9" w14:textId="60AE98EC">
      <w:pPr>
        <w:pStyle w:val="Normal"/>
        <w:widowControl w:val="1"/>
        <w:spacing w:after="160" w:line="259" w:lineRule="auto"/>
      </w:pPr>
      <w:r w:rsidRPr="50BCD8A4" w:rsidR="63D6DB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A variety of preprocessing techniques will be used on the photos, including cropping, batch normalizing, whitening data, detecting edges, altering contrast, </w:t>
      </w:r>
      <w:r w:rsidRPr="50BCD8A4" w:rsidR="63D6DB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normalizing</w:t>
      </w:r>
      <w:r w:rsidRPr="50BCD8A4" w:rsidR="63D6DB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, augmenting, and denoising. Through the improvement of data quality, model </w:t>
      </w:r>
      <w:r w:rsidRPr="50BCD8A4" w:rsidR="63D6DB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generalization</w:t>
      </w:r>
      <w:r w:rsidRPr="50BCD8A4" w:rsidR="63D6DB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, and convergence during neural network training, these procedures will guarantee reliable and effective performance on a range of computer vision tasks.</w:t>
      </w:r>
    </w:p>
    <w:p w:rsidR="50BCD8A4" w:rsidP="50BCD8A4" w:rsidRDefault="50BCD8A4" w14:paraId="7F4C3866" w14:textId="542ED7A8">
      <w:pPr>
        <w:pStyle w:val="Normal"/>
        <w:widowControl w:val="1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xmlns:wp14="http://schemas.microsoft.com/office/word/2010/wordml" w:rsidR="0058519A" w:rsidTr="366E1F2D" w14:paraId="28969619" wp14:textId="77777777">
        <w:trPr>
          <w:trHeight w:val="46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19A" w:rsidRDefault="00051378" w14:paraId="6604EB22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519A" w:rsidRDefault="00051378" w14:paraId="31FF54C8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="0058519A" w:rsidTr="366E1F2D" w14:paraId="1DA9067C" wp14:textId="77777777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RDefault="00051378" w14:paraId="6AAED25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P="50BCD8A4" w:rsidRDefault="00051378" w14:paraId="4C92B096" wp14:textId="116989EC">
            <w:pPr>
              <w:pStyle w:val="ListParagraph"/>
              <w:numPr>
                <w:ilvl w:val="0"/>
                <w:numId w:val="1"/>
              </w:numPr>
              <w:rPr/>
            </w:pPr>
            <w:r w:rsidRPr="50BCD8A4" w:rsidR="16B586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Recognizing</w:t>
            </w:r>
            <w:r w:rsidRPr="50BCD8A4" w:rsidR="16B586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 the characteristics of the data is the first step. This involves figuring out any missing values, outliers, and different data formats (numerical, categorical, and text). </w:t>
            </w:r>
          </w:p>
          <w:p w:rsidR="0058519A" w:rsidP="50BCD8A4" w:rsidRDefault="00051378" w14:paraId="1CE1486E" wp14:textId="286DA9B7">
            <w:pPr>
              <w:pStyle w:val="ListParagraph"/>
              <w:numPr>
                <w:ilvl w:val="0"/>
                <w:numId w:val="1"/>
              </w:numPr>
              <w:rPr/>
            </w:pPr>
            <w:r w:rsidRPr="50BCD8A4" w:rsidR="16B586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Analyzing</w:t>
            </w:r>
            <w:r w:rsidRPr="50BCD8A4" w:rsidR="16B586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 data distribution is essential for elements such as user demographics, dietary preferences, health objectives, and food consumption's nutritional information.</w:t>
            </w:r>
          </w:p>
        </w:tc>
      </w:tr>
      <w:tr xmlns:wp14="http://schemas.microsoft.com/office/word/2010/wordml" w:rsidR="0058519A" w:rsidTr="366E1F2D" w14:paraId="51424C58" wp14:textId="77777777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RDefault="00051378" w14:paraId="5AC955D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Image Cropping</w:t>
            </w:r>
          </w:p>
        </w:tc>
        <w:tc>
          <w:tcPr>
            <w:tcW w:w="6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P="50BCD8A4" w:rsidRDefault="00051378" w14:paraId="5B944D46" wp14:textId="4742D632">
            <w:pPr>
              <w:pStyle w:val="ListParagraph"/>
              <w:numPr>
                <w:ilvl w:val="0"/>
                <w:numId w:val="8"/>
              </w:numPr>
              <w:rPr/>
            </w:pPr>
            <w:r w:rsidRPr="50BCD8A4" w:rsidR="08AE24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Furthermore, by cropping the images, superfluous background information may be eliminated, directing the AI's attention towards the dish itself</w:t>
            </w:r>
          </w:p>
        </w:tc>
      </w:tr>
      <w:tr xmlns:wp14="http://schemas.microsoft.com/office/word/2010/wordml" w:rsidR="0058519A" w:rsidTr="366E1F2D" w14:paraId="0E6C0479" wp14:textId="77777777">
        <w:trPr>
          <w:trHeight w:val="690"/>
        </w:trPr>
        <w:tc>
          <w:tcPr>
            <w:tcW w:w="93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RDefault="00051378" w14:paraId="052A3130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xmlns:wp14="http://schemas.microsoft.com/office/word/2010/wordml" w:rsidR="0058519A" w:rsidTr="366E1F2D" w14:paraId="5954C2F7" wp14:textId="77777777">
        <w:trPr>
          <w:trHeight w:val="85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RDefault="00051378" w14:paraId="25F5871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P="50BCD8A4" w:rsidRDefault="00051378" w14:paraId="6DC88B15" wp14:textId="7D3DC2FB">
            <w:pPr>
              <w:pStyle w:val="Normal"/>
            </w:pPr>
            <w:r w:rsidR="2B66B1AB">
              <w:drawing>
                <wp:inline xmlns:wp14="http://schemas.microsoft.com/office/word/2010/wordprocessingDrawing" wp14:editId="1AF28C34" wp14:anchorId="0AC3B89D">
                  <wp:extent cx="4000500" cy="1200150"/>
                  <wp:effectExtent l="0" t="0" r="0" b="0"/>
                  <wp:docPr id="6344655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6547bd604741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58519A" w:rsidTr="366E1F2D" w14:paraId="24C6B771" wp14:textId="77777777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RDefault="00051378" w14:paraId="4BAD8EB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Image Cropping</w:t>
            </w:r>
          </w:p>
        </w:tc>
        <w:tc>
          <w:tcPr>
            <w:tcW w:w="6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19A" w:rsidP="50BCD8A4" w:rsidRDefault="00051378" w14:paraId="4AAAAA36" wp14:textId="28F60501">
            <w:pPr>
              <w:pStyle w:val="Normal"/>
            </w:pPr>
            <w:r w:rsidR="11C913BC">
              <w:drawing>
                <wp:inline xmlns:wp14="http://schemas.microsoft.com/office/word/2010/wordprocessingDrawing" wp14:editId="30486A0E" wp14:anchorId="093C9000">
                  <wp:extent cx="3905250" cy="1276350"/>
                  <wp:effectExtent l="0" t="0" r="0" b="0"/>
                  <wp:docPr id="15247852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b5abbdf10243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66E1F2D" w:rsidRDefault="366E1F2D" w14:paraId="3783227F" w14:textId="1D2F0725"/>
    <w:p xmlns:wp14="http://schemas.microsoft.com/office/word/2010/wordml" w:rsidR="0058519A" w:rsidRDefault="0058519A" w14:paraId="02EB378F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 w:rsidR="0058519A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51378" w:rsidRDefault="00051378" w14:paraId="41C8F396" wp14:textId="77777777">
      <w:r>
        <w:separator/>
      </w:r>
    </w:p>
  </w:endnote>
  <w:endnote w:type="continuationSeparator" w:id="0">
    <w:p xmlns:wp14="http://schemas.microsoft.com/office/word/2010/wordml" w:rsidR="00051378" w:rsidRDefault="00051378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51378" w:rsidRDefault="00051378" w14:paraId="0D0B940D" wp14:textId="77777777">
      <w:r>
        <w:separator/>
      </w:r>
    </w:p>
  </w:footnote>
  <w:footnote w:type="continuationSeparator" w:id="0">
    <w:p xmlns:wp14="http://schemas.microsoft.com/office/word/2010/wordml" w:rsidR="00051378" w:rsidRDefault="00051378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8519A" w:rsidRDefault="00051378" w14:paraId="59383F7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7C6B27BB" wp14:editId="777777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7040CF71" wp14:editId="777777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58519A" w:rsidRDefault="0058519A" w14:paraId="6A05A809" wp14:textId="77777777"/>
  <w:p xmlns:wp14="http://schemas.microsoft.com/office/word/2010/wordml" w:rsidR="0058519A" w:rsidRDefault="0058519A" w14:paraId="5A39BBE3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52b1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3f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21f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d2b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8d0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4b7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892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54c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999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9A"/>
    <w:rsid w:val="00051378"/>
    <w:rsid w:val="002B6A13"/>
    <w:rsid w:val="0058519A"/>
    <w:rsid w:val="01152ED6"/>
    <w:rsid w:val="08AE2472"/>
    <w:rsid w:val="0C8725C1"/>
    <w:rsid w:val="11C913BC"/>
    <w:rsid w:val="144556D5"/>
    <w:rsid w:val="165A6702"/>
    <w:rsid w:val="16B586AA"/>
    <w:rsid w:val="170ED96C"/>
    <w:rsid w:val="171AC3CF"/>
    <w:rsid w:val="1782F5B0"/>
    <w:rsid w:val="1B12C032"/>
    <w:rsid w:val="1D191E93"/>
    <w:rsid w:val="218319C2"/>
    <w:rsid w:val="255ECB88"/>
    <w:rsid w:val="25875BFA"/>
    <w:rsid w:val="2775ED1D"/>
    <w:rsid w:val="2A35379B"/>
    <w:rsid w:val="2AF70A2C"/>
    <w:rsid w:val="2B1BB79C"/>
    <w:rsid w:val="2B66B1AB"/>
    <w:rsid w:val="30C3EF1B"/>
    <w:rsid w:val="30D2B60E"/>
    <w:rsid w:val="313D6E37"/>
    <w:rsid w:val="366E1F2D"/>
    <w:rsid w:val="39C379FE"/>
    <w:rsid w:val="39EC17B8"/>
    <w:rsid w:val="3A75ACE1"/>
    <w:rsid w:val="3C4E03FF"/>
    <w:rsid w:val="3CE05FBA"/>
    <w:rsid w:val="3F348236"/>
    <w:rsid w:val="432F5B01"/>
    <w:rsid w:val="43615C63"/>
    <w:rsid w:val="44F7B3DD"/>
    <w:rsid w:val="4976B7F2"/>
    <w:rsid w:val="4CB3589A"/>
    <w:rsid w:val="50BCD8A4"/>
    <w:rsid w:val="51AE82FC"/>
    <w:rsid w:val="52327948"/>
    <w:rsid w:val="5345126A"/>
    <w:rsid w:val="545EC315"/>
    <w:rsid w:val="55590C63"/>
    <w:rsid w:val="57839CB3"/>
    <w:rsid w:val="57A7A969"/>
    <w:rsid w:val="57E929FC"/>
    <w:rsid w:val="59329F1A"/>
    <w:rsid w:val="60AC6171"/>
    <w:rsid w:val="63D6DB04"/>
    <w:rsid w:val="6EB08C44"/>
    <w:rsid w:val="7037EA6B"/>
    <w:rsid w:val="71F840FF"/>
    <w:rsid w:val="72CF04A2"/>
    <w:rsid w:val="74F556BF"/>
    <w:rsid w:val="78147965"/>
    <w:rsid w:val="7AD7CF0B"/>
    <w:rsid w:val="7F43A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5CD2C"/>
  <w15:docId w15:val="{A878DDB8-0C4D-4B11-B18F-940FA731F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numbering.xml" Id="R233ae47f4aec4956" /><Relationship Type="http://schemas.openxmlformats.org/officeDocument/2006/relationships/image" Target="/media/image.jpg" Id="R196547bd604741e6" /><Relationship Type="http://schemas.openxmlformats.org/officeDocument/2006/relationships/image" Target="/media/image2.jpg" Id="R51b5abbdf102431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Sudha G</lastModifiedBy>
  <revision>5</revision>
  <dcterms:created xsi:type="dcterms:W3CDTF">2024-07-14T08:58:00.0000000Z</dcterms:created>
  <dcterms:modified xsi:type="dcterms:W3CDTF">2024-07-19T08:40:28.5212796Z</dcterms:modified>
</coreProperties>
</file>