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ADAMS MURANGIRI UTUKU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Account Manager  |  Customer Relationships &amp; Retention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Nairobi, Kenya   |   0114713037   |   utukuadams28@gmail.com</w:t>
      </w:r>
    </w:p>
    <w:p>
      <w:pPr>
        <w:pBdr>
          <w:bottom w:val="single" w:color="1F3A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PROFESSIONAL SUMMARY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Motivated, adaptable and responsible computing graduate with hands-on customer care experience, seeking an Account Manager position in Nairobi. Skilled at building and maintaining client relationships, improving satisfaction and retention, and working toward business targets. Methodical and customer-focused, with a strong drive to see every task through and a real commitment to understanding what clients need.</w:t>
      </w:r>
    </w:p>
    <w:p>
      <w:pPr>
        <w:pBdr>
          <w:bottom w:val="single" w:color="1F3A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KEY STRENGTHS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 relationship management: </w:t>
      </w:r>
      <w:r>
        <w:rPr>
          <w:rFonts w:ascii="Calibri" w:cs="Calibri" w:eastAsia="Calibri" w:hAnsi="Calibri"/>
          <w:sz w:val="22"/>
          <w:szCs w:val="22"/>
        </w:rPr>
        <w:t xml:space="preserve">Managing and developing client relationships to keep customers satisfied and loyal.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retention: </w:t>
      </w:r>
      <w:r>
        <w:rPr>
          <w:rFonts w:ascii="Calibri" w:cs="Calibri" w:eastAsia="Calibri" w:hAnsi="Calibri"/>
          <w:sz w:val="22"/>
          <w:szCs w:val="22"/>
        </w:rPr>
        <w:t xml:space="preserve">Delivering high quality service that supports retention and repeat business.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Target-driven performance: </w:t>
      </w:r>
      <w:r>
        <w:rPr>
          <w:rFonts w:ascii="Calibri" w:cs="Calibri" w:eastAsia="Calibri" w:hAnsi="Calibri"/>
          <w:sz w:val="22"/>
          <w:szCs w:val="22"/>
        </w:rPr>
        <w:t xml:space="preserve">Strong sales and customer service skills applied to business targets.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solving: </w:t>
      </w:r>
      <w:r>
        <w:rPr>
          <w:rFonts w:ascii="Calibri" w:cs="Calibri" w:eastAsia="Calibri" w:hAnsi="Calibri"/>
          <w:sz w:val="22"/>
          <w:szCs w:val="22"/>
        </w:rPr>
        <w:t xml:space="preserve">Analytical thinking and problem solving to understand and resolve client needs.</w:t>
      </w:r>
    </w:p>
    <w:p>
      <w:pPr>
        <w:pBdr>
          <w:bottom w:val="single" w:color="1F3A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PROFESSIONAL EXPERIENCE</w:t>
      </w:r>
    </w:p>
    <w:p>
      <w:pPr>
        <w:tabs>
          <w:tab w:val="right" w:pos="9638"/>
        </w:tabs>
        <w:spacing w:after="40" w:before="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Customer Service Care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	March 2026 – July 2026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Managed and developed customer service relationships to strengthen customer retention and satisfaction.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Delivered high quality customer service that helped achieve business targets.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Grew performance from 50% to around 70% of target, a gain of about 20 percentage points.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Demonstrated strong sales and customer service skills in a fast-paced environment.</w:t>
      </w:r>
    </w:p>
    <w:p>
      <w:pPr>
        <w:pBdr>
          <w:bottom w:val="single" w:color="1F3A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Improved customer satisfaction and retention through better customer service.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Raised performance against target from 50% to around 70% within five months.</w:t>
      </w:r>
    </w:p>
    <w:p>
      <w:pPr>
        <w:pBdr>
          <w:bottom w:val="single" w:color="1F3A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EDUCATION</w:t>
      </w:r>
    </w:p>
    <w:p>
      <w:pPr>
        <w:tabs>
          <w:tab w:val="right" w:pos="9638"/>
        </w:tabs>
        <w:spacing w:after="40" w:before="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Computer Package, Embu College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	January 2026 – February 2026</w:t>
      </w:r>
    </w:p>
    <w:p>
      <w:pPr>
        <w:tabs>
          <w:tab w:val="right" w:pos="9638"/>
        </w:tabs>
        <w:spacing w:after="40" w:before="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Siakago Boys' High School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	2022 – 2025</w:t>
      </w:r>
    </w:p>
    <w:p>
      <w:pPr>
        <w:pBdr>
          <w:bottom w:val="single" w:color="1F3A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Client relationship management and customer retention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Sales and customer service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Analytical thinking and problem solving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Working independently and as part of a team in a fast-paced environment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Computer literacy (computer package training)</w:t>
      </w:r>
    </w:p>
    <w:p>
      <w:pPr>
        <w:pBdr>
          <w:bottom w:val="single" w:color="1F3A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REFERENCES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Available on request.</w:t>
      </w:r>
    </w:p>
    <w:sectPr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2026-09-30T20:32:21.231Z</dcterms:created>
  <dcterms:modified xsi:type="dcterms:W3CDTF">2026-09-30T20:32:21.231Z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