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6B7280"/>
          <w:sz w:val="20"/>
          <w:szCs w:val="20"/>
        </w:rPr>
        <w:t xml:space="preserve">Quant project 2 of 10</w:t>
      </w:r>
    </w:p>
    <w:p>
      <w:pPr>
        <w:spacing w:after="80"/>
      </w:pPr>
      <w:r>
        <w:rPr>
          <w:rFonts w:ascii="Calibri" w:cs="Calibri" w:eastAsia="Calibri" w:hAnsi="Calibri"/>
          <w:b/>
          <w:bCs/>
          <w:color w:val="1F3A5F"/>
          <w:sz w:val="44"/>
          <w:szCs w:val="44"/>
        </w:rPr>
        <w:t xml:space="preserve">Macro Regime Classifier and Factor Timing</w:t>
      </w:r>
    </w:p>
    <w:p>
      <w:pPr>
        <w:pBdr>
          <w:bottom w:val="single" w:color="1F3A5F" w:sz="8" w:space="6"/>
        </w:pBdr>
        <w:spacing w:after="200"/>
      </w:pPr>
      <w:r>
        <w:rPr>
          <w:rFonts w:ascii="Calibri" w:cs="Calibri" w:eastAsia="Calibri" w:hAnsi="Calibri"/>
          <w:i/>
          <w:iCs/>
          <w:color w:val="6B7280"/>
          <w:sz w:val="24"/>
          <w:szCs w:val="24"/>
        </w:rPr>
        <w:t xml:space="preserve">Real-time regime identification and an honest test of regime-conditional factor allocation</w:t>
      </w:r>
    </w:p>
    <w:tbl>
      <w:tblPr>
        <w:tblW w:type="dxa" w:w="9300"/>
        <w:tblBorders>
          <w:top w:val="single" w:color="BFC7D1" w:sz="4"/>
          <w:left w:val="single" w:color="BFC7D1" w:sz="4"/>
          <w:bottom w:val="single" w:color="BFC7D1" w:sz="4"/>
          <w:right w:val="single" w:color="BFC7D1" w:sz="4"/>
          <w:insideH w:val="single" w:color="BFC7D1" w:sz="4"/>
          <w:insideV w:val="single" w:color="BFC7D1" w:sz="4"/>
        </w:tblBorders>
      </w:tblPr>
      <w:tblGrid>
        <w:gridCol w:w="1300"/>
        <w:gridCol w:w="1300"/>
        <w:gridCol w:w="1400"/>
        <w:gridCol w:w="3300"/>
        <w:gridCol w:w="2000"/>
      </w:tblGrid>
      <w:tr>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Data cost</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Build time</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Target roles</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Feeds into</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2 (flagship pair)</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Free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2 to 3 weeks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Quant research, multi-asset, macro-aware systematic</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Projects 1, 7, 9</w:t>
            </w:r>
          </w:p>
        </w:tc>
      </w:tr>
    </w:tbl>
    <w:p>
      <w:pPr>
        <w:spacing w:after="120"/>
      </w:pPr>
    </w:p>
    <w:p>
      <w:pPr>
        <w:pStyle w:val="Heading1"/>
        <w:spacing w:after="120" w:before="320"/>
      </w:pPr>
      <w:r>
        <w:rPr>
          <w:rFonts w:ascii="Calibri" w:cs="Calibri" w:eastAsia="Calibri" w:hAnsi="Calibri"/>
          <w:b/>
          <w:bCs/>
          <w:color w:val="1F3A5F"/>
          <w:sz w:val="30"/>
          <w:szCs w:val="30"/>
        </w:rPr>
        <w:t xml:space="preserve">1. What this project is</w:t>
      </w:r>
    </w:p>
    <w:p>
      <w:pPr>
        <w:spacing w:after="120" w:line="276"/>
      </w:pPr>
      <w:r>
        <w:rPr>
          <w:rFonts w:ascii="Calibri" w:cs="Calibri" w:eastAsia="Calibri" w:hAnsi="Calibri"/>
          <w:sz w:val="22"/>
          <w:szCs w:val="22"/>
        </w:rPr>
        <w:t xml:space="preserve">A macro regime classifier built from rates, inflation, the dollar and oil, estimated so that the regime at each month is known using only data available at that month. The regimes are then used to condition factor returns from project 1 and from the Ken French library, to test whether factor timing by regime is real or an artefact of hindsight.</w:t>
      </w:r>
    </w:p>
    <w:p>
      <w:pPr>
        <w:spacing w:after="120" w:line="276"/>
      </w:pPr>
      <w:r>
        <w:rPr>
          <w:rFonts w:ascii="Calibri" w:cs="Calibri" w:eastAsia="Calibri" w:hAnsi="Calibri"/>
          <w:sz w:val="22"/>
          <w:szCs w:val="22"/>
        </w:rPr>
        <w:t xml:space="preserve">It mirrors the regime-based stock selection model on your CV, and it is designed to produce a sober answer. The academic evidence is that factor timing is weak; showing that you tested it properly and found it weak is more credible than showing a timing model that works.</w:t>
      </w:r>
    </w:p>
    <w:p>
      <w:pPr>
        <w:pStyle w:val="Heading1"/>
        <w:spacing w:after="120" w:before="320"/>
      </w:pPr>
      <w:r>
        <w:rPr>
          <w:rFonts w:ascii="Calibri" w:cs="Calibri" w:eastAsia="Calibri" w:hAnsi="Calibri"/>
          <w:b/>
          <w:bCs/>
          <w:color w:val="1F3A5F"/>
          <w:sz w:val="30"/>
          <w:szCs w:val="30"/>
        </w:rPr>
        <w:t xml:space="preserve">2. What we are trying to find</w:t>
      </w:r>
    </w:p>
    <w:p>
      <w:pPr>
        <w:pStyle w:val="ListParagraph"/>
        <w:numPr>
          <w:ilvl w:val="0"/>
          <w:numId w:val="2"/>
        </w:numPr>
        <w:spacing w:after="60" w:line="276"/>
      </w:pPr>
      <w:r>
        <w:rPr>
          <w:rFonts w:ascii="Calibri" w:cs="Calibri" w:eastAsia="Calibri" w:hAnsi="Calibri"/>
          <w:sz w:val="22"/>
          <w:szCs w:val="22"/>
        </w:rPr>
        <w:t xml:space="preserve">Are there 3 or 4 persistent macro states in the data, and are they stable across estimation windows?</w:t>
      </w:r>
    </w:p>
    <w:p>
      <w:pPr>
        <w:pStyle w:val="ListParagraph"/>
        <w:numPr>
          <w:ilvl w:val="0"/>
          <w:numId w:val="2"/>
        </w:numPr>
        <w:spacing w:after="60" w:line="276"/>
      </w:pPr>
      <w:r>
        <w:rPr>
          <w:rFonts w:ascii="Calibri" w:cs="Calibri" w:eastAsia="Calibri" w:hAnsi="Calibri"/>
          <w:sz w:val="22"/>
          <w:szCs w:val="22"/>
        </w:rPr>
        <w:t xml:space="preserve">Do factor premia differ by state by more than noise (bootstrap confidence intervals, not just t-tests)?</w:t>
      </w:r>
    </w:p>
    <w:p>
      <w:pPr>
        <w:pStyle w:val="ListParagraph"/>
        <w:numPr>
          <w:ilvl w:val="0"/>
          <w:numId w:val="2"/>
        </w:numPr>
        <w:spacing w:after="60" w:line="276"/>
      </w:pPr>
      <w:r>
        <w:rPr>
          <w:rFonts w:ascii="Calibri" w:cs="Calibri" w:eastAsia="Calibri" w:hAnsi="Calibri"/>
          <w:sz w:val="22"/>
          <w:szCs w:val="22"/>
        </w:rPr>
        <w:t xml:space="preserve">Does a regime-timed factor allocation beat a static equal-weight allocation out of sample, after costs and after the lag between the regime being identifiable and the trade?</w:t>
      </w:r>
    </w:p>
    <w:p>
      <w:pPr>
        <w:pStyle w:val="ListParagraph"/>
        <w:numPr>
          <w:ilvl w:val="0"/>
          <w:numId w:val="2"/>
        </w:numPr>
        <w:spacing w:after="60" w:line="276"/>
      </w:pPr>
      <w:r>
        <w:rPr>
          <w:rFonts w:ascii="Calibri" w:cs="Calibri" w:eastAsia="Calibri" w:hAnsi="Calibri"/>
          <w:sz w:val="22"/>
          <w:szCs w:val="22"/>
        </w:rPr>
        <w:t xml:space="preserve">How different is the real-time (filtered) regime from the hindsight (smoothed) regime, and how much of the apparent timing benefit disappears when you switch?</w:t>
      </w:r>
    </w:p>
    <w:p>
      <w:pPr>
        <w:pStyle w:val="Heading1"/>
        <w:spacing w:after="120" w:before="320"/>
      </w:pPr>
      <w:r>
        <w:rPr>
          <w:rFonts w:ascii="Calibri" w:cs="Calibri" w:eastAsia="Calibri" w:hAnsi="Calibri"/>
          <w:b/>
          <w:bCs/>
          <w:color w:val="1F3A5F"/>
          <w:sz w:val="30"/>
          <w:szCs w:val="30"/>
        </w:rPr>
        <w:t xml:space="preserve">3. The task</w:t>
      </w:r>
    </w:p>
    <w:p>
      <w:pPr>
        <w:pStyle w:val="ListParagraph"/>
        <w:numPr>
          <w:ilvl w:val="0"/>
          <w:numId w:val="3"/>
        </w:numPr>
        <w:spacing w:after="80" w:line="276"/>
      </w:pPr>
      <w:r>
        <w:rPr>
          <w:rFonts w:ascii="Calibri" w:cs="Calibri" w:eastAsia="Calibri" w:hAnsi="Calibri"/>
          <w:sz w:val="22"/>
          <w:szCs w:val="22"/>
        </w:rPr>
        <w:t xml:space="preserve">Pull monthly FRED series: DGS10, DGS2, T10YIE, CPIAUCSL, DTWEXBGS, DCOILWTICO, VIXCLS, UNRATE, INDPRO.</w:t>
      </w:r>
    </w:p>
    <w:p>
      <w:pPr>
        <w:pStyle w:val="ListParagraph"/>
        <w:numPr>
          <w:ilvl w:val="0"/>
          <w:numId w:val="3"/>
        </w:numPr>
        <w:spacing w:after="80" w:line="276"/>
      </w:pPr>
      <w:r>
        <w:rPr>
          <w:rFonts w:ascii="Calibri" w:cs="Calibri" w:eastAsia="Calibri" w:hAnsi="Calibri"/>
          <w:sz w:val="22"/>
          <w:szCs w:val="22"/>
        </w:rPr>
        <w:t xml:space="preserve">Construct features: 10y level and 12-month change, 2s10s slope, breakeven change, CPI 3-month annualised, dollar 12-month change, oil 12-month change, log VIX. Standardise each with an expanding-window mean and standard deviation, never a full-sample one.</w:t>
      </w:r>
    </w:p>
    <w:p>
      <w:pPr>
        <w:pStyle w:val="ListParagraph"/>
        <w:numPr>
          <w:ilvl w:val="0"/>
          <w:numId w:val="3"/>
        </w:numPr>
        <w:spacing w:after="80" w:line="276"/>
      </w:pPr>
      <w:r>
        <w:rPr>
          <w:rFonts w:ascii="Calibri" w:cs="Calibri" w:eastAsia="Calibri" w:hAnsi="Calibri"/>
          <w:sz w:val="22"/>
          <w:szCs w:val="22"/>
        </w:rPr>
        <w:t xml:space="preserve">Build 3 classifiers: a rules-based growth/inflation quadrant (interpretable baseline), a Gaussian mixture, and a Gaussian hidden Markov model.</w:t>
      </w:r>
    </w:p>
    <w:p>
      <w:pPr>
        <w:pStyle w:val="ListParagraph"/>
        <w:numPr>
          <w:ilvl w:val="0"/>
          <w:numId w:val="3"/>
        </w:numPr>
        <w:spacing w:after="80" w:line="276"/>
      </w:pPr>
      <w:r>
        <w:rPr>
          <w:rFonts w:ascii="Calibri" w:cs="Calibri" w:eastAsia="Calibri" w:hAnsi="Calibri"/>
          <w:sz w:val="22"/>
          <w:szCs w:val="22"/>
        </w:rPr>
        <w:t xml:space="preserve">Estimate the HMM on an expanding window, re-fitting every 12 months, and record filtered state probabilities. Separately record the full-sample smoothed states for comparison.</w:t>
      </w:r>
    </w:p>
    <w:p>
      <w:pPr>
        <w:pStyle w:val="ListParagraph"/>
        <w:numPr>
          <w:ilvl w:val="0"/>
          <w:numId w:val="3"/>
        </w:numPr>
        <w:spacing w:after="80" w:line="276"/>
      </w:pPr>
      <w:r>
        <w:rPr>
          <w:rFonts w:ascii="Calibri" w:cs="Calibri" w:eastAsia="Calibri" w:hAnsi="Calibri"/>
          <w:sz w:val="22"/>
          <w:szCs w:val="22"/>
        </w:rPr>
        <w:t xml:space="preserve">Join regimes to monthly factor returns (French library, plus your project 1 series) and compute conditional statistics.</w:t>
      </w:r>
    </w:p>
    <w:p>
      <w:pPr>
        <w:pStyle w:val="ListParagraph"/>
        <w:numPr>
          <w:ilvl w:val="0"/>
          <w:numId w:val="3"/>
        </w:numPr>
        <w:spacing w:after="80" w:line="276"/>
      </w:pPr>
      <w:r>
        <w:rPr>
          <w:rFonts w:ascii="Calibri" w:cs="Calibri" w:eastAsia="Calibri" w:hAnsi="Calibri"/>
          <w:sz w:val="22"/>
          <w:szCs w:val="22"/>
        </w:rPr>
        <w:t xml:space="preserve">Build the timed strategy: at each month, tilt toward the factors with the best trailing conditional Sharpe in the current filtered regime, using only past data. Compare to static equal weight.</w:t>
      </w:r>
    </w:p>
    <w:p>
      <w:pPr>
        <w:pStyle w:val="ListParagraph"/>
        <w:numPr>
          <w:ilvl w:val="0"/>
          <w:numId w:val="3"/>
        </w:numPr>
        <w:spacing w:after="80" w:line="276"/>
      </w:pPr>
      <w:r>
        <w:rPr>
          <w:rFonts w:ascii="Calibri" w:cs="Calibri" w:eastAsia="Calibri" w:hAnsi="Calibri"/>
          <w:sz w:val="22"/>
          <w:szCs w:val="22"/>
        </w:rPr>
        <w:t xml:space="preserve">Report with and without a 1-month implementation lag and with costs.</w:t>
      </w:r>
    </w:p>
    <w:p>
      <w:pPr>
        <w:pStyle w:val="ListParagraph"/>
        <w:numPr>
          <w:ilvl w:val="0"/>
          <w:numId w:val="3"/>
        </w:numPr>
        <w:spacing w:after="80" w:line="276"/>
      </w:pPr>
      <w:r>
        <w:rPr>
          <w:rFonts w:ascii="Calibri" w:cs="Calibri" w:eastAsia="Calibri" w:hAnsi="Calibri"/>
          <w:sz w:val="22"/>
          <w:szCs w:val="22"/>
        </w:rPr>
        <w:t xml:space="preserve">Write up, including the transition matrix, regime persistence, and the filtered-versus-smoothed gap.</w:t>
      </w:r>
    </w:p>
    <w:p>
      <w:pPr>
        <w:pStyle w:val="Heading1"/>
        <w:spacing w:after="120" w:before="320"/>
      </w:pPr>
      <w:r>
        <w:rPr>
          <w:rFonts w:ascii="Calibri" w:cs="Calibri" w:eastAsia="Calibri" w:hAnsi="Calibri"/>
          <w:b/>
          <w:bCs/>
          <w:color w:val="1F3A5F"/>
          <w:sz w:val="30"/>
          <w:szCs w:val="30"/>
        </w:rPr>
        <w:t xml:space="preserve">4. Data</w:t>
      </w:r>
    </w:p>
    <w:tbl>
      <w:tblPr>
        <w:tblW w:type="dxa" w:w="9300"/>
        <w:tblBorders>
          <w:top w:val="single" w:color="BFC7D1" w:sz="4"/>
          <w:left w:val="single" w:color="BFC7D1" w:sz="4"/>
          <w:bottom w:val="single" w:color="BFC7D1" w:sz="4"/>
          <w:right w:val="single" w:color="BFC7D1" w:sz="4"/>
          <w:insideH w:val="single" w:color="BFC7D1" w:sz="4"/>
          <w:insideV w:val="single" w:color="BFC7D1" w:sz="4"/>
        </w:tblBorders>
      </w:tblPr>
      <w:tblGrid>
        <w:gridCol w:w="2800"/>
        <w:gridCol w:w="2600"/>
        <w:gridCol w:w="3900"/>
      </w:tblGrid>
      <w:tr>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Need</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Source</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Notes</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US rates, breakevens, dollar, oil, VIX, CPI</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FRED (fredapi)</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Daily or monthly; resample to month end; treat CPI as released with a 1-month lag</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UK and euro area rates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BoE, ECB Statistical Data Warehouse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Optional second panel for robustness</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Factor returns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Ken French data library</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Monthly, 1963 onward</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Your own factors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Project 1 output</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2010 onward</w:t>
            </w:r>
          </w:p>
        </w:tc>
      </w:tr>
    </w:tbl>
    <w:p>
      <w:pPr>
        <w:spacing w:after="120"/>
      </w:pPr>
    </w:p>
    <w:p>
      <w:pPr>
        <w:spacing w:after="120" w:line="276"/>
      </w:pPr>
      <w:r>
        <w:rPr>
          <w:rFonts w:ascii="Calibri" w:cs="Calibri" w:eastAsia="Calibri" w:hAnsi="Calibri"/>
          <w:sz w:val="22"/>
          <w:szCs w:val="22"/>
        </w:rPr>
        <w:t xml:space="preserve">Publication lag matters here more than anywhere. CPI for month t is published mid-month t+1. If you use it at month-end t you have lookahead. Build a release-date column for every series.</w:t>
      </w:r>
    </w:p>
    <w:p>
      <w:pPr>
        <w:pStyle w:val="Heading1"/>
        <w:spacing w:after="120" w:before="320"/>
      </w:pPr>
      <w:r>
        <w:rPr>
          <w:rFonts w:ascii="Calibri" w:cs="Calibri" w:eastAsia="Calibri" w:hAnsi="Calibri"/>
          <w:b/>
          <w:bCs/>
          <w:color w:val="1F3A5F"/>
          <w:sz w:val="30"/>
          <w:szCs w:val="30"/>
        </w:rPr>
        <w:t xml:space="preserve">5. What you should learn</w:t>
      </w:r>
    </w:p>
    <w:p>
      <w:pPr>
        <w:pStyle w:val="ListParagraph"/>
        <w:numPr>
          <w:ilvl w:val="0"/>
          <w:numId w:val="2"/>
        </w:numPr>
        <w:spacing w:after="60" w:line="276"/>
      </w:pPr>
      <w:r>
        <w:rPr>
          <w:rFonts w:ascii="Calibri" w:cs="Calibri" w:eastAsia="Calibri" w:hAnsi="Calibri"/>
          <w:sz w:val="22"/>
          <w:szCs w:val="22"/>
        </w:rPr>
        <w:t xml:space="preserve">Hidden Markov models: Baum-Welch (EM) estimation, forward-backward recursion, Viterbi decoding, and the difference between filtered and smoothed probabilities.</w:t>
      </w:r>
    </w:p>
    <w:p>
      <w:pPr>
        <w:pStyle w:val="ListParagraph"/>
        <w:numPr>
          <w:ilvl w:val="0"/>
          <w:numId w:val="2"/>
        </w:numPr>
        <w:spacing w:after="60" w:line="276"/>
      </w:pPr>
      <w:r>
        <w:rPr>
          <w:rFonts w:ascii="Calibri" w:cs="Calibri" w:eastAsia="Calibri" w:hAnsi="Calibri"/>
          <w:sz w:val="22"/>
          <w:szCs w:val="22"/>
        </w:rPr>
        <w:t xml:space="preserve">Model selection for the number of states: BIC, and why more states nearly always fit better in sample.</w:t>
      </w:r>
    </w:p>
    <w:p>
      <w:pPr>
        <w:pStyle w:val="ListParagraph"/>
        <w:numPr>
          <w:ilvl w:val="0"/>
          <w:numId w:val="2"/>
        </w:numPr>
        <w:spacing w:after="60" w:line="276"/>
      </w:pPr>
      <w:r>
        <w:rPr>
          <w:rFonts w:ascii="Calibri" w:cs="Calibri" w:eastAsia="Calibri" w:hAnsi="Calibri"/>
          <w:sz w:val="22"/>
          <w:szCs w:val="22"/>
        </w:rPr>
        <w:t xml:space="preserve">Label switching and how to anchor states so that 'regime 2' means the same thing across re-estimations.</w:t>
      </w:r>
    </w:p>
    <w:p>
      <w:pPr>
        <w:pStyle w:val="ListParagraph"/>
        <w:numPr>
          <w:ilvl w:val="0"/>
          <w:numId w:val="2"/>
        </w:numPr>
        <w:spacing w:after="60" w:line="276"/>
      </w:pPr>
      <w:r>
        <w:rPr>
          <w:rFonts w:ascii="Calibri" w:cs="Calibri" w:eastAsia="Calibri" w:hAnsi="Calibri"/>
          <w:sz w:val="22"/>
          <w:szCs w:val="22"/>
        </w:rPr>
        <w:t xml:space="preserve">Conditional performance testing with small samples: block bootstrap, and why a t-test on 40 observations in one regime is not evidence.</w:t>
      </w:r>
    </w:p>
    <w:p>
      <w:pPr>
        <w:pStyle w:val="ListParagraph"/>
        <w:numPr>
          <w:ilvl w:val="0"/>
          <w:numId w:val="2"/>
        </w:numPr>
        <w:spacing w:after="60" w:line="276"/>
      </w:pPr>
      <w:r>
        <w:rPr>
          <w:rFonts w:ascii="Calibri" w:cs="Calibri" w:eastAsia="Calibri" w:hAnsi="Calibri"/>
          <w:sz w:val="22"/>
          <w:szCs w:val="22"/>
        </w:rPr>
        <w:t xml:space="preserve">Real-time versus revised data: vintage data, publication lags, the ALFRED database.</w:t>
      </w:r>
    </w:p>
    <w:p>
      <w:pPr>
        <w:pStyle w:val="ListParagraph"/>
        <w:numPr>
          <w:ilvl w:val="0"/>
          <w:numId w:val="2"/>
        </w:numPr>
        <w:spacing w:after="60" w:line="276"/>
      </w:pPr>
      <w:r>
        <w:rPr>
          <w:rFonts w:ascii="Calibri" w:cs="Calibri" w:eastAsia="Calibri" w:hAnsi="Calibri"/>
          <w:sz w:val="22"/>
          <w:szCs w:val="22"/>
        </w:rPr>
        <w:t xml:space="preserve">The factor timing literature (Asness on the difficulty of timing; Arnott, Harvey and others on the other side) so you can place your result.</w:t>
      </w:r>
    </w:p>
    <w:p>
      <w:pPr>
        <w:pStyle w:val="Heading1"/>
        <w:spacing w:after="120" w:before="320"/>
      </w:pPr>
      <w:r>
        <w:rPr>
          <w:rFonts w:ascii="Calibri" w:cs="Calibri" w:eastAsia="Calibri" w:hAnsi="Calibri"/>
          <w:b/>
          <w:bCs/>
          <w:color w:val="1F3A5F"/>
          <w:sz w:val="30"/>
          <w:szCs w:val="30"/>
        </w:rPr>
        <w:t xml:space="preserve">6. Methods and the maths</w:t>
      </w:r>
    </w:p>
    <w:p>
      <w:pPr>
        <w:pStyle w:val="Heading2"/>
        <w:spacing w:after="80" w:before="220"/>
      </w:pPr>
      <w:r>
        <w:rPr>
          <w:rFonts w:ascii="Calibri" w:cs="Calibri" w:eastAsia="Calibri" w:hAnsi="Calibri"/>
          <w:b/>
          <w:bCs/>
          <w:color w:val="1F3A5F"/>
          <w:sz w:val="24"/>
          <w:szCs w:val="24"/>
        </w:rPr>
        <w:t xml:space="preserve">6.1 Rules-based quadrant baseline</w:t>
      </w:r>
    </w:p>
    <w:p>
      <w:pPr>
        <w:spacing w:after="120" w:line="276"/>
      </w:pPr>
      <w:r>
        <w:rPr>
          <w:rFonts w:ascii="Calibri" w:cs="Calibri" w:eastAsia="Calibri" w:hAnsi="Calibri"/>
          <w:sz w:val="22"/>
          <w:szCs w:val="22"/>
        </w:rPr>
        <w:t xml:space="preserve">Growth up if the 12-month change in industrial production is above its expanding median; inflation up if 3-month annualised CPI is above its expanding median. 4 quadrants. This is the benchmark the statistical models must beat to justify their complexity.</w:t>
      </w:r>
    </w:p>
    <w:p>
      <w:pPr>
        <w:pStyle w:val="Heading2"/>
        <w:spacing w:after="80" w:before="220"/>
      </w:pPr>
      <w:r>
        <w:rPr>
          <w:rFonts w:ascii="Calibri" w:cs="Calibri" w:eastAsia="Calibri" w:hAnsi="Calibri"/>
          <w:b/>
          <w:bCs/>
          <w:color w:val="1F3A5F"/>
          <w:sz w:val="24"/>
          <w:szCs w:val="24"/>
        </w:rPr>
        <w:t xml:space="preserve">6.2 Gaussian HMM</w:t>
      </w:r>
    </w:p>
    <w:p>
      <w:pPr>
        <w:spacing w:after="120" w:line="276"/>
      </w:pPr>
      <w:r>
        <w:rPr>
          <w:rFonts w:ascii="Calibri" w:cs="Calibri" w:eastAsia="Calibri" w:hAnsi="Calibri"/>
          <w:sz w:val="22"/>
          <w:szCs w:val="22"/>
        </w:rPr>
        <w:t xml:space="preserve">States s_t ∈ {1..K}, transition matrix A with A_jk = P(s_t = k | s_t−1 = j), emissions y_t | s_t = k ~ N(μ_k, Σ_k).</w:t>
      </w:r>
    </w:p>
    <w:p>
      <w:pPr>
        <w:spacing w:after="120" w:line="276"/>
      </w:pPr>
      <w:r>
        <w:rPr>
          <w:rFonts w:ascii="Calibri" w:cs="Calibri" w:eastAsia="Calibri" w:hAnsi="Calibri"/>
          <w:sz w:val="22"/>
          <w:szCs w:val="22"/>
        </w:rPr>
        <w:t xml:space="preserve">Forward recursion gives the filtered probability, which is what you can use in real time:</w:t>
      </w:r>
    </w:p>
    <w:p>
      <w:pPr>
        <w:spacing w:after="40" w:before="100" w:line="320"/>
        <w:ind w:left="720"/>
      </w:pPr>
      <w:r>
        <w:rPr>
          <w:rFonts w:ascii="Cambria Math" w:cs="Cambria Math" w:eastAsia="Cambria Math" w:hAnsi="Cambria Math"/>
          <w:sz w:val="23"/>
          <w:szCs w:val="23"/>
        </w:rPr>
        <w:t xml:space="preserve">α_t(k) = p(y_t | s_t = k) Σ_j α_t−1(j) A_jk</w:t>
      </w:r>
    </w:p>
    <w:p>
      <w:pPr>
        <w:spacing w:after="160" w:before="40" w:line="260"/>
        <w:ind w:left="720"/>
      </w:pPr>
      <w:r>
        <w:rPr>
          <w:rFonts w:ascii="Calibri" w:cs="Calibri" w:eastAsia="Calibri" w:hAnsi="Calibri"/>
          <w:i/>
          <w:iCs/>
          <w:color w:val="6B7280"/>
          <w:sz w:val="19"/>
          <w:szCs w:val="19"/>
        </w:rPr>
        <w:t xml:space="preserve">then normalise: P(s_t = k | y_1:t) = α_t(k) / Σ_k α_t(k)</w:t>
      </w:r>
    </w:p>
    <w:p>
      <w:pPr>
        <w:spacing w:after="120" w:line="276"/>
      </w:pPr>
      <w:r>
        <w:rPr>
          <w:rFonts w:ascii="Calibri" w:cs="Calibri" w:eastAsia="Calibri" w:hAnsi="Calibri"/>
          <w:sz w:val="22"/>
          <w:szCs w:val="22"/>
        </w:rPr>
        <w:t xml:space="preserve">Backward recursion gives the smoothed probability P(s_t = k | y_1:T), which uses the future. Use it only to show how much better hindsight looks.</w:t>
      </w:r>
    </w:p>
    <w:p>
      <w:pPr>
        <w:spacing w:after="160" w:before="100" w:line="320"/>
        <w:ind w:left="720"/>
      </w:pPr>
      <w:r>
        <w:rPr>
          <w:rFonts w:ascii="Cambria Math" w:cs="Cambria Math" w:eastAsia="Cambria Math" w:hAnsi="Cambria Math"/>
          <w:sz w:val="23"/>
          <w:szCs w:val="23"/>
        </w:rPr>
        <w:t xml:space="preserve">β_t(j) = Σ_k A_jk p(y_t+1 | s_t+1 = k) β_t+1(k)</w:t>
      </w:r>
    </w:p>
    <w:p>
      <w:pPr>
        <w:spacing w:after="120" w:line="276"/>
      </w:pPr>
      <w:r>
        <w:rPr>
          <w:rFonts w:ascii="Calibri" w:cs="Calibri" w:eastAsia="Calibri" w:hAnsi="Calibri"/>
          <w:sz w:val="22"/>
          <w:szCs w:val="22"/>
        </w:rPr>
        <w:t xml:space="preserve">Baum-Welch alternates the E-step (compute posteriors γ_t(k) and pair posteriors ξ_t(j,k)) with the M-step:</w:t>
      </w:r>
    </w:p>
    <w:p>
      <w:pPr>
        <w:spacing w:after="160" w:before="100" w:line="320"/>
        <w:ind w:left="720"/>
      </w:pPr>
      <w:r>
        <w:rPr>
          <w:rFonts w:ascii="Cambria Math" w:cs="Cambria Math" w:eastAsia="Cambria Math" w:hAnsi="Cambria Math"/>
          <w:sz w:val="23"/>
          <w:szCs w:val="23"/>
        </w:rPr>
        <w:t xml:space="preserve">Â_jk = Σ_t ξ_t(j,k) / Σ_t γ_t(j),   μ̂_k = Σ_t γ_t(k) y_t / Σ_t γ_t(k)</w:t>
      </w:r>
    </w:p>
    <w:p>
      <w:pPr>
        <w:spacing w:after="120" w:line="276"/>
      </w:pPr>
      <w:r>
        <w:rPr>
          <w:rFonts w:ascii="Calibri" w:cs="Calibri" w:eastAsia="Calibri" w:hAnsi="Calibri"/>
          <w:sz w:val="22"/>
          <w:szCs w:val="22"/>
        </w:rPr>
        <w:t xml:space="preserve">Expected regime duration from the diagonal of A:</w:t>
      </w:r>
    </w:p>
    <w:p>
      <w:pPr>
        <w:spacing w:after="40" w:before="100" w:line="320"/>
        <w:ind w:left="720"/>
      </w:pPr>
      <w:r>
        <w:rPr>
          <w:rFonts w:ascii="Cambria Math" w:cs="Cambria Math" w:eastAsia="Cambria Math" w:hAnsi="Cambria Math"/>
          <w:sz w:val="23"/>
          <w:szCs w:val="23"/>
        </w:rPr>
        <w:t xml:space="preserve">E[duration in k] = 1 / (1 − A_kk)</w:t>
      </w:r>
    </w:p>
    <w:p>
      <w:pPr>
        <w:spacing w:after="160" w:before="40" w:line="260"/>
        <w:ind w:left="720"/>
      </w:pPr>
      <w:r>
        <w:rPr>
          <w:rFonts w:ascii="Calibri" w:cs="Calibri" w:eastAsia="Calibri" w:hAnsi="Calibri"/>
          <w:i/>
          <w:iCs/>
          <w:color w:val="6B7280"/>
          <w:sz w:val="19"/>
          <w:szCs w:val="19"/>
        </w:rPr>
        <w:t xml:space="preserve">If this is under 3 months, the model is fitting noise.</w:t>
      </w:r>
    </w:p>
    <w:p>
      <w:pPr>
        <w:pStyle w:val="Heading2"/>
        <w:spacing w:after="80" w:before="220"/>
      </w:pPr>
      <w:r>
        <w:rPr>
          <w:rFonts w:ascii="Calibri" w:cs="Calibri" w:eastAsia="Calibri" w:hAnsi="Calibri"/>
          <w:b/>
          <w:bCs/>
          <w:color w:val="1F3A5F"/>
          <w:sz w:val="24"/>
          <w:szCs w:val="24"/>
        </w:rPr>
        <w:t xml:space="preserve">6.3 Choosing K</w:t>
      </w:r>
    </w:p>
    <w:p>
      <w:pPr>
        <w:spacing w:after="40" w:before="100" w:line="320"/>
        <w:ind w:left="720"/>
      </w:pPr>
      <w:r>
        <w:rPr>
          <w:rFonts w:ascii="Cambria Math" w:cs="Cambria Math" w:eastAsia="Cambria Math" w:hAnsi="Cambria Math"/>
          <w:sz w:val="23"/>
          <w:szCs w:val="23"/>
        </w:rPr>
        <w:t xml:space="preserve">BIC = −2 log L + m log T</w:t>
      </w:r>
    </w:p>
    <w:p>
      <w:pPr>
        <w:spacing w:after="160" w:before="40" w:line="260"/>
        <w:ind w:left="720"/>
      </w:pPr>
      <w:r>
        <w:rPr>
          <w:rFonts w:ascii="Calibri" w:cs="Calibri" w:eastAsia="Calibri" w:hAnsi="Calibri"/>
          <w:i/>
          <w:iCs/>
          <w:color w:val="6B7280"/>
          <w:sz w:val="19"/>
          <w:szCs w:val="19"/>
        </w:rPr>
        <w:t xml:space="preserve">m is the number of free parameters: K(K−1) + K·d + K·d(d+1)/2 for full covariances. Prefer K = 3 or 4 unless BIC strongly disagrees.</w:t>
      </w:r>
    </w:p>
    <w:p>
      <w:pPr>
        <w:pStyle w:val="Heading2"/>
        <w:spacing w:after="80" w:before="220"/>
      </w:pPr>
      <w:r>
        <w:rPr>
          <w:rFonts w:ascii="Calibri" w:cs="Calibri" w:eastAsia="Calibri" w:hAnsi="Calibri"/>
          <w:b/>
          <w:bCs/>
          <w:color w:val="1F3A5F"/>
          <w:sz w:val="24"/>
          <w:szCs w:val="24"/>
        </w:rPr>
        <w:t xml:space="preserve">6.4 Conditional factor statistics</w:t>
      </w:r>
    </w:p>
    <w:p>
      <w:pPr>
        <w:spacing w:after="120" w:line="276"/>
      </w:pPr>
      <w:r>
        <w:rPr>
          <w:rFonts w:ascii="Calibri" w:cs="Calibri" w:eastAsia="Calibri" w:hAnsi="Calibri"/>
          <w:sz w:val="22"/>
          <w:szCs w:val="22"/>
        </w:rPr>
        <w:t xml:space="preserve">For factor f and regime k, compute mean, volatility and Sharpe over months where the filtered probability of k exceeds 0.5. Get confidence intervals from a stationary block bootstrap (block length around 6 months) rather than t-tests.</w:t>
      </w:r>
    </w:p>
    <w:p>
      <w:pPr>
        <w:spacing w:after="160" w:before="100" w:line="320"/>
        <w:ind w:left="720"/>
      </w:pPr>
      <w:r>
        <w:rPr>
          <w:rFonts w:ascii="Cambria Math" w:cs="Cambria Math" w:eastAsia="Cambria Math" w:hAnsi="Cambria Math"/>
          <w:sz w:val="23"/>
          <w:szCs w:val="23"/>
        </w:rPr>
        <w:t xml:space="preserve">SR_f|k = mean(r_f,t | s_t = k) / std(r_f,t | s_t = k) × √12</w:t>
      </w:r>
    </w:p>
    <w:p>
      <w:pPr>
        <w:pStyle w:val="Heading2"/>
        <w:spacing w:after="80" w:before="220"/>
      </w:pPr>
      <w:r>
        <w:rPr>
          <w:rFonts w:ascii="Calibri" w:cs="Calibri" w:eastAsia="Calibri" w:hAnsi="Calibri"/>
          <w:b/>
          <w:bCs/>
          <w:color w:val="1F3A5F"/>
          <w:sz w:val="24"/>
          <w:szCs w:val="24"/>
        </w:rPr>
        <w:t xml:space="preserve">6.5 Timed allocation</w:t>
      </w:r>
    </w:p>
    <w:p>
      <w:pPr>
        <w:spacing w:after="120" w:line="276"/>
      </w:pPr>
      <w:r>
        <w:rPr>
          <w:rFonts w:ascii="Calibri" w:cs="Calibri" w:eastAsia="Calibri" w:hAnsi="Calibri"/>
          <w:sz w:val="22"/>
          <w:szCs w:val="22"/>
        </w:rPr>
        <w:t xml:space="preserve">At month t, with filtered regime k̂_t, set weights proportional to trailing conditional Sharpe computed from data up to t−1 only, with shrinkage toward equal weight:</w:t>
      </w:r>
    </w:p>
    <w:p>
      <w:pPr>
        <w:spacing w:after="40" w:before="100" w:line="320"/>
        <w:ind w:left="720"/>
      </w:pPr>
      <w:r>
        <w:rPr>
          <w:rFonts w:ascii="Cambria Math" w:cs="Cambria Math" w:eastAsia="Cambria Math" w:hAnsi="Cambria Math"/>
          <w:sz w:val="23"/>
          <w:szCs w:val="23"/>
        </w:rPr>
        <w:t xml:space="preserve">w_f,t = (1 − η) × (1/F) + η × SR_f|k̂_t,+ / Σ_g SR_g|k̂_t,+</w:t>
      </w:r>
    </w:p>
    <w:p>
      <w:pPr>
        <w:spacing w:after="160" w:before="40" w:line="260"/>
        <w:ind w:left="720"/>
      </w:pPr>
      <w:r>
        <w:rPr>
          <w:rFonts w:ascii="Calibri" w:cs="Calibri" w:eastAsia="Calibri" w:hAnsi="Calibri"/>
          <w:i/>
          <w:iCs/>
          <w:color w:val="6B7280"/>
          <w:sz w:val="19"/>
          <w:szCs w:val="19"/>
        </w:rPr>
        <w:t xml:space="preserve">SR_+ is max(SR, 0). η in [0, 1] controls how much you trust the regime signal. Report η = 0.25, 0.5, 1.</w:t>
      </w:r>
    </w:p>
    <w:p>
      <w:pPr>
        <w:spacing w:after="120" w:line="276"/>
      </w:pPr>
      <w:r>
        <w:rPr>
          <w:rFonts w:ascii="Calibri" w:cs="Calibri" w:eastAsia="Calibri" w:hAnsi="Calibri"/>
          <w:sz w:val="22"/>
          <w:szCs w:val="22"/>
        </w:rPr>
        <w:t xml:space="preserve">Measure the timing gain as the difference in net Sharpe versus equal weight, with a bootstrap p-value on that difference.</w:t>
      </w:r>
    </w:p>
    <w:p>
      <w:pPr>
        <w:pStyle w:val="Heading1"/>
        <w:spacing w:after="120" w:before="320"/>
      </w:pPr>
      <w:r>
        <w:rPr>
          <w:rFonts w:ascii="Calibri" w:cs="Calibri" w:eastAsia="Calibri" w:hAnsi="Calibri"/>
          <w:b/>
          <w:bCs/>
          <w:color w:val="1F3A5F"/>
          <w:sz w:val="30"/>
          <w:szCs w:val="30"/>
        </w:rPr>
        <w:t xml:space="preserve">7. Build instructions</w:t>
      </w:r>
    </w:p>
    <w:p>
      <w:pPr>
        <w:pStyle w:val="ListParagraph"/>
        <w:numPr>
          <w:ilvl w:val="0"/>
          <w:numId w:val="4"/>
        </w:numPr>
        <w:spacing w:after="80" w:line="276"/>
      </w:pPr>
      <w:r>
        <w:rPr>
          <w:rFonts w:ascii="Calibri" w:cs="Calibri" w:eastAsia="Calibri" w:hAnsi="Calibri"/>
          <w:sz w:val="22"/>
          <w:szCs w:val="22"/>
        </w:rPr>
        <w:t xml:space="preserve">Use hmmlearn for the HMM, sklearn for the GMM. Write the forward recursion yourself once in numpy so you understand it, then use the library.</w:t>
      </w:r>
    </w:p>
    <w:p>
      <w:pPr>
        <w:pStyle w:val="ListParagraph"/>
        <w:numPr>
          <w:ilvl w:val="0"/>
          <w:numId w:val="4"/>
        </w:numPr>
        <w:spacing w:after="80" w:line="276"/>
      </w:pPr>
      <w:r>
        <w:rPr>
          <w:rFonts w:ascii="Calibri" w:cs="Calibri" w:eastAsia="Calibri" w:hAnsi="Calibri"/>
          <w:sz w:val="22"/>
          <w:szCs w:val="22"/>
        </w:rPr>
        <w:t xml:space="preserve">Fix random seeds and run 20 restarts per fit; keep the best log-likelihood. HMM likelihoods are multimodal.</w:t>
      </w:r>
    </w:p>
    <w:p>
      <w:pPr>
        <w:pStyle w:val="ListParagraph"/>
        <w:numPr>
          <w:ilvl w:val="0"/>
          <w:numId w:val="4"/>
        </w:numPr>
        <w:spacing w:after="80" w:line="276"/>
      </w:pPr>
      <w:r>
        <w:rPr>
          <w:rFonts w:ascii="Calibri" w:cs="Calibri" w:eastAsia="Calibri" w:hAnsi="Calibri"/>
          <w:sz w:val="22"/>
          <w:szCs w:val="22"/>
        </w:rPr>
        <w:t xml:space="preserve">Anchor state labels after each fit by sorting states on the mean of the 10-year yield change, so state 1 is always 'rates falling'.</w:t>
      </w:r>
    </w:p>
    <w:p>
      <w:pPr>
        <w:pStyle w:val="ListParagraph"/>
        <w:numPr>
          <w:ilvl w:val="0"/>
          <w:numId w:val="4"/>
        </w:numPr>
        <w:spacing w:after="80" w:line="276"/>
      </w:pPr>
      <w:r>
        <w:rPr>
          <w:rFonts w:ascii="Calibri" w:cs="Calibri" w:eastAsia="Calibri" w:hAnsi="Calibri"/>
          <w:sz w:val="22"/>
          <w:szCs w:val="22"/>
        </w:rPr>
        <w:t xml:space="preserve">Expanding-window loop: first fit on 1990 to 2004, then refit each December; between refits, run only the forward filter with the fixed parameters.</w:t>
      </w:r>
    </w:p>
    <w:p>
      <w:pPr>
        <w:pStyle w:val="ListParagraph"/>
        <w:numPr>
          <w:ilvl w:val="0"/>
          <w:numId w:val="4"/>
        </w:numPr>
        <w:spacing w:after="80" w:line="276"/>
      </w:pPr>
      <w:r>
        <w:rPr>
          <w:rFonts w:ascii="Calibri" w:cs="Calibri" w:eastAsia="Calibri" w:hAnsi="Calibri"/>
          <w:sz w:val="22"/>
          <w:szCs w:val="22"/>
        </w:rPr>
        <w:t xml:space="preserve">Store filtered probabilities as a wide DataFrame (date × state) and the smoothed ones separately.</w:t>
      </w:r>
    </w:p>
    <w:p>
      <w:pPr>
        <w:pStyle w:val="ListParagraph"/>
        <w:numPr>
          <w:ilvl w:val="0"/>
          <w:numId w:val="4"/>
        </w:numPr>
        <w:spacing w:after="80" w:line="276"/>
      </w:pPr>
      <w:r>
        <w:rPr>
          <w:rFonts w:ascii="Calibri" w:cs="Calibri" w:eastAsia="Calibri" w:hAnsi="Calibri"/>
          <w:sz w:val="22"/>
          <w:szCs w:val="22"/>
        </w:rPr>
        <w:t xml:space="preserve">Reuse the project 1 backtest engine for the timed strategy so costs and lags are handled identically.</w:t>
      </w:r>
    </w:p>
    <w:p>
      <w:pPr>
        <w:pStyle w:val="ListParagraph"/>
        <w:numPr>
          <w:ilvl w:val="0"/>
          <w:numId w:val="4"/>
        </w:numPr>
        <w:spacing w:after="80" w:line="276"/>
      </w:pPr>
      <w:r>
        <w:rPr>
          <w:rFonts w:ascii="Calibri" w:cs="Calibri" w:eastAsia="Calibri" w:hAnsi="Calibri"/>
          <w:sz w:val="22"/>
          <w:szCs w:val="22"/>
        </w:rPr>
        <w:t xml:space="preserve">Robustness: repeat with the UK panel, with K = 2 to 5, and with the rules-based baseline.</w:t>
      </w:r>
    </w:p>
    <w:p>
      <w:pPr>
        <w:pStyle w:val="Heading1"/>
        <w:spacing w:after="120" w:before="320"/>
      </w:pPr>
      <w:r>
        <w:rPr>
          <w:rFonts w:ascii="Calibri" w:cs="Calibri" w:eastAsia="Calibri" w:hAnsi="Calibri"/>
          <w:b/>
          <w:bCs/>
          <w:color w:val="1F3A5F"/>
          <w:sz w:val="30"/>
          <w:szCs w:val="30"/>
        </w:rPr>
        <w:t xml:space="preserve">8. What the results should look like</w:t>
      </w:r>
    </w:p>
    <w:p>
      <w:pPr>
        <w:pStyle w:val="ListParagraph"/>
        <w:numPr>
          <w:ilvl w:val="0"/>
          <w:numId w:val="2"/>
        </w:numPr>
        <w:spacing w:after="60" w:line="276"/>
      </w:pPr>
      <w:r>
        <w:rPr>
          <w:rFonts w:ascii="Calibri" w:cs="Calibri" w:eastAsia="Calibri" w:hAnsi="Calibri"/>
          <w:sz w:val="22"/>
          <w:szCs w:val="22"/>
        </w:rPr>
        <w:t xml:space="preserve">Chart 1: 10-year yield and CPI with background shading by filtered regime, 1990 to 2026, and a second panel with the smoothed regime to show the difference.</w:t>
      </w:r>
    </w:p>
    <w:p>
      <w:pPr>
        <w:pStyle w:val="ListParagraph"/>
        <w:numPr>
          <w:ilvl w:val="0"/>
          <w:numId w:val="2"/>
        </w:numPr>
        <w:spacing w:after="60" w:line="276"/>
      </w:pPr>
      <w:r>
        <w:rPr>
          <w:rFonts w:ascii="Calibri" w:cs="Calibri" w:eastAsia="Calibri" w:hAnsi="Calibri"/>
          <w:sz w:val="22"/>
          <w:szCs w:val="22"/>
        </w:rPr>
        <w:t xml:space="preserve">Chart 2: heat map of factor Sharpe by regime with bootstrap confidence marks.</w:t>
      </w:r>
    </w:p>
    <w:p>
      <w:pPr>
        <w:pStyle w:val="ListParagraph"/>
        <w:numPr>
          <w:ilvl w:val="0"/>
          <w:numId w:val="2"/>
        </w:numPr>
        <w:spacing w:after="60" w:line="276"/>
      </w:pPr>
      <w:r>
        <w:rPr>
          <w:rFonts w:ascii="Calibri" w:cs="Calibri" w:eastAsia="Calibri" w:hAnsi="Calibri"/>
          <w:sz w:val="22"/>
          <w:szCs w:val="22"/>
        </w:rPr>
        <w:t xml:space="preserve">Chart 3: cumulative return of timed versus static allocation, filtered and smoothed versions on the same axes. The gap between the two timed lines is the honest headline.</w:t>
      </w:r>
    </w:p>
    <w:p>
      <w:pPr>
        <w:pStyle w:val="ListParagraph"/>
        <w:numPr>
          <w:ilvl w:val="0"/>
          <w:numId w:val="2"/>
        </w:numPr>
        <w:spacing w:after="60" w:line="276"/>
      </w:pPr>
      <w:r>
        <w:rPr>
          <w:rFonts w:ascii="Calibri" w:cs="Calibri" w:eastAsia="Calibri" w:hAnsi="Calibri"/>
          <w:sz w:val="22"/>
          <w:szCs w:val="22"/>
        </w:rPr>
        <w:t xml:space="preserve">Table: transition matrix, expected durations, BIC by K.</w:t>
      </w:r>
    </w:p>
    <w:p>
      <w:pPr>
        <w:pStyle w:val="ListParagraph"/>
        <w:numPr>
          <w:ilvl w:val="0"/>
          <w:numId w:val="2"/>
        </w:numPr>
        <w:spacing w:after="60" w:line="276"/>
      </w:pPr>
      <w:r>
        <w:rPr>
          <w:rFonts w:ascii="Calibri" w:cs="Calibri" w:eastAsia="Calibri" w:hAnsi="Calibri"/>
          <w:sz w:val="22"/>
          <w:szCs w:val="22"/>
        </w:rPr>
        <w:t xml:space="preserve">Table: timed minus static Sharpe for each η, with and without lag, with bootstrap p-values.</w:t>
      </w:r>
    </w:p>
    <w:p>
      <w:pPr>
        <w:spacing w:after="120" w:line="276"/>
      </w:pPr>
      <w:r>
        <w:rPr>
          <w:rFonts w:ascii="Calibri" w:cs="Calibri" w:eastAsia="Calibri" w:hAnsi="Calibri"/>
          <w:sz w:val="22"/>
          <w:szCs w:val="22"/>
        </w:rPr>
        <w:t xml:space="preserve">A plausible honest outcome: smoothed regimes show large conditional differences; filtered regimes cut them by more than half; timing adds 0.1 to 0.2 Sharpe before costs and roughly zero after. Write that down as the finding if that is what appears.</w:t>
      </w:r>
    </w:p>
    <w:p>
      <w:pPr>
        <w:pStyle w:val="Heading1"/>
        <w:spacing w:after="120" w:before="320"/>
      </w:pPr>
      <w:r>
        <w:rPr>
          <w:rFonts w:ascii="Calibri" w:cs="Calibri" w:eastAsia="Calibri" w:hAnsi="Calibri"/>
          <w:b/>
          <w:bCs/>
          <w:color w:val="1F3A5F"/>
          <w:sz w:val="30"/>
          <w:szCs w:val="30"/>
        </w:rPr>
        <w:t xml:space="preserve">9. Making it useful</w:t>
      </w:r>
    </w:p>
    <w:p>
      <w:pPr>
        <w:pStyle w:val="ListParagraph"/>
        <w:numPr>
          <w:ilvl w:val="0"/>
          <w:numId w:val="2"/>
        </w:numPr>
        <w:spacing w:after="60" w:line="276"/>
      </w:pPr>
      <w:r>
        <w:rPr>
          <w:rFonts w:ascii="Calibri" w:cs="Calibri" w:eastAsia="Calibri" w:hAnsi="Calibri"/>
          <w:sz w:val="22"/>
          <w:szCs w:val="22"/>
        </w:rPr>
        <w:t xml:space="preserve">The filtered-versus-smoothed chart is the interview talking point. Almost every regime model shown by candidates uses smoothed states without knowing it.</w:t>
      </w:r>
    </w:p>
    <w:p>
      <w:pPr>
        <w:pStyle w:val="ListParagraph"/>
        <w:numPr>
          <w:ilvl w:val="0"/>
          <w:numId w:val="2"/>
        </w:numPr>
        <w:spacing w:after="60" w:line="276"/>
      </w:pPr>
      <w:r>
        <w:rPr>
          <w:rFonts w:ascii="Calibri" w:cs="Calibri" w:eastAsia="Calibri" w:hAnsi="Calibri"/>
          <w:sz w:val="22"/>
          <w:szCs w:val="22"/>
        </w:rPr>
        <w:t xml:space="preserve">Keep the regime series as a published CSV so it can feed the earnings drift test in project 7 (does drift differ by regime?) and the risk engine in project 9 (regime-conditional stress).</w:t>
      </w:r>
    </w:p>
    <w:p>
      <w:pPr>
        <w:pStyle w:val="ListParagraph"/>
        <w:numPr>
          <w:ilvl w:val="0"/>
          <w:numId w:val="2"/>
        </w:numPr>
        <w:spacing w:after="60" w:line="276"/>
      </w:pPr>
      <w:r>
        <w:rPr>
          <w:rFonts w:ascii="Calibri" w:cs="Calibri" w:eastAsia="Calibri" w:hAnsi="Calibri"/>
          <w:sz w:val="22"/>
          <w:szCs w:val="22"/>
        </w:rPr>
        <w:t xml:space="preserve">Frame the write-up as a replication of a known result (timing is hard) with a clean methodology, not as a discovery.</w:t>
      </w:r>
    </w:p>
    <w:p>
      <w:pPr>
        <w:pStyle w:val="Heading1"/>
        <w:spacing w:after="120" w:before="320"/>
      </w:pPr>
      <w:r>
        <w:rPr>
          <w:rFonts w:ascii="Calibri" w:cs="Calibri" w:eastAsia="Calibri" w:hAnsi="Calibri"/>
          <w:b/>
          <w:bCs/>
          <w:color w:val="1F3A5F"/>
          <w:sz w:val="30"/>
          <w:szCs w:val="30"/>
        </w:rPr>
        <w:t xml:space="preserve">10. Where it will break</w:t>
      </w:r>
    </w:p>
    <w:p>
      <w:pPr>
        <w:pStyle w:val="ListParagraph"/>
        <w:numPr>
          <w:ilvl w:val="0"/>
          <w:numId w:val="2"/>
        </w:numPr>
        <w:spacing w:after="60" w:line="276"/>
      </w:pPr>
      <w:r>
        <w:rPr>
          <w:rFonts w:ascii="Calibri" w:cs="Calibri" w:eastAsia="Calibri" w:hAnsi="Calibri"/>
          <w:sz w:val="22"/>
          <w:szCs w:val="22"/>
        </w:rPr>
        <w:t xml:space="preserve">Too few regime months: with 4 states and 400 months, some states will have under 50 observations. Report sample sizes next to every conditional statistic.</w:t>
      </w:r>
    </w:p>
    <w:p>
      <w:pPr>
        <w:pStyle w:val="ListParagraph"/>
        <w:numPr>
          <w:ilvl w:val="0"/>
          <w:numId w:val="2"/>
        </w:numPr>
        <w:spacing w:after="60" w:line="276"/>
      </w:pPr>
      <w:r>
        <w:rPr>
          <w:rFonts w:ascii="Calibri" w:cs="Calibri" w:eastAsia="Calibri" w:hAnsi="Calibri"/>
          <w:sz w:val="22"/>
          <w:szCs w:val="22"/>
        </w:rPr>
        <w:t xml:space="preserve">Non-stationarity: regimes estimated on 1990 to 2004 may not exist after 2008. Show the parameter drift across refits.</w:t>
      </w:r>
    </w:p>
    <w:p>
      <w:pPr>
        <w:pStyle w:val="ListParagraph"/>
        <w:numPr>
          <w:ilvl w:val="0"/>
          <w:numId w:val="2"/>
        </w:numPr>
        <w:spacing w:after="60" w:line="276"/>
      </w:pPr>
      <w:r>
        <w:rPr>
          <w:rFonts w:ascii="Calibri" w:cs="Calibri" w:eastAsia="Calibri" w:hAnsi="Calibri"/>
          <w:sz w:val="22"/>
          <w:szCs w:val="22"/>
        </w:rPr>
        <w:t xml:space="preserve">Revised data: FRED gives current vintages. Industrial production and CPI are revised. Use ALFRED vintages for the final version or state the limitation.</w:t>
      </w:r>
    </w:p>
    <w:p>
      <w:pPr>
        <w:pStyle w:val="ListParagraph"/>
        <w:numPr>
          <w:ilvl w:val="0"/>
          <w:numId w:val="2"/>
        </w:numPr>
        <w:spacing w:after="60" w:line="276"/>
      </w:pPr>
      <w:r>
        <w:rPr>
          <w:rFonts w:ascii="Calibri" w:cs="Calibri" w:eastAsia="Calibri" w:hAnsi="Calibri"/>
          <w:sz w:val="22"/>
          <w:szCs w:val="22"/>
        </w:rPr>
        <w:t xml:space="preserve">The temptation to add features until the regimes look clean. Fix the feature set before looking at conditional factor returns.</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Utkarsh Malhotra — Regime classifier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2026-09-10T13:27:04.168Z</dcterms:created>
  <dcterms:modified xsi:type="dcterms:W3CDTF">2026-09-10T13:27:04.168Z</dcterms:modified>
</cp:coreProperties>
</file>

<file path=docProps/custom.xml><?xml version="1.0" encoding="utf-8"?>
<Properties xmlns="http://schemas.openxmlformats.org/officeDocument/2006/custom-properties" xmlns:vt="http://schemas.openxmlformats.org/officeDocument/2006/docPropsVTypes"/>
</file>