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Лабораторная работа 10. Метод наименьших квадратов</w:t>
      </w:r>
    </w:p>
    <w:p>
      <w:r>
        <w:rPr>
          <w:b/>
          <w:sz w:val="24"/>
        </w:rPr>
        <w:t>1. Постановка задачи</w:t>
      </w:r>
    </w:p>
    <w:p>
      <w:r>
        <w:rPr>
          <w:sz w:val="22"/>
        </w:rPr>
        <w:t>Дана таблица из n+1 значений функции y_i = y(x_i), измеренных с некоторой погрешностью. Требуется построить приближающие многочлены первой и второй степени по методу наименьших квадратов и сравнить их суммарные квадратичные ошибки.</w:t>
      </w:r>
    </w:p>
    <w:p>
      <w:r>
        <w:rPr>
          <w:b/>
          <w:sz w:val="24"/>
        </w:rPr>
        <w:t>2. Приближающий многочлен</w:t>
      </w:r>
    </w:p>
    <w:p>
      <w:r>
        <w:rPr>
          <w:sz w:val="22"/>
        </w:rPr>
        <w:t>Многочлен степени m &lt; n записывается в виде:</w:t>
      </w:r>
    </w:p>
    <w:p>
      <w:pPr>
        <w:jc w:val="center"/>
      </w:pPr>
      <m:oMath>
        <m:sSub>
          <m:e>
            <m:r>
              <m:t xml:space="preserve">P</m:t>
            </m:r>
          </m:e>
          <m:sub>
            <m:r>
              <m:t xml:space="preserve">m</m:t>
            </m:r>
          </m:sub>
        </m:sSub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rPr>
            <m:sty m:val="p"/>
          </m:rPr>
          <m:t xml:space="preserve"> = </m:t>
        </m:r>
        <m:sSub>
          <m:e>
            <m:r>
              <m:t xml:space="preserve">a</m:t>
            </m:r>
          </m:e>
          <m:sub>
            <m:r>
              <m:t xml:space="preserve">0</m:t>
            </m:r>
          </m:sub>
        </m:sSub>
        <m:r>
          <m:rPr>
            <m:sty m:val="p"/>
          </m:rPr>
          <m:t xml:space="preserve"> + </m:t>
        </m:r>
        <m:sSub>
          <m:e>
            <m:r>
              <m:t xml:space="preserve">a</m:t>
            </m:r>
          </m:e>
          <m:sub>
            <m:r>
              <m:t xml:space="preserve">1</m:t>
            </m:r>
          </m:sub>
        </m:sSub>
        <m:r>
          <m:t xml:space="preserve">x</m:t>
        </m:r>
        <m:r>
          <m:rPr>
            <m:sty m:val="p"/>
          </m:rPr>
          <m:t xml:space="preserve"> + ... + </m:t>
        </m:r>
        <m:sSub>
          <m:e>
            <m:r>
              <m:t xml:space="preserve">a</m:t>
            </m:r>
          </m:e>
          <m:sub>
            <m:r>
              <m:t xml:space="preserve">m</m:t>
            </m:r>
          </m:sub>
        </m:sSub>
        <m:sSup>
          <m:e>
            <m:r>
              <m:t xml:space="preserve">x</m:t>
            </m:r>
          </m:e>
          <m:sup>
            <m:r>
              <m:t xml:space="preserve">m</m:t>
            </m:r>
          </m:sup>
        </m:sSup>
        <m:r>
          <m:rPr>
            <m:sty m:val="p"/>
          </m:rPr>
          <m:t xml:space="preserve"> = </m:t>
        </m:r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m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j</m:t>
                </m:r>
              </m:sub>
            </m:sSub>
            <m:sSup>
              <m:e>
                <m:r>
                  <m:t xml:space="preserve">x</m:t>
                </m:r>
              </m:e>
              <m:sup>
                <m:r>
                  <m:t xml:space="preserve">j</m:t>
                </m:r>
              </m:sup>
            </m:sSup>
          </m:e>
        </m:nary>
      </m:oMath>
    </w:p>
    <w:p>
      <w:r>
        <w:rPr>
          <w:sz w:val="22"/>
        </w:rPr>
        <w:t>Коэффициенты a_0, a_1, …, a_m — неизвестные величины, подлежащие определению.</w:t>
      </w:r>
    </w:p>
    <w:p>
      <w:r>
        <w:rPr>
          <w:b/>
          <w:sz w:val="24"/>
        </w:rPr>
        <w:t>3. Критерий метода</w:t>
      </w:r>
    </w:p>
    <w:p>
      <w:r>
        <w:rPr>
          <w:sz w:val="22"/>
        </w:rPr>
        <w:t>Сумма квадратов отклонений в табличных узлах:</w:t>
      </w:r>
    </w:p>
    <w:p>
      <w:pPr>
        <w:jc w:val="center"/>
      </w:pPr>
      <m:oMath>
        <m:r>
          <m:t xml:space="preserve">Φ</m:t>
        </m:r>
        <m:r>
          <m:rPr>
            <m:sty m:val="p"/>
          </m:rPr>
          <m:t xml:space="preserve"> = 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n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P</m:t>
                        </m:r>
                      </m:e>
                      <m:sub>
                        <m:r>
                          <m:t xml:space="preserve">m</m:t>
                        </m:r>
                      </m:sub>
                    </m:sSub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x</m:t>
                            </m:r>
                          </m:e>
                          <m:sub>
                            <m:r>
                              <m:t xml:space="preserve"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 xml:space="preserve"> - </m:t>
                    </m:r>
                    <m:sSub>
                      <m:e>
                        <m:r>
                          <m:t xml:space="preserve">y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</m:d>
              </m:e>
              <m:sup>
                <m:r>
                  <m:t xml:space="preserve">2</m:t>
                </m:r>
              </m:sup>
            </m:sSup>
          </m:e>
        </m:nary>
        <m:r>
          <m:rPr>
            <m:sty m:val="p"/>
          </m:rPr>
          <m:t xml:space="preserve"> → </m:t>
        </m:r>
        <m:r>
          <m:rPr>
            <m:sty m:val="p"/>
          </m:rPr>
          <m:t xml:space="preserve">min</m:t>
        </m:r>
      </m:oMath>
    </w:p>
    <w:p>
      <w:r>
        <w:rPr>
          <w:sz w:val="22"/>
        </w:rPr>
        <w:t>Минимум функции Φ как функции коэффициентов достигается в стационарной точке — там, где все частные производные обнуляются:</w:t>
      </w:r>
    </w:p>
    <w:p>
      <w:pPr>
        <w:jc w:val="center"/>
      </w:pPr>
      <m:oMath>
        <m:f>
          <m:num>
            <m:r>
              <m:rPr>
                <m:sty m:val="p"/>
              </m:rPr>
              <m:t xml:space="preserve">∂</m:t>
            </m:r>
            <m:r>
              <m:t xml:space="preserve">Φ</m:t>
            </m:r>
          </m:num>
          <m:den>
            <m:r>
              <m:rPr>
                <m:sty m:val="p"/>
              </m:rPr>
              <m:t xml:space="preserve">∂</m:t>
            </m:r>
            <m:sSub>
              <m:e>
                <m:r>
                  <m:t xml:space="preserve">a</m:t>
                </m:r>
              </m:e>
              <m:sub>
                <m:r>
                  <m:t xml:space="preserve">k</m:t>
                </m:r>
              </m:sub>
            </m:sSub>
          </m:den>
        </m:f>
        <m:r>
          <m:rPr>
            <m:sty m:val="p"/>
          </m:rPr>
          <m:t xml:space="preserve"> = </m:t>
        </m:r>
        <m:r>
          <m:t xml:space="preserve">0</m:t>
        </m:r>
        <m:r>
          <m:rPr>
            <m:sty m:val="p"/>
          </m:rPr>
          <m:t xml:space="preserve">,   </m:t>
        </m:r>
        <m:r>
          <m:t xml:space="preserve">k</m:t>
        </m:r>
        <m:r>
          <m:rPr>
            <m:sty m:val="p"/>
          </m:rPr>
          <m:t xml:space="preserve"> = </m:t>
        </m:r>
        <m:r>
          <m:t xml:space="preserve">0, 1, ..., m</m:t>
        </m:r>
      </m:oMath>
    </w:p>
    <w:p>
      <w:r>
        <w:rPr>
          <w:b/>
          <w:sz w:val="24"/>
        </w:rPr>
        <w:t>4. Нормальная система МНК</w:t>
      </w:r>
    </w:p>
    <w:p>
      <w:r>
        <w:rPr>
          <w:sz w:val="22"/>
        </w:rPr>
        <w:t>Дифференцирование Φ по a_k и приравнивание к нулю даёт линейную систему относительно коэффициентов a_j:</w:t>
      </w:r>
    </w:p>
    <w:p>
      <w:pPr>
        <w:jc w:val="center"/>
      </w:pPr>
      <m:oMath>
        <m:nary>
          <m:naryPr>
            <m:chr m:val="∑"/>
            <m:limLoc m:val="undOvr"/>
          </m:naryPr>
          <m:sub>
            <m:r>
              <m:t xml:space="preserve">j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m</m:t>
            </m:r>
          </m:sup>
          <m:e>
            <m:sSub>
              <m:e>
                <m:r>
                  <m:t xml:space="preserve">a</m:t>
                </m:r>
              </m:e>
              <m:sub>
                <m:r>
                  <m:t xml:space="preserve">j</m:t>
                </m:r>
              </m:sub>
            </m:sSub>
            <m:nary>
              <m:naryPr>
                <m:chr m:val="∑"/>
                <m:limLoc m:val="undOvr"/>
              </m:naryPr>
              <m:sub>
                <m:r>
                  <m:t xml:space="preserve">i</m:t>
                </m:r>
                <m:r>
                  <m:rPr>
                    <m:sty m:val="p"/>
                  </m:rPr>
                  <m:t xml:space="preserve">=0</m:t>
                </m:r>
              </m:sub>
              <m:sup>
                <m:r>
                  <m:t xml:space="preserve">n</m:t>
                </m:r>
              </m:sup>
              <m:e>
                <m:sSup>
                  <m:e>
                    <m:sSub>
                      <m:e>
                        <m:r>
                          <m:t xml:space="preserve">x</m:t>
                        </m:r>
                      </m:e>
                      <m:sub>
                        <m:r>
                          <m:t xml:space="preserve">i</m:t>
                        </m:r>
                      </m:sub>
                    </m:sSub>
                  </m:e>
                  <m:sup>
                    <m:r>
                      <m:t xml:space="preserve">j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k</m:t>
                    </m:r>
                  </m:sup>
                </m:sSup>
              </m:e>
            </m:nary>
          </m:e>
        </m:nary>
        <m:r>
          <m:rPr>
            <m:sty m:val="p"/>
          </m:rPr>
          <m:t xml:space="preserve"> = </m:t>
        </m:r>
        <m:nary>
          <m:naryPr>
            <m:chr m:val="∑"/>
            <m:limLoc m:val="undOvr"/>
          </m:naryPr>
          <m:sub>
            <m:r>
              <m:t xml:space="preserve">i</m:t>
            </m:r>
            <m:r>
              <m:rPr>
                <m:sty m:val="p"/>
              </m:rPr>
              <m:t xml:space="preserve">=0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y</m:t>
                </m:r>
              </m:e>
              <m:sub>
                <m:r>
                  <m:t xml:space="preserve">i</m:t>
                </m:r>
              </m:sub>
            </m:sSub>
            <m:sSup>
              <m:e>
                <m:sSub>
                  <m:e>
                    <m:r>
                      <m:t xml:space="preserve">x</m:t>
                    </m:r>
                  </m:e>
                  <m:sub>
                    <m:r>
                      <m:t xml:space="preserve">i</m:t>
                    </m:r>
                  </m:sub>
                </m:sSub>
              </m:e>
              <m:sup>
                <m:r>
                  <m:t xml:space="preserve">k</m:t>
                </m:r>
              </m:sup>
            </m:sSup>
          </m:e>
        </m:nary>
        <m:r>
          <m:rPr>
            <m:sty m:val="p"/>
          </m:rPr>
          <m:t xml:space="preserve">,   </m:t>
        </m:r>
        <m:r>
          <m:t xml:space="preserve">k</m:t>
        </m:r>
        <m:r>
          <m:rPr>
            <m:sty m:val="p"/>
          </m:rPr>
          <m:t xml:space="preserve"> = </m:t>
        </m:r>
        <m:r>
          <m:t xml:space="preserve">0, 1, ..., m</m:t>
        </m:r>
      </m:oMath>
    </w:p>
    <w:p>
      <w:r>
        <w:rPr>
          <w:sz w:val="22"/>
        </w:rPr>
        <w:t>Это система m+1 линейных алгебраических уравнений с m+1 неизвестным. Её матрица симметрична. В программе она решается, например, правилом Крамера или методом Гаусса. Решая нормальную систему отдельно для m = 1 и m = 2, получают многочлены P_1(x) и P_2(x).</w:t>
      </w:r>
    </w:p>
    <w:p>
      <w:r>
        <w:rPr>
          <w:b/>
          <w:sz w:val="24"/>
        </w:rPr>
        <w:t>5. Сравнение приближений</w:t>
      </w:r>
    </w:p>
    <w:p>
      <w:r>
        <w:rPr>
          <w:sz w:val="22"/>
        </w:rPr>
        <w:t>Для каждой степени m вычисляют значение критерия Φ(P_m). Чем меньше Φ, тем точнее многочлен в смысле МНК приближает табличные данные. Как правило, увеличение степени уменьшает Φ, однако слишком большая степень приводит к подгонке под погрешности измерений.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