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8. Интерполяционные многочлены Лагранжа и Ньютона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Дана таблица значений функции y = f(x) в n+1 различных узлах x_0 &lt; x_1 &lt; ... &lt; x_n. Требуется построить интерполяционный многочлен степени не выше n, проходящий через все табличные точки, вычислить его значение в точке x* и оценить погрешность интерполяции.</w:t>
      </w:r>
    </w:p>
    <w:p>
      <w:pPr>
        <w:jc w:val="center"/>
      </w:pPr>
      <m:oMath>
        <m:sSub>
          <m:e>
            <m:r>
              <m:t xml:space="preserve">P</m:t>
            </m:r>
          </m:e>
          <m:sub>
            <m:r>
              <m:t xml:space="preserve">n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= </m:t>
        </m:r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,   </m:t>
        </m:r>
        <m:r>
          <m:t xml:space="preserve">i</m:t>
        </m:r>
        <m:r>
          <m:rPr>
            <m:sty m:val="p"/>
          </m:rPr>
          <m:t xml:space="preserve"> = </m:t>
        </m:r>
        <m:r>
          <m:t xml:space="preserve">0, 1, ..., n</m:t>
        </m:r>
      </m:oMath>
    </w:p>
    <w:p>
      <w:r>
        <w:rPr>
          <w:b/>
          <w:sz w:val="24"/>
        </w:rPr>
        <w:t>2. Существование и единственность</w:t>
      </w:r>
    </w:p>
    <w:p>
      <w:r>
        <w:rPr>
          <w:sz w:val="22"/>
        </w:rPr>
        <w:t>Через n+1 различных точек проходит ровно один многочлен степени не выше n. Это следует из невырожденности определителя Вандермонда. Многочлены Лагранжа и Ньютона — две формы записи одного и того же интерполяционного многочлена, удобные в разных ситуациях.</w:t>
      </w:r>
    </w:p>
    <w:p>
      <w:r>
        <w:rPr>
          <w:b/>
          <w:sz w:val="24"/>
        </w:rPr>
        <w:t>3. Многочлен Лагранжа</w:t>
      </w:r>
    </w:p>
    <w:p>
      <w:r>
        <w:rPr>
          <w:sz w:val="22"/>
        </w:rPr>
        <w:t>Многочлен Лагранжа строится явно, без решения системы:</w:t>
      </w:r>
    </w:p>
    <w:p>
      <w:pPr>
        <w:jc w:val="center"/>
      </w:pPr>
      <m:oMath>
        <m:sSub>
          <m:e>
            <m:r>
              <m:t xml:space="preserve">L</m:t>
            </m:r>
          </m:e>
          <m:sub>
            <m:r>
              <m:t xml:space="preserve">n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= </m:t>
        </m:r>
        <m:nary>
          <m:naryPr>
            <m:chr m:val="∑"/>
            <m:limLoc m:val="undOvr"/>
          </m:naryPr>
          <m:sub>
            <m:r>
              <m:t xml:space="preserve">j</m:t>
            </m:r>
            <m:r>
              <m:rPr>
                <m:sty m:val="p"/>
              </m:rPr>
              <m:t xml:space="preserve">=0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y</m:t>
                </m:r>
              </m:e>
              <m:sub>
                <m:r>
                  <m:t xml:space="preserve">j</m:t>
                </m:r>
              </m:sub>
            </m:sSub>
            <m:sSub>
              <m:e>
                <m:r>
                  <m:t xml:space="preserve">l</m:t>
                </m:r>
              </m:e>
              <m:sub>
                <m:r>
                  <m:t xml:space="preserve">j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x</m:t>
                </m:r>
              </m:e>
            </m:d>
          </m:e>
        </m:nary>
      </m:oMath>
    </w:p>
    <w:p>
      <w:r>
        <w:rPr>
          <w:sz w:val="22"/>
        </w:rPr>
        <w:t>Базисные многочлены Лагранжа:</w:t>
      </w:r>
    </w:p>
    <w:p>
      <w:pPr>
        <w:jc w:val="center"/>
      </w:pPr>
      <m:oMath>
        <m:sSub>
          <m:e>
            <m:r>
              <m:t xml:space="preserve">l</m:t>
            </m:r>
          </m:e>
          <m:sub>
            <m:r>
              <m:t xml:space="preserve">j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= </m:t>
        </m:r>
        <m:nary>
          <m:naryPr>
            <m:chr m:val="∏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=0, </m:t>
            </m:r>
            <m:r>
              <m:t xml:space="preserve">i</m:t>
            </m:r>
            <m:r>
              <m:rPr>
                <m:sty m:val="p"/>
              </m:rPr>
              <m:t xml:space="preserve"> ≠ </m:t>
            </m:r>
            <m:r>
              <m:t xml:space="preserve">j</m:t>
            </m:r>
          </m:sub>
          <m:sup>
            <m:r>
              <m:t xml:space="preserve">n</m:t>
            </m:r>
          </m:sup>
          <m:e>
            <m:f>
              <m:num>
                <m:r>
                  <m:t xml:space="preserve">x</m:t>
                </m:r>
                <m:r>
                  <m:rPr>
                    <m:sty m:val="p"/>
                  </m:rPr>
                  <m:t xml:space="preserve"> - 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num>
              <m:den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j</m:t>
                    </m:r>
                  </m:sub>
                </m:sSub>
                <m:r>
                  <m:rPr>
                    <m:sty m:val="p"/>
                  </m:rPr>
                  <m:t xml:space="preserve"> - 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den>
            </m:f>
          </m:e>
        </m:nary>
      </m:oMath>
    </w:p>
    <w:p>
      <w:r>
        <w:rPr>
          <w:sz w:val="22"/>
        </w:rPr>
        <w:t>Базисный многочлен l_j(x) равен 1 в узле x_j и 0 во всех остальных узлах. Поэтому L_n(x_k) = y_k для всех k.</w:t>
      </w:r>
    </w:p>
    <w:p>
      <w:r>
        <w:rPr>
          <w:b/>
          <w:sz w:val="24"/>
        </w:rPr>
        <w:t>4. Многочлен Ньютона</w:t>
      </w:r>
    </w:p>
    <w:p>
      <w:r>
        <w:rPr>
          <w:sz w:val="22"/>
        </w:rPr>
        <w:t>Многочлен Ньютона использует разделённые разности — рекуррентно определяемые величины:</w:t>
      </w:r>
    </w:p>
    <w:p>
      <w:pPr>
        <w:jc w:val="center"/>
      </w:pPr>
      <m:oMath>
        <m:r>
          <m:t xml:space="preserve">f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, </m:t>
            </m:r>
            <m:sSub>
              <m:e>
                <m:r>
                  <m:t xml:space="preserve">x</m:t>
                </m:r>
              </m:e>
              <m:sub>
                <m:r>
                  <m:t xml:space="preserve">i+1</m:t>
                </m:r>
              </m:sub>
            </m:sSub>
          </m:e>
        </m:d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i+1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i+1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den>
        </m:f>
      </m:oMath>
    </w:p>
    <w:p>
      <w:pPr>
        <w:jc w:val="center"/>
      </w:pPr>
      <m:oMath>
        <m:r>
          <m:t xml:space="preserve">f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, ..., </m:t>
            </m:r>
            <m:sSub>
              <m:e>
                <m:r>
                  <m:t xml:space="preserve">x</m:t>
                </m:r>
              </m:e>
              <m:sub>
                <m:r>
                  <m:t xml:space="preserve">i+k</m:t>
                </m:r>
              </m:sub>
            </m:sSub>
          </m:e>
        </m:d>
        <m:r>
          <m:rPr>
            <m:sty m:val="p"/>
          </m:rPr>
          <m:t xml:space="preserve"> = </m:t>
        </m:r>
        <m:f>
          <m:num>
            <m:r>
              <m:t xml:space="preserve">f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i+1</m:t>
                    </m:r>
                  </m:sub>
                </m:sSub>
                <m:r>
                  <m:rPr>
                    <m:sty m:val="p"/>
                  </m:rPr>
                  <m:t xml:space="preserve">, ..., 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i+k</m:t>
                    </m:r>
                  </m:sub>
                </m:sSub>
              </m:e>
            </m:d>
            <m:r>
              <m:rPr>
                <m:sty m:val="p"/>
              </m:rPr>
              <m:t xml:space="preserve"> - </m:t>
            </m:r>
            <m:r>
              <m:t xml:space="preserve">f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rPr>
                    <m:sty m:val="p"/>
                  </m:rPr>
                  <m:t xml:space="preserve">, ..., 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i+k-1</m:t>
                    </m:r>
                  </m:sub>
                </m:sSub>
              </m:e>
            </m:d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i+k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den>
        </m:f>
      </m:oMath>
    </w:p>
    <w:p>
      <w:r>
        <w:rPr>
          <w:sz w:val="22"/>
        </w:rPr>
        <w:t>Сам многочлен Ньютона:</w:t>
      </w:r>
    </w:p>
    <w:p>
      <w:pPr>
        <w:jc w:val="center"/>
      </w:pPr>
      <m:oMath>
        <m:sSub>
          <m:e>
            <m:r>
              <m:t xml:space="preserve">N</m:t>
            </m:r>
          </m:e>
          <m:sub>
            <m:r>
              <m:t xml:space="preserve">n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= </m:t>
        </m:r>
        <m:sSub>
          <m:e>
            <m:r>
              <m:t xml:space="preserve">y</m:t>
            </m:r>
          </m:e>
          <m:sub>
            <m:r>
              <m:t xml:space="preserve">0</m:t>
            </m:r>
          </m:sub>
        </m:sSub>
        <m:r>
          <m:rPr>
            <m:sty m:val="p"/>
          </m:rPr>
          <m:t xml:space="preserve"> + </m:t>
        </m:r>
        <m:nary>
          <m:naryPr>
            <m:chr m:val="∑"/>
            <m:limLoc m:val="undOvr"/>
          </m:naryPr>
          <m:sub>
            <m:r>
              <m:t xml:space="preserve">k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n</m:t>
            </m:r>
          </m:sup>
          <m:e>
            <m:r>
              <m:t xml:space="preserve">f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0</m:t>
                    </m:r>
                  </m:sub>
                </m:sSub>
                <m:r>
                  <m:rPr>
                    <m:sty m:val="p"/>
                  </m:rPr>
                  <m:t xml:space="preserve">, ..., 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k</m:t>
                    </m:r>
                  </m:sub>
                </m:sSub>
              </m:e>
            </m:d>
            <m:r>
              <m:rPr>
                <m:sty m:val="p"/>
              </m:rPr>
              <m:t xml:space="preserve"> </m:t>
            </m:r>
            <m:nary>
              <m:naryPr>
                <m:chr m:val="∏"/>
                <m:limLoc m:val="undOvr"/>
              </m:naryPr>
              <m:sub>
                <m:r>
                  <m:t xml:space="preserve">i</m:t>
                </m:r>
                <m:r>
                  <m:rPr>
                    <m:sty m:val="p"/>
                  </m:rPr>
                  <m:t xml:space="preserve">=0</m:t>
                </m:r>
              </m:sub>
              <m:sup>
                <m:r>
                  <m:t xml:space="preserve">k</m:t>
                </m:r>
                <m:r>
                  <m:rPr>
                    <m:sty m:val="p"/>
                  </m:rPr>
                  <m:t xml:space="preserve">-1</m:t>
                </m:r>
              </m: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x</m:t>
                    </m:r>
                    <m:r>
                      <m:rPr>
                        <m:sty m:val="p"/>
                      </m:rPr>
                      <m:t xml:space="preserve"> - </m:t>
                    </m:r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</m:d>
              </m:e>
            </m:nary>
          </m:e>
        </m:nary>
      </m:oMath>
    </w:p>
    <w:p>
      <w:r>
        <w:rPr>
          <w:sz w:val="22"/>
        </w:rPr>
        <w:t>Преимущество формы Ньютона: при добавлении нового узла достаточно вычислить одну новую разделённую разность и добавить одно слагаемое — уже построенные коэффициенты пересчитывать не нужно.</w:t>
      </w:r>
    </w:p>
    <w:p>
      <w:r>
        <w:rPr>
          <w:b/>
          <w:sz w:val="24"/>
        </w:rPr>
        <w:t>5. Погрешность интерполяции</w:t>
      </w:r>
    </w:p>
    <w:p>
      <w:r>
        <w:rPr>
          <w:sz w:val="22"/>
        </w:rPr>
        <w:t>Если функция f имеет на отрезке непрерывную производную (n+1)-го порядка, то погрешность интерполяции в произвольной точке x:</w:t>
      </w:r>
    </w:p>
    <w:p>
      <w:pPr>
        <w:jc w:val="center"/>
      </w:pPr>
      <m:oMath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- </m:t>
        </m:r>
        <m:sSub>
          <m:e>
            <m:r>
              <m:t xml:space="preserve">P</m:t>
            </m:r>
          </m:e>
          <m:sub>
            <m:r>
              <m:t xml:space="preserve">n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= </m:t>
        </m:r>
        <m:f>
          <m:num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n+1</m:t>
                </m:r>
                <m:r>
                  <m:rPr>
                    <m:sty m:val="p"/>
                  </m:rPr>
                  <m:t xml:space="preserve">)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ξ</m:t>
                </m:r>
              </m:e>
            </m:d>
          </m:num>
          <m:den>
            <m:d>
              <m:dPr>
                <m:begChr m:val="("/>
                <m:endChr m:val=")"/>
              </m:dPr>
              <m:e>
                <m:r>
                  <m:t xml:space="preserve">n</m:t>
                </m:r>
                <m:r>
                  <m:rPr>
                    <m:sty m:val="p"/>
                  </m:rPr>
                  <m:t xml:space="preserve">+1</m:t>
                </m:r>
              </m:e>
            </m:d>
            <m:r>
              <m:rPr>
                <m:sty m:val="p"/>
              </m:rPr>
              <m:t xml:space="preserve">!</m:t>
            </m:r>
          </m:den>
        </m:f>
        <m:r>
          <m:rPr>
            <m:sty m:val="p"/>
          </m:rPr>
          <m:t xml:space="preserve"> </m:t>
        </m:r>
        <m:nary>
          <m:naryPr>
            <m:chr m:val="∏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=0</m:t>
            </m:r>
          </m:sub>
          <m:sup>
            <m:r>
              <m:t xml:space="preserve">n</m:t>
            </m:r>
          </m:sup>
          <m:e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rPr>
                    <m:sty m:val="p"/>
                  </m:rPr>
                  <m:t xml:space="preserve"> - 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</m:d>
          </m:e>
        </m:nary>
      </m:oMath>
    </w:p>
    <w:p>
      <w:r>
        <w:rPr>
          <w:sz w:val="22"/>
        </w:rPr>
        <w:t>где ξ — некоторая точка из наименьшего отрезка, содержащего узлы и точку x. На практике в качестве оценки погрешности часто берут разность |f(x*) − P_n(x*)|, если f задана аналитически.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