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Civilizational Architecture: From the Export of Sustenance to the Settlement of New Worlds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Metric of the Humane Civilization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evaluation of a civilization’s superiority has traditionally relied on metrics of technological dominance, military projection, and aggregate economic output. However, a profound re-evaluation of these metrics suggests that the true measure of a civilization lies in its capacity to house its vulnerable, to integrate its exiles, and to export not just commodities, but the very essence of its sustenance and social cohesion. The inquiry at hand posits a fundamental contradiction: how can a civilization claim superiority when it permits the existence of the unhoused? It contrasts the Western normalization of homelessness—a condition of "rooflessness" and social atomization—with an indigenous paradigm where the worst punishment was not destitution, but exile to the "forest," equipped with the cultural inheritance necessary to found a new "civilizational unit."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undertakes a transdisciplinary analysis of this proposition, weaving together three distinct but deeply interconnected domains: the political economy of food export (gastrodiplomacy), the anthropology of shelter and kinship (indigenous social safety nets), and the material science of extraterrestrial settlement (Martian habitation). The central thesis argues that the "export of food" is not merely a trade activity but a transmission of civilizational software. Furthermore, the indigenous social technologies of the Igbo people of West Africa—specifically the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(lineage) and </w:t>
      </w:r>
      <w:r w:rsidDel="00000000" w:rsidR="00000000" w:rsidRPr="00000000">
        <w:rPr>
          <w:rFonts w:ascii="Google Sans Text" w:cs="Google Sans Text" w:eastAsia="Google Sans Text" w:hAnsi="Google Sans Text"/>
          <w:i w:val="1"/>
          <w:iCs w:val="1"/>
          <w:color w:val="1f1f1f"/>
          <w:rtl w:val="0"/>
        </w:rPr>
        <w:t xml:space="preserve">Igba Boi</w:t>
      </w:r>
      <w:r w:rsidDel="00000000" w:rsidR="00000000" w:rsidRPr="00000000">
        <w:rPr>
          <w:rFonts w:ascii="Google Sans Text" w:cs="Google Sans Text" w:eastAsia="Google Sans Text" w:hAnsi="Google Sans Text"/>
          <w:color w:val="1f1f1f"/>
          <w:rtl w:val="0"/>
        </w:rPr>
        <w:t xml:space="preserve"> (apprenticeship) systems—offer a superior blueprint for preventing homelessness and managing resources than Western individualism. Finally, we demonstrate that these ancient "forest" survival strategies are directly applicable to the ultimate frontier: the colonization of Mars, where "food" (starch) becomes the literal building block of shelter (</w:t>
      </w:r>
      <w:r w:rsidDel="00000000" w:rsidR="00000000" w:rsidRPr="00000000">
        <w:rPr>
          <w:rFonts w:ascii="Google Sans Text" w:cs="Google Sans Text" w:eastAsia="Google Sans Text" w:hAnsi="Google Sans Text"/>
          <w:i w:val="1"/>
          <w:iCs w:val="1"/>
          <w:color w:val="1f1f1f"/>
          <w:rtl w:val="0"/>
        </w:rPr>
        <w:t xml:space="preserve">StarCrete</w:t>
      </w:r>
      <w:r w:rsidDel="00000000" w:rsidR="00000000" w:rsidRPr="00000000">
        <w:rPr>
          <w:rFonts w:ascii="Google Sans Text" w:cs="Google Sans Text" w:eastAsia="Google Sans Text" w:hAnsi="Google Sans Text"/>
          <w:color w:val="1f1f1f"/>
          <w:rtl w:val="0"/>
        </w:rPr>
        <w:t xml:space="preserve">), and the "guild" becomes the necessary social unit of survival.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Part I: The Political Economy of Sustenance and Gastrodiplomacy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imperative to "export food" is not solely about caloric distribution; it is an assertion of cultural identity and soft power. In the modern geopolitical arena, nations that successfully export their cuisine effectively colonize the global palate, creating economic dependencies and cultural affinities that transcend borders. This section analyzes the successful models of Thailand and South Korea and juxtaposes them with the latent potential and specific challenges of the West African food system.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Strategic Architecture of Gastrodiplomacy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Gastrodiplomacy is the government-sponsored use of food to promote national branding and influence public diplomacy. It operates on the premise that the easiest way to win hearts and minds is through the stomach. The success of Asian "tiger economies" in this domain provides a roadmap for how West Africa might elevate its indigenous staples—Yam (</w:t>
      </w:r>
      <w:r w:rsidDel="00000000" w:rsidR="00000000" w:rsidRPr="00000000">
        <w:rPr>
          <w:rFonts w:ascii="Google Sans Text" w:cs="Google Sans Text" w:eastAsia="Google Sans Text" w:hAnsi="Google Sans Text"/>
          <w:i w:val="1"/>
          <w:iCs w:val="1"/>
          <w:color w:val="1f1f1f"/>
          <w:rtl w:val="0"/>
        </w:rPr>
        <w:t xml:space="preserve">Dioscorea</w:t>
      </w:r>
      <w:r w:rsidDel="00000000" w:rsidR="00000000" w:rsidRPr="00000000">
        <w:rPr>
          <w:rFonts w:ascii="Google Sans Text" w:cs="Google Sans Text" w:eastAsia="Google Sans Text" w:hAnsi="Google Sans Text"/>
          <w:color w:val="1f1f1f"/>
          <w:rtl w:val="0"/>
        </w:rPr>
        <w:t xml:space="preserve"> spp.) and Cassava (</w:t>
      </w:r>
      <w:r w:rsidDel="00000000" w:rsidR="00000000" w:rsidRPr="00000000">
        <w:rPr>
          <w:rFonts w:ascii="Google Sans Text" w:cs="Google Sans Text" w:eastAsia="Google Sans Text" w:hAnsi="Google Sans Text"/>
          <w:i w:val="1"/>
          <w:iCs w:val="1"/>
          <w:color w:val="1f1f1f"/>
          <w:rtl w:val="0"/>
        </w:rPr>
        <w:t xml:space="preserve">Manihot esculenta</w:t>
      </w:r>
      <w:r w:rsidDel="00000000" w:rsidR="00000000" w:rsidRPr="00000000">
        <w:rPr>
          <w:rFonts w:ascii="Google Sans Text" w:cs="Google Sans Text" w:eastAsia="Google Sans Text" w:hAnsi="Google Sans Text"/>
          <w:color w:val="1f1f1f"/>
          <w:rtl w:val="0"/>
        </w:rPr>
        <w:t xml:space="preserve">)—from subsistence crops to global cultural assets.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"Global Thai" Paradigm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Kingdom of Thailand provided the ur-text for modern gastrodiplomacy with its "Global Thai" campaign launched in 2002. The Thai government recognized that the proliferation of Thai restaurants abroad was not incidental but a strategic asset that could be engineered. The government set a specific target: to increase the number of Thai restaurants worldwide from 5,500 to 8,000.</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achieve this, they did not rely on the "invisible hand" of the market; they intervened directly.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strategies employed were granular and comprehensive. The Export-Import Bank of Thailand offered soft loans to Thai nationals wishing to open restaurants abroad. The Department of Export Promotion developed three standardized "master franchise" prototypes for investors: </w:t>
      </w:r>
      <w:r w:rsidDel="00000000" w:rsidR="00000000" w:rsidRPr="00000000">
        <w:rPr>
          <w:rFonts w:ascii="Google Sans Text" w:cs="Google Sans Text" w:eastAsia="Google Sans Text" w:hAnsi="Google Sans Text"/>
          <w:i w:val="1"/>
          <w:iCs w:val="1"/>
          <w:color w:val="1f1f1f"/>
          <w:rtl w:val="0"/>
        </w:rPr>
        <w:t xml:space="preserve">Golden Leaf</w:t>
      </w:r>
      <w:r w:rsidDel="00000000" w:rsidR="00000000" w:rsidRPr="00000000">
        <w:rPr>
          <w:rFonts w:ascii="Google Sans Text" w:cs="Google Sans Text" w:eastAsia="Google Sans Text" w:hAnsi="Google Sans Text"/>
          <w:color w:val="1f1f1f"/>
          <w:rtl w:val="0"/>
        </w:rPr>
        <w:t xml:space="preserve"> for high-end fine dining, </w:t>
      </w:r>
      <w:r w:rsidDel="00000000" w:rsidR="00000000" w:rsidRPr="00000000">
        <w:rPr>
          <w:rFonts w:ascii="Google Sans Text" w:cs="Google Sans Text" w:eastAsia="Google Sans Text" w:hAnsi="Google Sans Text"/>
          <w:i w:val="1"/>
          <w:iCs w:val="1"/>
          <w:color w:val="1f1f1f"/>
          <w:rtl w:val="0"/>
        </w:rPr>
        <w:t xml:space="preserve">Cool Basil</w:t>
      </w:r>
      <w:r w:rsidDel="00000000" w:rsidR="00000000" w:rsidRPr="00000000">
        <w:rPr>
          <w:rFonts w:ascii="Google Sans Text" w:cs="Google Sans Text" w:eastAsia="Google Sans Text" w:hAnsi="Google Sans Text"/>
          <w:color w:val="1f1f1f"/>
          <w:rtl w:val="0"/>
        </w:rPr>
        <w:t xml:space="preserve"> for mid-range casual dining, and </w:t>
      </w:r>
      <w:r w:rsidDel="00000000" w:rsidR="00000000" w:rsidRPr="00000000">
        <w:rPr>
          <w:rFonts w:ascii="Google Sans Text" w:cs="Google Sans Text" w:eastAsia="Google Sans Text" w:hAnsi="Google Sans Text"/>
          <w:i w:val="1"/>
          <w:iCs w:val="1"/>
          <w:color w:val="1f1f1f"/>
          <w:rtl w:val="0"/>
        </w:rPr>
        <w:t xml:space="preserve">Elephant Jump</w:t>
      </w:r>
      <w:r w:rsidDel="00000000" w:rsidR="00000000" w:rsidRPr="00000000">
        <w:rPr>
          <w:rFonts w:ascii="Google Sans Text" w:cs="Google Sans Text" w:eastAsia="Google Sans Text" w:hAnsi="Google Sans Text"/>
          <w:color w:val="1f1f1f"/>
          <w:rtl w:val="0"/>
        </w:rPr>
        <w:t xml:space="preserve"> for the fast-food sector.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standardization ensured that a diner in London or Los Angeles experienced a consistent, high-quality representation of Thai culture. Furthermore, the government instituted the "Thai Select" certification to authenticate restaurants that used authentic ingredients and employed Thai-trained chefs, thereby protecting the brand equity of the national cuisine.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results were transformative. By 2011, the number of Thai restaurants globally had exploded to over 10,000, driving demand for Thai agricultural exports (rice, coconut milk, lemongrass) and tourism. This case demonstrates that "exporting food" requires a coordinated ecosystem of finance, logistics, and quality control.</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South Korea’s "Global Hansik" and the texture Barrier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South Korea followed suit in 2009 with the "Global Hansik" campaign, managed by the Ministry of Food, Agriculture, Forestry and Fisheries. Unlike Thailand's focus on restaurant quantity, Korea emphasized cultural prestige and brand identity. The campaign aimed to position Korean cuisine (</w:t>
      </w:r>
      <w:r w:rsidDel="00000000" w:rsidR="00000000" w:rsidRPr="00000000">
        <w:rPr>
          <w:rFonts w:ascii="Google Sans Text" w:cs="Google Sans Text" w:eastAsia="Google Sans Text" w:hAnsi="Google Sans Text"/>
          <w:i w:val="1"/>
          <w:iCs w:val="1"/>
          <w:color w:val="1f1f1f"/>
          <w:rtl w:val="0"/>
        </w:rPr>
        <w:t xml:space="preserve">Hansik</w:t>
      </w:r>
      <w:r w:rsidDel="00000000" w:rsidR="00000000" w:rsidRPr="00000000">
        <w:rPr>
          <w:rFonts w:ascii="Google Sans Text" w:cs="Google Sans Text" w:eastAsia="Google Sans Text" w:hAnsi="Google Sans Text"/>
          <w:color w:val="1f1f1f"/>
          <w:rtl w:val="0"/>
        </w:rPr>
        <w:t xml:space="preserve">) as a premier global brand, leveraging the existing popularity of the "Korean Wave" (Hallyu) in pop culture.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Initiatives included the "Bibimbap Backpackers," a team that traveled to 30 countries to engage directly with foreign consumers, and the establishment of the World Institute of Kimchi to provide scientific backing for the health benefits of fermented foods.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However, Korea faced significant challenges in translating its cuisine for Western palates, particularly regarding texture and spice levels. The chewy texture of rice cakes (</w:t>
      </w:r>
      <w:r w:rsidDel="00000000" w:rsidR="00000000" w:rsidRPr="00000000">
        <w:rPr>
          <w:rFonts w:ascii="Google Sans Text" w:cs="Google Sans Text" w:eastAsia="Google Sans Text" w:hAnsi="Google Sans Text"/>
          <w:i w:val="1"/>
          <w:iCs w:val="1"/>
          <w:color w:val="1f1f1f"/>
          <w:rtl w:val="0"/>
        </w:rPr>
        <w:t xml:space="preserve">tteokbokki</w:t>
      </w:r>
      <w:r w:rsidDel="00000000" w:rsidR="00000000" w:rsidRPr="00000000">
        <w:rPr>
          <w:rFonts w:ascii="Google Sans Text" w:cs="Google Sans Text" w:eastAsia="Google Sans Text" w:hAnsi="Google Sans Text"/>
          <w:color w:val="1f1f1f"/>
          <w:rtl w:val="0"/>
        </w:rPr>
        <w:t xml:space="preserve">) and the intense fermentation of kimchi were initially barriers. The government responded with strategic adaptation, such as renaming blood sausage (</w:t>
      </w:r>
      <w:r w:rsidDel="00000000" w:rsidR="00000000" w:rsidRPr="00000000">
        <w:rPr>
          <w:rFonts w:ascii="Google Sans Text" w:cs="Google Sans Text" w:eastAsia="Google Sans Text" w:hAnsi="Google Sans Text"/>
          <w:i w:val="1"/>
          <w:iCs w:val="1"/>
          <w:color w:val="1f1f1f"/>
          <w:rtl w:val="0"/>
        </w:rPr>
        <w:t xml:space="preserve">soondae</w:t>
      </w:r>
      <w:r w:rsidDel="00000000" w:rsidR="00000000" w:rsidRPr="00000000">
        <w:rPr>
          <w:rFonts w:ascii="Google Sans Text" w:cs="Google Sans Text" w:eastAsia="Google Sans Text" w:hAnsi="Google Sans Text"/>
          <w:color w:val="1f1f1f"/>
          <w:rtl w:val="0"/>
        </w:rPr>
        <w:t xml:space="preserve">) to "Korean black pudding" in the UK market to utilize familiar culinary frames of reference.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highlights a critical lesson for West Africa: the export of food requires </w:t>
      </w:r>
      <w:r w:rsidDel="00000000" w:rsidR="00000000" w:rsidRPr="00000000">
        <w:rPr>
          <w:rFonts w:ascii="Google Sans Text" w:cs="Google Sans Text" w:eastAsia="Google Sans Text" w:hAnsi="Google Sans Text"/>
          <w:b w:val="1"/>
          <w:bCs w:val="1"/>
          <w:color w:val="1f1f1f"/>
          <w:rtl w:val="0"/>
        </w:rPr>
        <w:t xml:space="preserve">adaptation</w:t>
      </w:r>
      <w:r w:rsidDel="00000000" w:rsidR="00000000" w:rsidRPr="00000000">
        <w:rPr>
          <w:rFonts w:ascii="Google Sans Text" w:cs="Google Sans Text" w:eastAsia="Google Sans Text" w:hAnsi="Google Sans Text"/>
          <w:color w:val="1f1f1f"/>
          <w:rtl w:val="0"/>
        </w:rPr>
        <w:t xml:space="preserve"> without </w:t>
      </w:r>
      <w:r w:rsidDel="00000000" w:rsidR="00000000" w:rsidRPr="00000000">
        <w:rPr>
          <w:rFonts w:ascii="Google Sans Text" w:cs="Google Sans Text" w:eastAsia="Google Sans Text" w:hAnsi="Google Sans Text"/>
          <w:b w:val="1"/>
          <w:bCs w:val="1"/>
          <w:color w:val="1f1f1f"/>
          <w:rtl w:val="0"/>
        </w:rPr>
        <w:t xml:space="preserve">dilution</w:t>
      </w:r>
      <w:r w:rsidDel="00000000" w:rsidR="00000000" w:rsidRPr="00000000">
        <w:rPr>
          <w:rFonts w:ascii="Google Sans Text" w:cs="Google Sans Text" w:eastAsia="Google Sans Text" w:hAnsi="Google Sans Text"/>
          <w:color w:val="1f1f1f"/>
          <w:rtl w:val="0"/>
        </w:rPr>
        <w:t xml:space="preserve">. It involves translating indigenous textures and flavors into formats that are accessible to the uninitiated while retaining the cultural soul of the dish.</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West African Pantry: The Myth of the Monolith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West Africa faces a unique challenge in the global food market: the "Monolith Myth." Global consumers and markets often flatten the culinary diversity of a continent into a generic "African Cuisine," ignoring the distinct ecological and cultural zones that define dietary habits. As research indicates, staple foods follow ecological zones, not political borders; the coastal rainforests of West Africa rely on cassava and plantains, while the arid Sahel relies on millet and sorghum.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Nigeria and its neighbors to "export food" effectively, they must dismantle this monolith and promote specific regional brands—"Nigerian Jollof," "Ghanaian Waakye," "Igbo Fufu." The focus must shift to the region's powerhouse crops: Yam and Cassava. These are not merely sources of carbohydrates; they are cultural totems. In Igbo society, the yam is the "king of crops," a symbol of masculinity and wealth, celebrated annually in the New Yam Festival.</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However, transforming these cultural icons into global export commodities requires overcoming significant rheological and logistical hurdles.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Science of Export: Rheology, Texture, and Preservation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impediment to exporting West African staples is </w:t>
      </w:r>
      <w:r w:rsidDel="00000000" w:rsidR="00000000" w:rsidRPr="00000000">
        <w:rPr>
          <w:rFonts w:ascii="Google Sans Text" w:cs="Google Sans Text" w:eastAsia="Google Sans Text" w:hAnsi="Google Sans Text"/>
          <w:b w:val="1"/>
          <w:bCs w:val="1"/>
          <w:color w:val="1f1f1f"/>
          <w:rtl w:val="0"/>
        </w:rPr>
        <w:t xml:space="preserve">Post-Harvest Physiological Deterioration (PPD)</w:t>
      </w:r>
      <w:r w:rsidDel="00000000" w:rsidR="00000000" w:rsidRPr="00000000">
        <w:rPr>
          <w:rFonts w:ascii="Google Sans Text" w:cs="Google Sans Text" w:eastAsia="Google Sans Text" w:hAnsi="Google Sans Text"/>
          <w:color w:val="1f1f1f"/>
          <w:rtl w:val="0"/>
        </w:rPr>
        <w:t xml:space="preserve">. Unlike grains, which can be stored for years, tubers like cassava deteriorate within 2-3 days of harvest due to vascular streaking and microbial attack.</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Exporting fresh tubers is logistically punishing and economically inefficient. The "export of food" therefore necessitates the export of </w:t>
      </w:r>
      <w:r w:rsidDel="00000000" w:rsidR="00000000" w:rsidRPr="00000000">
        <w:rPr>
          <w:rFonts w:ascii="Google Sans Text" w:cs="Google Sans Text" w:eastAsia="Google Sans Text" w:hAnsi="Google Sans Text"/>
          <w:i w:val="1"/>
          <w:iCs w:val="1"/>
          <w:color w:val="1f1f1f"/>
          <w:rtl w:val="0"/>
        </w:rPr>
        <w:t xml:space="preserve">processed</w:t>
      </w:r>
      <w:r w:rsidDel="00000000" w:rsidR="00000000" w:rsidRPr="00000000">
        <w:rPr>
          <w:rFonts w:ascii="Google Sans Text" w:cs="Google Sans Text" w:eastAsia="Google Sans Text" w:hAnsi="Google Sans Text"/>
          <w:color w:val="1f1f1f"/>
          <w:rtl w:val="0"/>
        </w:rPr>
        <w:t xml:space="preserve"> food.</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The Challenge of Pounded Yam: Viscoelasticity as Identity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West African palate prizes specific textural qualities in its staples: the elasticity, stretchability, and cohesiveness of pounded yam and fufu. This texture is traditionally achieved through the high-energy mechanical process of pounding boiled yams. Replicating this texture in an instant, shelf-stable flour (Instant Pounded Yam Flour - IPYF) is a complex food science challenge.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 indicates that the "stretch" of pounded yam is a function of starch gelatinization and the interaction of amylose and amylopectin networks. Patents (e.g., CN104413370A, GB2127270A) describe processes involving blanching, fermentation, and specific drying kinetics to create a powder that rehydrates into a viscoelastic dough.</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However, traditional drying methods often destroy the starch granules, leading to a "mashed potato" texture rather than the desired "fufu" texture. Studies show that blanching temperatures between 70-80°C and precise control of drying rates are critical to preserving the starch integrity required for that signature stretch.</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export potential relies on mastering this rheology—selling not just a powder, but a </w:t>
      </w:r>
      <w:r w:rsidDel="00000000" w:rsidR="00000000" w:rsidRPr="00000000">
        <w:rPr>
          <w:rFonts w:ascii="Google Sans Text" w:cs="Google Sans Text" w:eastAsia="Google Sans Text" w:hAnsi="Google Sans Text"/>
          <w:i w:val="1"/>
          <w:iCs w:val="1"/>
          <w:color w:val="1f1f1f"/>
          <w:rtl w:val="0"/>
        </w:rPr>
        <w:t xml:space="preserve">mouthfeel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Gluten-Free "Starch Bridge"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major "second-order insight" is the intersection of West African staples with the global wellness economy. The global gluten-free pasta market is projected to reach over $5 billion by 2030, driven by the rising prevalence of celiac disease and lifestyle trends.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Cassava flour (tapioca) and yam starch are naturally gluten-free and grain-free, positioning them as premium alternatives to wheat.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wheat gluten provides the elasticity in traditional pasta. Replacing it requires sophisticated hydrocolloid adjustments. Studies show that cassava starch, when modified or blended with gums, can produce pasta with acceptable cooking quality and texture.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Furthermore, pharmaceutical research comparing yam and potato starches as binders in tablet formulations reveals that yam starch provides superior disintegration properties, suggesting it has robust industrial applications beyond food.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Strategic Pivot:</w:t>
      </w:r>
      <w:r w:rsidDel="00000000" w:rsidR="00000000" w:rsidRPr="00000000">
        <w:rPr>
          <w:rFonts w:ascii="Google Sans Text" w:cs="Google Sans Text" w:eastAsia="Google Sans Text" w:hAnsi="Google Sans Text"/>
          <w:color w:val="1f1f1f"/>
          <w:rtl w:val="0"/>
        </w:rPr>
        <w:t xml:space="preserve"> Instead of selling "African food" solely to the Diaspora, West African nations should position cassava and yam as superior, ancient, gluten-free superfoods. This aligns with the global market trends that propelled crops like quinoa and chia seeds to stardom.</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Logistics of the New "Forest": Agritech Innovations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gap between the rural farm "forest" and the global port is being bridged by a new generation of African startups. These entities are building the digital and physical infrastructure necessary for a robust gastrodiplomacy strategy.</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Reelfruit (Nigeria):</w:t>
      </w:r>
      <w:r w:rsidDel="00000000" w:rsidR="00000000" w:rsidRPr="00000000">
        <w:rPr>
          <w:rFonts w:ascii="Google Sans Text" w:cs="Google Sans Text" w:eastAsia="Google Sans Text" w:hAnsi="Google Sans Text"/>
          <w:color w:val="1f1f1f"/>
          <w:rtl w:val="0"/>
        </w:rPr>
        <w:t xml:space="preserve"> This company processes mangoes, coconuts, and other fruits into export-ready snacks, directly addressing the issue of post-harvest loss and creating a shelf-stable product for the global market.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Twiga Foods (Kenya):</w:t>
      </w:r>
      <w:r w:rsidDel="00000000" w:rsidR="00000000" w:rsidRPr="00000000">
        <w:rPr>
          <w:rFonts w:ascii="Google Sans Text" w:cs="Google Sans Text" w:eastAsia="Google Sans Text" w:hAnsi="Google Sans Text"/>
          <w:color w:val="1f1f1f"/>
          <w:rtl w:val="0"/>
        </w:rPr>
        <w:t xml:space="preserve"> While based in East Africa, Twiga's B2B model connects farmers to vendors via mobile platforms, streamlining the supply chain and ensuring quality control. This model is being replicated across the continent to de-risk the supply chain for exporters.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Winich Farms (Nigeria):</w:t>
      </w:r>
      <w:r w:rsidDel="00000000" w:rsidR="00000000" w:rsidRPr="00000000">
        <w:rPr>
          <w:rFonts w:ascii="Google Sans Text" w:cs="Google Sans Text" w:eastAsia="Google Sans Text" w:hAnsi="Google Sans Text"/>
          <w:color w:val="1f1f1f"/>
          <w:rtl w:val="0"/>
        </w:rPr>
        <w:t xml:space="preserve"> This startup links smallholder farmers to off-takers, providing the "last mile" logistics that have historically plagued West African agriculture. By digitizing the aggregation process, they ensure that the "food" to be exported is of consistent quality and quantity.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startups are the modern-day "blacksmiths," forging the tools (apps, cold chains) that allow the civilization to project its sustenance outward.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Part II: The Sociology of Shelter and the Architecture of Belonging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query strikes a profound ethical chord: </w:t>
      </w:r>
      <w:r w:rsidDel="00000000" w:rsidR="00000000" w:rsidRPr="00000000">
        <w:rPr>
          <w:rFonts w:ascii="Google Sans Text" w:cs="Google Sans Text" w:eastAsia="Google Sans Text" w:hAnsi="Google Sans Text"/>
          <w:i w:val="1"/>
          <w:iCs w:val="1"/>
          <w:color w:val="1f1f1f"/>
          <w:rtl w:val="0"/>
        </w:rPr>
        <w:t xml:space="preserve">"how can a civilisation call itself superior and humane when it has unhoused people?"</w:t>
      </w:r>
      <w:r w:rsidDel="00000000" w:rsidR="00000000" w:rsidRPr="00000000">
        <w:rPr>
          <w:rFonts w:ascii="Google Sans Text" w:cs="Google Sans Text" w:eastAsia="Google Sans Text" w:hAnsi="Google Sans Text"/>
          <w:color w:val="1f1f1f"/>
          <w:rtl w:val="0"/>
        </w:rPr>
        <w:t xml:space="preserve"> This section contrasts the Western commodification of housing with the indigenous Igbo philosophy where shelter is a communal right, derived from lineage and social contract rather than market capacity.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Western "Shelter" vs. The Indigenous "Home"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Western capitalist societies, homelessness is a structural byproduct of the market economy. Housing is a commodity; lack of funds results in "rooflessness." The state's response is typically the "shelter"—a temporary, often dehumanizing institution that provides a bed but not a sense of belonging. The individual is isolated, falling through the cracks of a safety net that is designed with wide gaps.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contrast, traditional Igbo society operated on a philosophy where homelessness was a structural impossibility. The term for the poor, </w:t>
      </w:r>
      <w:r w:rsidDel="00000000" w:rsidR="00000000" w:rsidRPr="00000000">
        <w:rPr>
          <w:rFonts w:ascii="Google Sans Text" w:cs="Google Sans Text" w:eastAsia="Google Sans Text" w:hAnsi="Google Sans Text"/>
          <w:i w:val="1"/>
          <w:iCs w:val="1"/>
          <w:color w:val="1f1f1f"/>
          <w:rtl w:val="0"/>
        </w:rPr>
        <w:t xml:space="preserve">Ndi-Ogbenye</w:t>
      </w:r>
      <w:r w:rsidDel="00000000" w:rsidR="00000000" w:rsidRPr="00000000">
        <w:rPr>
          <w:rFonts w:ascii="Google Sans Text" w:cs="Google Sans Text" w:eastAsia="Google Sans Text" w:hAnsi="Google Sans Text"/>
          <w:color w:val="1f1f1f"/>
          <w:rtl w:val="0"/>
        </w:rPr>
        <w:t xml:space="preserve">, literally translates to "those who are sustained by the community".</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Poverty existed, but it did not lead to homelessness because the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(extended family/lineage) acted as an unbreakable infrastructure of support.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Umunnaism</w:t>
      </w:r>
      <w:r w:rsidDel="00000000" w:rsidR="00000000" w:rsidRPr="00000000">
        <w:rPr>
          <w:rFonts w:ascii="Google Sans" w:cs="Google Sans" w:eastAsia="Google Sans" w:hAnsi="Google Sans"/>
          <w:color w:val="1f1f1f"/>
          <w:rtl w:val="0"/>
        </w:rPr>
        <w:t xml:space="preserve">: The Kinship of Housing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is the fundamental unit of Igbo political and social organization, comprising all male descendants of a common ancestor. This structure ensures that every individual has a "home" both geographically and socially.</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Land as a Spiritual and Communal Asset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pre-colonial Igbo worldview, land (</w:t>
      </w:r>
      <w:r w:rsidDel="00000000" w:rsidR="00000000" w:rsidRPr="00000000">
        <w:rPr>
          <w:rFonts w:ascii="Google Sans Text" w:cs="Google Sans Text" w:eastAsia="Google Sans Text" w:hAnsi="Google Sans Text"/>
          <w:i w:val="1"/>
          <w:iCs w:val="1"/>
          <w:color w:val="1f1f1f"/>
          <w:rtl w:val="0"/>
        </w:rPr>
        <w:t xml:space="preserve">Ala</w:t>
      </w:r>
      <w:r w:rsidDel="00000000" w:rsidR="00000000" w:rsidRPr="00000000">
        <w:rPr>
          <w:rFonts w:ascii="Google Sans Text" w:cs="Google Sans Text" w:eastAsia="Google Sans Text" w:hAnsi="Google Sans Text"/>
          <w:color w:val="1f1f1f"/>
          <w:rtl w:val="0"/>
        </w:rPr>
        <w:t xml:space="preserve">) was not a speculative asset to be bought and sold by individuals. It was a spiritual entity held in trust by the living for the ancestors and the unborn. Every freeborn male (</w:t>
      </w:r>
      <w:r w:rsidDel="00000000" w:rsidR="00000000" w:rsidRPr="00000000">
        <w:rPr>
          <w:rFonts w:ascii="Google Sans Text" w:cs="Google Sans Text" w:eastAsia="Google Sans Text" w:hAnsi="Google Sans Text"/>
          <w:i w:val="1"/>
          <w:iCs w:val="1"/>
          <w:color w:val="1f1f1f"/>
          <w:rtl w:val="0"/>
        </w:rPr>
        <w:t xml:space="preserve">Diala</w:t>
      </w:r>
      <w:r w:rsidDel="00000000" w:rsidR="00000000" w:rsidRPr="00000000">
        <w:rPr>
          <w:rFonts w:ascii="Google Sans Text" w:cs="Google Sans Text" w:eastAsia="Google Sans Text" w:hAnsi="Google Sans Text"/>
          <w:color w:val="1f1f1f"/>
          <w:rtl w:val="0"/>
        </w:rPr>
        <w:t xml:space="preserve">) was entitled to a portion of ancestral land on which to build a house and farm. To be landless was to be severed from one's lineage, a fate considered worse than death.</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system of communal land tenure meant that the "cost of entry" for housing was effectively zero for community members.</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Collective Construction as Social Contract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construction of a house was not a solitary financial burden but a communal activity. When a young man came of age, his age grade (</w:t>
      </w:r>
      <w:r w:rsidDel="00000000" w:rsidR="00000000" w:rsidRPr="00000000">
        <w:rPr>
          <w:rFonts w:ascii="Google Sans Text" w:cs="Google Sans Text" w:eastAsia="Google Sans Text" w:hAnsi="Google Sans Text"/>
          <w:i w:val="1"/>
          <w:iCs w:val="1"/>
          <w:color w:val="1f1f1f"/>
          <w:rtl w:val="0"/>
        </w:rPr>
        <w:t xml:space="preserve">Otu Ogbo</w:t>
      </w:r>
      <w:r w:rsidDel="00000000" w:rsidR="00000000" w:rsidRPr="00000000">
        <w:rPr>
          <w:rFonts w:ascii="Google Sans Text" w:cs="Google Sans Text" w:eastAsia="Google Sans Text" w:hAnsi="Google Sans Text"/>
          <w:color w:val="1f1f1f"/>
          <w:rtl w:val="0"/>
        </w:rPr>
        <w:t xml:space="preserve">)—a group of men born within the same 3-year period—would mobilize to build his house. The mud was trodden by kinsmen, the thatch woven by the community, and the labor provided </w:t>
      </w:r>
      <w:r w:rsidDel="00000000" w:rsidR="00000000" w:rsidRPr="00000000">
        <w:rPr>
          <w:rFonts w:ascii="Google Sans Text" w:cs="Google Sans Text" w:eastAsia="Google Sans Text" w:hAnsi="Google Sans Text"/>
          <w:i w:val="1"/>
          <w:iCs w:val="1"/>
          <w:color w:val="1f1f1f"/>
          <w:rtl w:val="0"/>
        </w:rPr>
        <w:t xml:space="preserve">gratis</w:t>
      </w:r>
      <w:r w:rsidDel="00000000" w:rsidR="00000000" w:rsidRPr="00000000">
        <w:rPr>
          <w:rFonts w:ascii="Google Sans Text" w:cs="Google Sans Text" w:eastAsia="Google Sans Text" w:hAnsi="Google Sans Text"/>
          <w:color w:val="1f1f1f"/>
          <w:rtl w:val="0"/>
        </w:rPr>
        <w:t xml:space="preserve"> as part of a reciprocal social contract.</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This ensured that "homelessness" could only occur if an individual was completely ostracized by the entire community for a grievous abomination.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Igba Boi</w:t>
      </w:r>
      <w:r w:rsidDel="00000000" w:rsidR="00000000" w:rsidRPr="00000000">
        <w:rPr>
          <w:rFonts w:ascii="Google Sans" w:cs="Google Sans" w:eastAsia="Google Sans" w:hAnsi="Google Sans"/>
          <w:color w:val="1f1f1f"/>
          <w:rtl w:val="0"/>
        </w:rPr>
        <w:t xml:space="preserve">: The Nnewi Model of Economic Shelter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provided physical shelter, the </w:t>
      </w:r>
      <w:r w:rsidDel="00000000" w:rsidR="00000000" w:rsidRPr="00000000">
        <w:rPr>
          <w:rFonts w:ascii="Google Sans Text" w:cs="Google Sans Text" w:eastAsia="Google Sans Text" w:hAnsi="Google Sans Text"/>
          <w:i w:val="1"/>
          <w:iCs w:val="1"/>
          <w:color w:val="1f1f1f"/>
          <w:rtl w:val="0"/>
        </w:rPr>
        <w:t xml:space="preserve">Igba Boi</w:t>
      </w:r>
      <w:r w:rsidDel="00000000" w:rsidR="00000000" w:rsidRPr="00000000">
        <w:rPr>
          <w:rFonts w:ascii="Google Sans Text" w:cs="Google Sans Text" w:eastAsia="Google Sans Text" w:hAnsi="Google Sans Text"/>
          <w:color w:val="1f1f1f"/>
          <w:rtl w:val="0"/>
        </w:rPr>
        <w:t xml:space="preserve"> (Apprenticeship) system provided economic shelter. Homelessness is often the terminal stage of economic disenfranchisement; the </w:t>
      </w:r>
      <w:r w:rsidDel="00000000" w:rsidR="00000000" w:rsidRPr="00000000">
        <w:rPr>
          <w:rFonts w:ascii="Google Sans Text" w:cs="Google Sans Text" w:eastAsia="Google Sans Text" w:hAnsi="Google Sans Text"/>
          <w:i w:val="1"/>
          <w:iCs w:val="1"/>
          <w:color w:val="1f1f1f"/>
          <w:rtl w:val="0"/>
        </w:rPr>
        <w:t xml:space="preserve">Igba Boi</w:t>
      </w:r>
      <w:r w:rsidDel="00000000" w:rsidR="00000000" w:rsidRPr="00000000">
        <w:rPr>
          <w:rFonts w:ascii="Google Sans Text" w:cs="Google Sans Text" w:eastAsia="Google Sans Text" w:hAnsi="Google Sans Text"/>
          <w:color w:val="1f1f1f"/>
          <w:rtl w:val="0"/>
        </w:rPr>
        <w:t xml:space="preserve"> system acts as a firewall against this trajectory.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Often described as the "greatest venture capital system in the world," </w:t>
      </w:r>
      <w:r w:rsidDel="00000000" w:rsidR="00000000" w:rsidRPr="00000000">
        <w:rPr>
          <w:rFonts w:ascii="Google Sans Text" w:cs="Google Sans Text" w:eastAsia="Google Sans Text" w:hAnsi="Google Sans Text"/>
          <w:i w:val="1"/>
          <w:iCs w:val="1"/>
          <w:color w:val="1f1f1f"/>
          <w:rtl w:val="0"/>
        </w:rPr>
        <w:t xml:space="preserve">Igba Boi</w:t>
      </w:r>
      <w:r w:rsidDel="00000000" w:rsidR="00000000" w:rsidRPr="00000000">
        <w:rPr>
          <w:rFonts w:ascii="Google Sans Text" w:cs="Google Sans Text" w:eastAsia="Google Sans Text" w:hAnsi="Google Sans Text"/>
          <w:color w:val="1f1f1f"/>
          <w:rtl w:val="0"/>
        </w:rPr>
        <w:t xml:space="preserve"> is a framework where young men serve a master (</w:t>
      </w:r>
      <w:r w:rsidDel="00000000" w:rsidR="00000000" w:rsidRPr="00000000">
        <w:rPr>
          <w:rFonts w:ascii="Google Sans Text" w:cs="Google Sans Text" w:eastAsia="Google Sans Text" w:hAnsi="Google Sans Text"/>
          <w:i w:val="1"/>
          <w:iCs w:val="1"/>
          <w:color w:val="1f1f1f"/>
          <w:rtl w:val="0"/>
        </w:rPr>
        <w:t xml:space="preserve">Oga</w:t>
      </w:r>
      <w:r w:rsidDel="00000000" w:rsidR="00000000" w:rsidRPr="00000000">
        <w:rPr>
          <w:rFonts w:ascii="Google Sans Text" w:cs="Google Sans Text" w:eastAsia="Google Sans Text" w:hAnsi="Google Sans Text"/>
          <w:color w:val="1f1f1f"/>
          <w:rtl w:val="0"/>
        </w:rPr>
        <w:t xml:space="preserve">) for a period of years (usually 5-7) in exchange for training in a trade. Crucially, upon "graduation" (freedom), the master is obligated to "settle" the apprentice with significant capital to start his own business.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Mechanism of Economic Integration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system is not merely employment; it is adoption. The apprentice lives with the master, eats his food, and becomes part of the household. This integrates the economic unit with the domestic unit, ensuring that the "employee" is never "unhoused" or hungry during his training years.</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The Nnewi Industrial Miracle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efficacy of this system is most visible in Nnewi, a city in Anambra State known as the "Japan of Africa." Nnewi boasts the highest concentration of millionaires in Nigeria, a feat achieved not through foreign direct investment but through the </w:t>
      </w:r>
      <w:r w:rsidDel="00000000" w:rsidR="00000000" w:rsidRPr="00000000">
        <w:rPr>
          <w:rFonts w:ascii="Google Sans Text" w:cs="Google Sans Text" w:eastAsia="Google Sans Text" w:hAnsi="Google Sans Text"/>
          <w:i w:val="1"/>
          <w:iCs w:val="1"/>
          <w:color w:val="1f1f1f"/>
          <w:rtl w:val="0"/>
        </w:rPr>
        <w:t xml:space="preserve">Igba Boi</w:t>
      </w:r>
      <w:r w:rsidDel="00000000" w:rsidR="00000000" w:rsidRPr="00000000">
        <w:rPr>
          <w:rFonts w:ascii="Google Sans Text" w:cs="Google Sans Text" w:eastAsia="Google Sans Text" w:hAnsi="Google Sans Text"/>
          <w:color w:val="1f1f1f"/>
          <w:rtl w:val="0"/>
        </w:rPr>
        <w:t xml:space="preserve"> system. Blacksmiths who once forged farming tools adapted their skills to produce motorcycle spare parts, and traders used the apprenticeship network to distribute these goods globally.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ensuring the intergenerational transfer of wealth and skills, </w:t>
      </w:r>
      <w:r w:rsidDel="00000000" w:rsidR="00000000" w:rsidRPr="00000000">
        <w:rPr>
          <w:rFonts w:ascii="Google Sans Text" w:cs="Google Sans Text" w:eastAsia="Google Sans Text" w:hAnsi="Google Sans Text"/>
          <w:i w:val="1"/>
          <w:iCs w:val="1"/>
          <w:color w:val="1f1f1f"/>
          <w:rtl w:val="0"/>
        </w:rPr>
        <w:t xml:space="preserve">Igba Boi</w:t>
      </w:r>
      <w:r w:rsidDel="00000000" w:rsidR="00000000" w:rsidRPr="00000000">
        <w:rPr>
          <w:rFonts w:ascii="Google Sans Text" w:cs="Google Sans Text" w:eastAsia="Google Sans Text" w:hAnsi="Google Sans Text"/>
          <w:color w:val="1f1f1f"/>
          <w:rtl w:val="0"/>
        </w:rPr>
        <w:t xml:space="preserve"> prevents the extreme concentration of capital that leads to systemic poverty and homelessness in the West. It creates a distributed economy where wealth is constantly recirculated, validating the user's premise that a humane civilization ensures its members have the tools to survive.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Part III: The Guilds of the Forest and the Return of the Exile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comment—</w:t>
      </w:r>
      <w:r w:rsidDel="00000000" w:rsidR="00000000" w:rsidRPr="00000000">
        <w:rPr>
          <w:rFonts w:ascii="Google Sans Text" w:cs="Google Sans Text" w:eastAsia="Google Sans Text" w:hAnsi="Google Sans Text"/>
          <w:i w:val="1"/>
          <w:iCs w:val="1"/>
          <w:color w:val="1f1f1f"/>
          <w:rtl w:val="0"/>
        </w:rPr>
        <w:t xml:space="preserve">"send them to the forest, to settle elsewhere, knowing fully well that they have all the cultural inheritance they need to survive and start a civilisational unit"</w:t>
      </w:r>
      <w:r w:rsidDel="00000000" w:rsidR="00000000" w:rsidRPr="00000000">
        <w:rPr>
          <w:rFonts w:ascii="Google Sans Text" w:cs="Google Sans Text" w:eastAsia="Google Sans Text" w:hAnsi="Google Sans Text"/>
          <w:color w:val="1f1f1f"/>
          <w:rtl w:val="0"/>
        </w:rPr>
        <w:t xml:space="preserve">—alludes to a specific historical mechanism in pre-colonial Africa: the use of exile as an alternative to incarceration, and the capacity of these exiles to found new, thriving communities using their "cultural inheritance."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Nri Kingdom: The City of Refuge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Kingdom of Nri (900 AD – 1911) stands as a paramount example of a "humane" civilization in Igbo history. Nri was a theocratic, pacifist state that forbade the shedding of human blood. It functioned as a massive sanctuary for those who had committed "abominations" (</w:t>
      </w:r>
      <w:r w:rsidDel="00000000" w:rsidR="00000000" w:rsidRPr="00000000">
        <w:rPr>
          <w:rFonts w:ascii="Google Sans Text" w:cs="Google Sans Text" w:eastAsia="Google Sans Text" w:hAnsi="Google Sans Text"/>
          <w:i w:val="1"/>
          <w:iCs w:val="1"/>
          <w:color w:val="1f1f1f"/>
          <w:rtl w:val="0"/>
        </w:rPr>
        <w:t xml:space="preserve">Alu</w:t>
      </w:r>
      <w:r w:rsidDel="00000000" w:rsidR="00000000" w:rsidRPr="00000000">
        <w:rPr>
          <w:rFonts w:ascii="Google Sans Text" w:cs="Google Sans Text" w:eastAsia="Google Sans Text" w:hAnsi="Google Sans Text"/>
          <w:color w:val="1f1f1f"/>
          <w:rtl w:val="0"/>
        </w:rPr>
        <w:t xml:space="preserve">) or were fleeing persecution.</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Sanctuary Mechanism:</w:t>
      </w:r>
      <w:r w:rsidDel="00000000" w:rsidR="00000000" w:rsidRPr="00000000">
        <w:rPr>
          <w:rFonts w:ascii="Google Sans Text" w:cs="Google Sans Text" w:eastAsia="Google Sans Text" w:hAnsi="Google Sans Text"/>
          <w:color w:val="1f1f1f"/>
          <w:rtl w:val="0"/>
        </w:rPr>
        <w:t xml:space="preserve"> Runaway slaves, social outcasts, and those condemned to death could flee to Nri. Once their feet touched Nri soil, they were free from pursuit. The </w:t>
      </w:r>
      <w:r w:rsidDel="00000000" w:rsidR="00000000" w:rsidRPr="00000000">
        <w:rPr>
          <w:rFonts w:ascii="Google Sans Text" w:cs="Google Sans Text" w:eastAsia="Google Sans Text" w:hAnsi="Google Sans Text"/>
          <w:i w:val="1"/>
          <w:iCs w:val="1"/>
          <w:color w:val="1f1f1f"/>
          <w:rtl w:val="0"/>
        </w:rPr>
        <w:t xml:space="preserve">Eze Nri</w:t>
      </w:r>
      <w:r w:rsidDel="00000000" w:rsidR="00000000" w:rsidRPr="00000000">
        <w:rPr>
          <w:rFonts w:ascii="Google Sans Text" w:cs="Google Sans Text" w:eastAsia="Google Sans Text" w:hAnsi="Google Sans Text"/>
          <w:color w:val="1f1f1f"/>
          <w:rtl w:val="0"/>
        </w:rPr>
        <w:t xml:space="preserve"> (Priest-King) had the authority to cleanse them of their abomination, transforming the "criminal" or "outcast" into a protected subject.</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This parallels the biblical "Cities of Refuge" but with a distinct sociopolitical integration. Nri did not just hide refugees; it integrated them, often employing them as ritual agents or emissaries, effectively turning "social waste" into social capital.</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Osu</w:t>
      </w:r>
      <w:r w:rsidDel="00000000" w:rsidR="00000000" w:rsidRPr="00000000">
        <w:rPr>
          <w:rFonts w:ascii="Google Sans" w:cs="Google Sans" w:eastAsia="Google Sans" w:hAnsi="Google Sans"/>
          <w:color w:val="1f1f1f"/>
          <w:rtl w:val="0"/>
        </w:rPr>
        <w:t xml:space="preserve"> Paradox: Exile as Genesis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Osu</w:t>
      </w:r>
      <w:r w:rsidDel="00000000" w:rsidR="00000000" w:rsidRPr="00000000">
        <w:rPr>
          <w:rFonts w:ascii="Google Sans Text" w:cs="Google Sans Text" w:eastAsia="Google Sans Text" w:hAnsi="Google Sans Text"/>
          <w:color w:val="1f1f1f"/>
          <w:rtl w:val="0"/>
        </w:rPr>
        <w:t xml:space="preserve"> caste system represents the complex, darker side of this sanctuary concept. </w:t>
      </w:r>
      <w:r w:rsidDel="00000000" w:rsidR="00000000" w:rsidRPr="00000000">
        <w:rPr>
          <w:rFonts w:ascii="Google Sans Text" w:cs="Google Sans Text" w:eastAsia="Google Sans Text" w:hAnsi="Google Sans Text"/>
          <w:i w:val="1"/>
          <w:iCs w:val="1"/>
          <w:color w:val="1f1f1f"/>
          <w:rtl w:val="0"/>
        </w:rPr>
        <w:t xml:space="preserve">Osu</w:t>
      </w:r>
      <w:r w:rsidDel="00000000" w:rsidR="00000000" w:rsidRPr="00000000">
        <w:rPr>
          <w:rFonts w:ascii="Google Sans Text" w:cs="Google Sans Text" w:eastAsia="Google Sans Text" w:hAnsi="Google Sans Text"/>
          <w:color w:val="1f1f1f"/>
          <w:rtl w:val="0"/>
        </w:rPr>
        <w:t xml:space="preserve"> were individuals dedicated to a deity, often to escape slavery or capital punishment. While this dedication granted them immunity from physical harm (as they were "property of the gods"), it also socially ostracized them. They were exiled within the community, forced to live near the shrines or markets, and forbidden from marrying freeborn (</w:t>
      </w:r>
      <w:r w:rsidDel="00000000" w:rsidR="00000000" w:rsidRPr="00000000">
        <w:rPr>
          <w:rFonts w:ascii="Google Sans Text" w:cs="Google Sans Text" w:eastAsia="Google Sans Text" w:hAnsi="Google Sans Text"/>
          <w:i w:val="1"/>
          <w:iCs w:val="1"/>
          <w:color w:val="1f1f1f"/>
          <w:rtl w:val="0"/>
        </w:rPr>
        <w:t xml:space="preserve">Diala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"Forest" Advantage:</w:t>
      </w:r>
      <w:r w:rsidDel="00000000" w:rsidR="00000000" w:rsidRPr="00000000">
        <w:rPr>
          <w:rFonts w:ascii="Google Sans Text" w:cs="Google Sans Text" w:eastAsia="Google Sans Text" w:hAnsi="Google Sans Text"/>
          <w:color w:val="1f1f1f"/>
          <w:rtl w:val="0"/>
        </w:rPr>
        <w:t xml:space="preserve"> However, this exclusion often forced </w:t>
      </w:r>
      <w:r w:rsidDel="00000000" w:rsidR="00000000" w:rsidRPr="00000000">
        <w:rPr>
          <w:rFonts w:ascii="Google Sans Text" w:cs="Google Sans Text" w:eastAsia="Google Sans Text" w:hAnsi="Google Sans Text"/>
          <w:i w:val="1"/>
          <w:iCs w:val="1"/>
          <w:color w:val="1f1f1f"/>
          <w:rtl w:val="0"/>
        </w:rPr>
        <w:t xml:space="preserve">Osu</w:t>
      </w:r>
      <w:r w:rsidDel="00000000" w:rsidR="00000000" w:rsidRPr="00000000">
        <w:rPr>
          <w:rFonts w:ascii="Google Sans Text" w:cs="Google Sans Text" w:eastAsia="Google Sans Text" w:hAnsi="Google Sans Text"/>
          <w:color w:val="1f1f1f"/>
          <w:rtl w:val="0"/>
        </w:rPr>
        <w:t xml:space="preserve"> communities to become self-reliant and hyper-cohesive. During the colonial era, </w:t>
      </w:r>
      <w:r w:rsidDel="00000000" w:rsidR="00000000" w:rsidRPr="00000000">
        <w:rPr>
          <w:rFonts w:ascii="Google Sans Text" w:cs="Google Sans Text" w:eastAsia="Google Sans Text" w:hAnsi="Google Sans Text"/>
          <w:i w:val="1"/>
          <w:iCs w:val="1"/>
          <w:color w:val="1f1f1f"/>
          <w:rtl w:val="0"/>
        </w:rPr>
        <w:t xml:space="preserve">Osu</w:t>
      </w:r>
      <w:r w:rsidDel="00000000" w:rsidR="00000000" w:rsidRPr="00000000">
        <w:rPr>
          <w:rFonts w:ascii="Google Sans Text" w:cs="Google Sans Text" w:eastAsia="Google Sans Text" w:hAnsi="Google Sans Text"/>
          <w:color w:val="1f1f1f"/>
          <w:rtl w:val="0"/>
        </w:rPr>
        <w:t xml:space="preserve"> were the first to embrace Western education and Christianity because the traditional society rejected them. Consequently, they became the first doctors, lawyers, and civil servants, effectively becoming a new elite—a "civilizational unit" that outpaced the traditional freeborn in the new colonial order.</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This validates the user's insight: even when rejected, the cultural and intellectual inheritance allows for the founding of new, successful units.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Aguda and Saro: The Guilds of Return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History provides a potent example of how returnees—exiles returning from the "forest" of the Diaspora—can transform a civilization. In the 19th century, thousands of emancipated slaves from Brazil (</w:t>
      </w:r>
      <w:r w:rsidDel="00000000" w:rsidR="00000000" w:rsidRPr="00000000">
        <w:rPr>
          <w:rFonts w:ascii="Google Sans Text" w:cs="Google Sans Text" w:eastAsia="Google Sans Text" w:hAnsi="Google Sans Text"/>
          <w:i w:val="1"/>
          <w:iCs w:val="1"/>
          <w:color w:val="1f1f1f"/>
          <w:rtl w:val="0"/>
        </w:rPr>
        <w:t xml:space="preserve">Agudas</w:t>
      </w:r>
      <w:r w:rsidDel="00000000" w:rsidR="00000000" w:rsidRPr="00000000">
        <w:rPr>
          <w:rFonts w:ascii="Google Sans Text" w:cs="Google Sans Text" w:eastAsia="Google Sans Text" w:hAnsi="Google Sans Text"/>
          <w:color w:val="1f1f1f"/>
          <w:rtl w:val="0"/>
        </w:rPr>
        <w:t xml:space="preserve">) and Sierra Leone (</w:t>
      </w:r>
      <w:r w:rsidDel="00000000" w:rsidR="00000000" w:rsidRPr="00000000">
        <w:rPr>
          <w:rFonts w:ascii="Google Sans Text" w:cs="Google Sans Text" w:eastAsia="Google Sans Text" w:hAnsi="Google Sans Text"/>
          <w:i w:val="1"/>
          <w:iCs w:val="1"/>
          <w:color w:val="1f1f1f"/>
          <w:rtl w:val="0"/>
        </w:rPr>
        <w:t xml:space="preserve">Saros</w:t>
      </w:r>
      <w:r w:rsidDel="00000000" w:rsidR="00000000" w:rsidRPr="00000000">
        <w:rPr>
          <w:rFonts w:ascii="Google Sans Text" w:cs="Google Sans Text" w:eastAsia="Google Sans Text" w:hAnsi="Google Sans Text"/>
          <w:color w:val="1f1f1f"/>
          <w:rtl w:val="0"/>
        </w:rPr>
        <w:t xml:space="preserve">) returned to Lagos and other West African cities.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These returnees did not come as beggars; they came as masters of "cultural inheritance" acquired in the Diaspora. The </w:t>
      </w:r>
      <w:r w:rsidDel="00000000" w:rsidR="00000000" w:rsidRPr="00000000">
        <w:rPr>
          <w:rFonts w:ascii="Google Sans Text" w:cs="Google Sans Text" w:eastAsia="Google Sans Text" w:hAnsi="Google Sans Text"/>
          <w:i w:val="1"/>
          <w:iCs w:val="1"/>
          <w:color w:val="1f1f1f"/>
          <w:rtl w:val="0"/>
        </w:rPr>
        <w:t xml:space="preserve">Agudas</w:t>
      </w:r>
      <w:r w:rsidDel="00000000" w:rsidR="00000000" w:rsidRPr="00000000">
        <w:rPr>
          <w:rFonts w:ascii="Google Sans Text" w:cs="Google Sans Text" w:eastAsia="Google Sans Text" w:hAnsi="Google Sans Text"/>
          <w:color w:val="1f1f1f"/>
          <w:rtl w:val="0"/>
        </w:rPr>
        <w:t xml:space="preserve"> brought advanced skills in masonry, carpentry, and architecture. They introduced </w:t>
      </w:r>
      <w:r w:rsidDel="00000000" w:rsidR="00000000" w:rsidRPr="00000000">
        <w:rPr>
          <w:rFonts w:ascii="Google Sans Text" w:cs="Google Sans Text" w:eastAsia="Google Sans Text" w:hAnsi="Google Sans Text"/>
          <w:b w:val="1"/>
          <w:bCs w:val="1"/>
          <w:color w:val="1f1f1f"/>
          <w:rtl w:val="0"/>
        </w:rPr>
        <w:t xml:space="preserve">Brazilian Baroque architecture</w:t>
      </w:r>
      <w:r w:rsidDel="00000000" w:rsidR="00000000" w:rsidRPr="00000000">
        <w:rPr>
          <w:rFonts w:ascii="Google Sans Text" w:cs="Google Sans Text" w:eastAsia="Google Sans Text" w:hAnsi="Google Sans Text"/>
          <w:color w:val="1f1f1f"/>
          <w:rtl w:val="0"/>
        </w:rPr>
        <w:t xml:space="preserve"> (stucco facades, multi-story buildings, arched windows) to Lagos, creating the distinctive "Popo Aguda" (Brazilian Quarter).</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Technological Transfer:</w:t>
      </w:r>
      <w:r w:rsidDel="00000000" w:rsidR="00000000" w:rsidRPr="00000000">
        <w:rPr>
          <w:rFonts w:ascii="Google Sans Text" w:cs="Google Sans Text" w:eastAsia="Google Sans Text" w:hAnsi="Google Sans Text"/>
          <w:color w:val="1f1f1f"/>
          <w:rtl w:val="0"/>
        </w:rPr>
        <w:t xml:space="preserve"> They formed an elite artisan guild. In 1897, a directory of Aguda artisans in Lagos listed bricklayers, cabinet makers, and master builders who dominated the construction industry.</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They built the Shitta Bey Mosque and the Holy Cross Cathedral, physically terraforming the Lagos skyline. This historical episode serves as a proof of concept for the user's "Diaspora return" idea: the return is not just of people, but of </w:t>
      </w:r>
      <w:r w:rsidDel="00000000" w:rsidR="00000000" w:rsidRPr="00000000">
        <w:rPr>
          <w:rFonts w:ascii="Google Sans Text" w:cs="Google Sans Text" w:eastAsia="Google Sans Text" w:hAnsi="Google Sans Text"/>
          <w:i w:val="1"/>
          <w:iCs w:val="1"/>
          <w:color w:val="1f1f1f"/>
          <w:rtl w:val="0"/>
        </w:rPr>
        <w:t xml:space="preserve">competence</w:t>
      </w:r>
      <w:r w:rsidDel="00000000" w:rsidR="00000000" w:rsidRPr="00000000">
        <w:rPr>
          <w:rFonts w:ascii="Google Sans Text" w:cs="Google Sans Text" w:eastAsia="Google Sans Text" w:hAnsi="Google Sans Text"/>
          <w:color w:val="1f1f1f"/>
          <w:rtl w:val="0"/>
        </w:rPr>
        <w:t xml:space="preserve">. They brought the "soft technologies" of their trade guilds and the "hard technologies" of Brazilian construction, enriching the civilization they returned to.</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Part IV: The Martian Frontier: Exporting Civilization to the Red Planet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query pivots from Earthly export to Mars colonization: </w:t>
      </w:r>
      <w:r w:rsidDel="00000000" w:rsidR="00000000" w:rsidRPr="00000000">
        <w:rPr>
          <w:rFonts w:ascii="Google Sans Text" w:cs="Google Sans Text" w:eastAsia="Google Sans Text" w:hAnsi="Google Sans Text"/>
          <w:i w:val="1"/>
          <w:iCs w:val="1"/>
          <w:color w:val="1f1f1f"/>
          <w:rtl w:val="0"/>
        </w:rPr>
        <w:t xml:space="preserve">"start a civilisational unit if they want to... [Mars colonization]"</w:t>
      </w:r>
      <w:r w:rsidDel="00000000" w:rsidR="00000000" w:rsidRPr="00000000">
        <w:rPr>
          <w:rFonts w:ascii="Google Sans Text" w:cs="Google Sans Text" w:eastAsia="Google Sans Text" w:hAnsi="Google Sans Text"/>
          <w:color w:val="1f1f1f"/>
          <w:rtl w:val="0"/>
        </w:rPr>
        <w:t xml:space="preserve">. This establishes a profound parallel. Just as the exile in the forest uses cultural inheritance to build a town, the Martian colonist is the ultimate exile, using the "cultural inheritance" of Earth (science, social structures) to build a new world.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In-Situ Resource Utilization (ISRU): The Material of Survival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Transporting construction materials to Mars is economically unfeasible, with costs exceeding $100,000 per kilogram. A Martian civilization must be built from Martian materials. This is where the report's themes of food and shelter converge in a spectacular synthesis.</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StarCrete: The Starch-Regolith Nexus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Recent research by the University of Manchester has developed "</w:t>
      </w:r>
      <w:r w:rsidDel="00000000" w:rsidR="00000000" w:rsidRPr="00000000">
        <w:rPr>
          <w:rFonts w:ascii="Google Sans Text" w:cs="Google Sans Text" w:eastAsia="Google Sans Text" w:hAnsi="Google Sans Text"/>
          <w:b w:val="1"/>
          <w:bCs w:val="1"/>
          <w:color w:val="1f1f1f"/>
          <w:rtl w:val="0"/>
        </w:rPr>
        <w:t xml:space="preserve">StarCrete</w:t>
      </w:r>
      <w:r w:rsidDel="00000000" w:rsidR="00000000" w:rsidRPr="00000000">
        <w:rPr>
          <w:rFonts w:ascii="Google Sans Text" w:cs="Google Sans Text" w:eastAsia="Google Sans Text" w:hAnsi="Google Sans Text"/>
          <w:color w:val="1f1f1f"/>
          <w:rtl w:val="0"/>
        </w:rPr>
        <w:t xml:space="preserve">," a biocomposite material made from extraterrestrial regolith (dust), salt, and </w:t>
      </w:r>
      <w:r w:rsidDel="00000000" w:rsidR="00000000" w:rsidRPr="00000000">
        <w:rPr>
          <w:rFonts w:ascii="Google Sans Text" w:cs="Google Sans Text" w:eastAsia="Google Sans Text" w:hAnsi="Google Sans Text"/>
          <w:b w:val="1"/>
          <w:bCs w:val="1"/>
          <w:color w:val="1f1f1f"/>
          <w:rtl w:val="0"/>
        </w:rPr>
        <w:t xml:space="preserve">potato or yam starch</w:t>
      </w:r>
      <w:r w:rsidDel="00000000" w:rsidR="00000000" w:rsidRPr="00000000">
        <w:rPr>
          <w:rFonts w:ascii="Google Sans Text" w:cs="Google Sans Text" w:eastAsia="Google Sans Text" w:hAnsi="Google Sans Text"/>
          <w:color w:val="1f1f1f"/>
          <w:rtl w:val="0"/>
        </w:rPr>
        <w:t xml:space="preserve">. The starch acts as a high-performance binder. When mixed with simulated Martian soil, StarCrete achieves a compressive strength of </w:t>
      </w:r>
      <w:r w:rsidDel="00000000" w:rsidR="00000000" w:rsidRPr="00000000">
        <w:rPr>
          <w:rFonts w:ascii="Google Sans Text" w:cs="Google Sans Text" w:eastAsia="Google Sans Text" w:hAnsi="Google Sans Text"/>
          <w:b w:val="1"/>
          <w:bCs w:val="1"/>
          <w:color w:val="1f1f1f"/>
          <w:rtl w:val="0"/>
        </w:rPr>
        <w:t xml:space="preserve">72 MPa</w:t>
      </w:r>
      <w:r w:rsidDel="00000000" w:rsidR="00000000" w:rsidRPr="00000000">
        <w:rPr>
          <w:rFonts w:ascii="Google Sans Text" w:cs="Google Sans Text" w:eastAsia="Google Sans Text" w:hAnsi="Google Sans Text"/>
          <w:color w:val="1f1f1f"/>
          <w:rtl w:val="0"/>
        </w:rPr>
        <w:t xml:space="preserve">, which is more than double the strength of ordinary concrete (32 MPa). Moon dust versions have hit 91 MPa.</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Symbiosis of Sustenance and Shelter:</w:t>
      </w:r>
      <w:r w:rsidDel="00000000" w:rsidR="00000000" w:rsidRPr="00000000">
        <w:rPr>
          <w:rFonts w:ascii="Google Sans Text" w:cs="Google Sans Text" w:eastAsia="Google Sans Text" w:hAnsi="Google Sans Text"/>
          <w:color w:val="1f1f1f"/>
          <w:rtl w:val="0"/>
        </w:rPr>
        <w:t xml:space="preserve"> This creates a symbiotic relationship between the colony's farm and its construction site. The same crops grown to feed the astronauts—potatoes, yams, cassava—provide the surplus starch needed to build their radiation-shielded habitats. This validates the user's emphasis on "exporting food"—on Mars, food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architecture. The "Yam Barn" of the Igbo village becomes the "Starch Silo" of the Martian habitat.</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Sulfur Concrete ("Marscrete") and Water Ice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Mars is also rich in sulfur. Researchers at Northwestern University have developed "</w:t>
      </w:r>
      <w:r w:rsidDel="00000000" w:rsidR="00000000" w:rsidRPr="00000000">
        <w:rPr>
          <w:rFonts w:ascii="Google Sans Text" w:cs="Google Sans Text" w:eastAsia="Google Sans Text" w:hAnsi="Google Sans Text"/>
          <w:b w:val="1"/>
          <w:bCs w:val="1"/>
          <w:color w:val="1f1f1f"/>
          <w:rtl w:val="0"/>
        </w:rPr>
        <w:t xml:space="preserve">Marscrete</w:t>
      </w:r>
      <w:r w:rsidDel="00000000" w:rsidR="00000000" w:rsidRPr="00000000">
        <w:rPr>
          <w:rFonts w:ascii="Google Sans Text" w:cs="Google Sans Text" w:eastAsia="Google Sans Text" w:hAnsi="Google Sans Text"/>
          <w:color w:val="1f1f1f"/>
          <w:rtl w:val="0"/>
        </w:rPr>
        <w:t xml:space="preserve">," a waterless concrete made by mixing molten sulfur with Martian regolith. It cures in hours, requires no water (a precious resource), and is 100% recyclable (can be melted and recast).</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This offers a low-tech, high-durability solution for the "forest" of Mars.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Additionally, the "Mars Ice House" design proposes 3D printing translucent habitats using subsurface water ice. Ice is an excellent radiation shield (due to its hydrogen content) and allows natural light to enter, which is essential for psychological well-being.</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This connects back to the Nri concept of sanctuary—a protected space that sustains life against a hostile environment.</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5.2 Designing the Social Habitat: A Martian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Umunna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Technological survival is insufficient. If we export the Western social model to Mars—capitalist individualism, commodified housing, and prison systems—we risk replicating homelessness on a planet where "outside" means instant death.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Proposal: The Martian Guild System: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Colonization strategy should adopt the Umunna and Igba Boi models. A Martian habitat cluster should not be a collection of atomized individuals paying rent to a corporation (e.g., SpaceX), but a kinship-based corporate unit where resources (oxygen, water, shelter) are held in common trust.</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Apprenticeship as Citizenship:</w:t>
      </w:r>
      <w:r w:rsidDel="00000000" w:rsidR="00000000" w:rsidRPr="00000000">
        <w:rPr>
          <w:rFonts w:ascii="Google Sans Text" w:cs="Google Sans Text" w:eastAsia="Google Sans Text" w:hAnsi="Google Sans Text"/>
          <w:color w:val="1f1f1f"/>
          <w:rtl w:val="0"/>
        </w:rPr>
        <w:t xml:space="preserve"> Labor on Mars should follow the Nnewi guild structure. Every new arrival is an "apprentice" (</w:t>
      </w:r>
      <w:r w:rsidDel="00000000" w:rsidR="00000000" w:rsidRPr="00000000">
        <w:rPr>
          <w:rFonts w:ascii="Google Sans Text" w:cs="Google Sans Text" w:eastAsia="Google Sans Text" w:hAnsi="Google Sans Text"/>
          <w:i w:val="1"/>
          <w:iCs w:val="1"/>
          <w:color w:val="1f1f1f"/>
          <w:rtl w:val="0"/>
        </w:rPr>
        <w:t xml:space="preserve">Nwaboi</w:t>
      </w:r>
      <w:r w:rsidDel="00000000" w:rsidR="00000000" w:rsidRPr="00000000">
        <w:rPr>
          <w:rFonts w:ascii="Google Sans Text" w:cs="Google Sans Text" w:eastAsia="Google Sans Text" w:hAnsi="Google Sans Text"/>
          <w:color w:val="1f1f1f"/>
          <w:rtl w:val="0"/>
        </w:rPr>
        <w:t xml:space="preserve">) to the colony, earning their "settlement" (citizenship/equity) through service. This ensures full employment and social integration.</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Sanctuary Modules:</w:t>
      </w:r>
      <w:r w:rsidDel="00000000" w:rsidR="00000000" w:rsidRPr="00000000">
        <w:rPr>
          <w:rFonts w:ascii="Google Sans Text" w:cs="Google Sans Text" w:eastAsia="Google Sans Text" w:hAnsi="Google Sans Text"/>
          <w:color w:val="1f1f1f"/>
          <w:rtl w:val="0"/>
        </w:rPr>
        <w:t xml:space="preserve"> Psychological stress on Mars will be immense. Instead of a punitive prison system, the colony needs "Nri-style" sanctuary zones for rehabilitation. The cost of losing a skilled human on Mars is too high for incarceration; reintegration is the only viable path.</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Human-Robot Collaboration: The New Artisans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physical construction of this new civilization will rely on human-robot collaboration. Just as the Aguda artisans brought masonry skills, Martian settlers will bring "digital masonry." Robots will likely perform the hazardous work of sintering regolith and harvesting ice, while humans provide the oversight and fine manipulation.</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This mirrors the master-apprentice relationship, where the robot is the tool-wielding apprentice extending the master's will.</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Conclusion: The Universal Guild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synthesis of these findings points to a unified theory of "Civilizational Architecture." The user's query challenges us to redefine civilization not by its heights, but by its depths—its ability to catch those who fall.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evidence suggests that a truly superior civilization is one that integrates its "waste"—whether that be surplus starch used to build habitats, or "social outcasts" integrated through sanctuary and apprenticeship. From the </w:t>
      </w:r>
      <w:r w:rsidDel="00000000" w:rsidR="00000000" w:rsidRPr="00000000">
        <w:rPr>
          <w:rFonts w:ascii="Google Sans Text" w:cs="Google Sans Text" w:eastAsia="Google Sans Text" w:hAnsi="Google Sans Text"/>
          <w:b w:val="1"/>
          <w:bCs w:val="1"/>
          <w:color w:val="1f1f1f"/>
          <w:rtl w:val="0"/>
        </w:rPr>
        <w:t xml:space="preserve">Gastrodiplomacy</w:t>
      </w:r>
      <w:r w:rsidDel="00000000" w:rsidR="00000000" w:rsidRPr="00000000">
        <w:rPr>
          <w:rFonts w:ascii="Google Sans Text" w:cs="Google Sans Text" w:eastAsia="Google Sans Text" w:hAnsi="Google Sans Text"/>
          <w:color w:val="1f1f1f"/>
          <w:rtl w:val="0"/>
        </w:rPr>
        <w:t xml:space="preserve"> of Thailand to the </w:t>
      </w:r>
      <w:r w:rsidDel="00000000" w:rsidR="00000000" w:rsidRPr="00000000">
        <w:rPr>
          <w:rFonts w:ascii="Google Sans Text" w:cs="Google Sans Text" w:eastAsia="Google Sans Text" w:hAnsi="Google Sans Text"/>
          <w:b w:val="1"/>
          <w:bCs w:val="1"/>
          <w:color w:val="1f1f1f"/>
          <w:rtl w:val="0"/>
        </w:rPr>
        <w:t xml:space="preserve">StarCrete</w:t>
      </w:r>
      <w:r w:rsidDel="00000000" w:rsidR="00000000" w:rsidRPr="00000000">
        <w:rPr>
          <w:rFonts w:ascii="Google Sans Text" w:cs="Google Sans Text" w:eastAsia="Google Sans Text" w:hAnsi="Google Sans Text"/>
          <w:color w:val="1f1f1f"/>
          <w:rtl w:val="0"/>
        </w:rPr>
        <w:t xml:space="preserve"> of Mars, the thread is the transformation of indigenous resources into cultural and physical power. From the </w:t>
      </w:r>
      <w:r w:rsidDel="00000000" w:rsidR="00000000" w:rsidRPr="00000000">
        <w:rPr>
          <w:rFonts w:ascii="Google Sans Text" w:cs="Google Sans Text" w:eastAsia="Google Sans Text" w:hAnsi="Google Sans Text"/>
          <w:b w:val="1"/>
          <w:b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of Igboland to the </w:t>
      </w:r>
      <w:r w:rsidDel="00000000" w:rsidR="00000000" w:rsidRPr="00000000">
        <w:rPr>
          <w:rFonts w:ascii="Google Sans Text" w:cs="Google Sans Text" w:eastAsia="Google Sans Text" w:hAnsi="Google Sans Text"/>
          <w:b w:val="1"/>
          <w:bCs w:val="1"/>
          <w:color w:val="1f1f1f"/>
          <w:rtl w:val="0"/>
        </w:rPr>
        <w:t xml:space="preserve">Aguda</w:t>
      </w:r>
      <w:r w:rsidDel="00000000" w:rsidR="00000000" w:rsidRPr="00000000">
        <w:rPr>
          <w:rFonts w:ascii="Google Sans Text" w:cs="Google Sans Text" w:eastAsia="Google Sans Text" w:hAnsi="Google Sans Text"/>
          <w:color w:val="1f1f1f"/>
          <w:rtl w:val="0"/>
        </w:rPr>
        <w:t xml:space="preserve"> artisans of Lagos, the lesson is that shelter must be a social guarantee, not a financial product.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Earth (Indigenous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Mars (Future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Construction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Mud/Thatch (Community Built)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StarCrete</w:t>
            </w:r>
            <w:r w:rsidDel="00000000" w:rsidR="00000000" w:rsidRPr="00000000">
              <w:rPr>
                <w:rFonts w:ascii="Google Sans Text" w:cs="Google Sans Text" w:eastAsia="Google Sans Text" w:hAnsi="Google Sans Text"/>
                <w:color w:val="1f1f1f"/>
                <w:shd w:fill="auto" w:val="clear"/>
                <w:rtl w:val="0"/>
              </w:rPr>
              <w:t xml:space="preserve"> (Regolith + Starch) / </w:t>
            </w:r>
            <w:r w:rsidDel="00000000" w:rsidR="00000000" w:rsidRPr="00000000">
              <w:rPr>
                <w:rFonts w:ascii="Google Sans Text" w:cs="Google Sans Text" w:eastAsia="Google Sans Text" w:hAnsi="Google Sans Text"/>
                <w:b w:val="1"/>
                <w:bCs w:val="1"/>
                <w:color w:val="1f1f1f"/>
                <w:shd w:fill="auto" w:val="clear"/>
                <w:rtl w:val="0"/>
              </w:rPr>
              <w:t xml:space="preserve">Marscrete</w:t>
            </w:r>
            <w:r w:rsidDel="00000000" w:rsidR="00000000" w:rsidRPr="00000000">
              <w:rPr>
                <w:rFonts w:ascii="Google Sans Text" w:cs="Google Sans Text" w:eastAsia="Google Sans Text" w:hAnsi="Google Sans Text"/>
                <w:color w:val="1f1f1f"/>
                <w:shd w:fill="auto" w:val="clear"/>
                <w:rtl w:val="0"/>
              </w:rPr>
              <w:t xml:space="preserve"> (Sulfur)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 Safety 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Umunna</w:t>
            </w:r>
            <w:r w:rsidDel="00000000" w:rsidR="00000000" w:rsidRPr="00000000">
              <w:rPr>
                <w:rFonts w:ascii="Google Sans Text" w:cs="Google Sans Text" w:eastAsia="Google Sans Text" w:hAnsi="Google Sans Text"/>
                <w:color w:val="1f1f1f"/>
                <w:shd w:fill="auto" w:val="clear"/>
                <w:rtl w:val="0"/>
              </w:rPr>
              <w:t xml:space="preserve"> (Kinship), </w:t>
            </w:r>
            <w:r w:rsidDel="00000000" w:rsidR="00000000" w:rsidRPr="00000000">
              <w:rPr>
                <w:rFonts w:ascii="Google Sans Text" w:cs="Google Sans Text" w:eastAsia="Google Sans Text" w:hAnsi="Google Sans Text"/>
                <w:i w:val="1"/>
                <w:iCs w:val="1"/>
                <w:color w:val="1f1f1f"/>
                <w:shd w:fill="auto" w:val="clear"/>
                <w:rtl w:val="0"/>
              </w:rPr>
              <w:t xml:space="preserve">Igba Boi</w:t>
            </w:r>
            <w:r w:rsidDel="00000000" w:rsidR="00000000" w:rsidRPr="00000000">
              <w:rPr>
                <w:rFonts w:ascii="Google Sans Text" w:cs="Google Sans Text" w:eastAsia="Google Sans Text" w:hAnsi="Google Sans Text"/>
                <w:color w:val="1f1f1f"/>
                <w:shd w:fill="auto" w:val="clear"/>
                <w:rtl w:val="0"/>
              </w:rPr>
              <w:t xml:space="preserve"> (Apprenticeship)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Colonial Guilds</w:t>
            </w:r>
            <w:r w:rsidDel="00000000" w:rsidR="00000000" w:rsidRPr="00000000">
              <w:rPr>
                <w:rFonts w:ascii="Google Sans Text" w:cs="Google Sans Text" w:eastAsia="Google Sans Text" w:hAnsi="Google Sans Text"/>
                <w:color w:val="1f1f1f"/>
                <w:shd w:fill="auto" w:val="clear"/>
                <w:rtl w:val="0"/>
              </w:rPr>
              <w:t xml:space="preserve"> (Equity for Labor), Universal Life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Justice/Rehab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Exile/Sanctuary (</w:t>
            </w:r>
            <w:r w:rsidDel="00000000" w:rsidR="00000000" w:rsidRPr="00000000">
              <w:rPr>
                <w:rFonts w:ascii="Google Sans Text" w:cs="Google Sans Text" w:eastAsia="Google Sans Text" w:hAnsi="Google Sans Text"/>
                <w:i w:val="1"/>
                <w:iCs w:val="1"/>
                <w:color w:val="1f1f1f"/>
                <w:shd w:fill="auto" w:val="clear"/>
                <w:rtl w:val="0"/>
              </w:rPr>
              <w:t xml:space="preserve">Nri</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Sanctuary Modules</w:t>
            </w:r>
            <w:r w:rsidDel="00000000" w:rsidR="00000000" w:rsidRPr="00000000">
              <w:rPr>
                <w:rFonts w:ascii="Google Sans Text" w:cs="Google Sans Text" w:eastAsia="Google Sans Text" w:hAnsi="Google Sans Text"/>
                <w:color w:val="1f1f1f"/>
                <w:shd w:fill="auto" w:val="clear"/>
                <w:rtl w:val="0"/>
              </w:rPr>
              <w:t xml:space="preserve"> (Reintegration/Refuge)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Food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Exporting Commodities (Yams)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Dual-Use Crops</w:t>
            </w:r>
            <w:r w:rsidDel="00000000" w:rsidR="00000000" w:rsidRPr="00000000">
              <w:rPr>
                <w:rFonts w:ascii="Google Sans Text" w:cs="Google Sans Text" w:eastAsia="Google Sans Text" w:hAnsi="Google Sans Text"/>
                <w:color w:val="1f1f1f"/>
                <w:shd w:fill="auto" w:val="clear"/>
                <w:rtl w:val="0"/>
              </w:rPr>
              <w:t xml:space="preserve"> (Food + Binder)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Aguda</w:t>
            </w:r>
            <w:r w:rsidDel="00000000" w:rsidR="00000000" w:rsidRPr="00000000">
              <w:rPr>
                <w:rFonts w:ascii="Google Sans Text" w:cs="Google Sans Text" w:eastAsia="Google Sans Text" w:hAnsi="Google Sans Text"/>
                <w:color w:val="1f1f1f"/>
                <w:shd w:fill="auto" w:val="clear"/>
                <w:rtl w:val="0"/>
              </w:rPr>
              <w:t xml:space="preserve"> Returnees (Skills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Mars Colonists</w:t>
            </w:r>
            <w:r w:rsidDel="00000000" w:rsidR="00000000" w:rsidRPr="00000000">
              <w:rPr>
                <w:rFonts w:ascii="Google Sans Text" w:cs="Google Sans Text" w:eastAsia="Google Sans Text" w:hAnsi="Google Sans Text"/>
                <w:color w:val="1f1f1f"/>
                <w:shd w:fill="auto" w:val="clear"/>
                <w:rtl w:val="0"/>
              </w:rPr>
              <w:t xml:space="preserve"> (Earth Knowledge Transfer)</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are to "export civilization" to the stars, we must pack more than just oxygen tanks and solar panels. We must pack the </w:t>
      </w:r>
      <w:r w:rsidDel="00000000" w:rsidR="00000000" w:rsidRPr="00000000">
        <w:rPr>
          <w:rFonts w:ascii="Google Sans Text" w:cs="Google Sans Text" w:eastAsia="Google Sans Text" w:hAnsi="Google Sans Text"/>
          <w:b w:val="1"/>
          <w:bCs w:val="1"/>
          <w:color w:val="1f1f1f"/>
          <w:rtl w:val="0"/>
        </w:rPr>
        <w:t xml:space="preserve">software of kinship</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Igba Boi</w:t>
      </w:r>
      <w:r w:rsidDel="00000000" w:rsidR="00000000" w:rsidRPr="00000000">
        <w:rPr>
          <w:rFonts w:ascii="Google Sans Text" w:cs="Google Sans Text" w:eastAsia="Google Sans Text" w:hAnsi="Google Sans Text"/>
          <w:color w:val="1f1f1f"/>
          <w:rtl w:val="0"/>
        </w:rPr>
        <w:t xml:space="preserve"> that ensures everyone has a trade, the </w:t>
      </w:r>
      <w:r w:rsidDel="00000000" w:rsidR="00000000" w:rsidRPr="00000000">
        <w:rPr>
          <w:rFonts w:ascii="Google Sans Text" w:cs="Google Sans Text" w:eastAsia="Google Sans Text" w:hAnsi="Google Sans Text"/>
          <w:i w:val="1"/>
          <w:iCs w:val="1"/>
          <w:color w:val="1f1f1f"/>
          <w:rtl w:val="0"/>
        </w:rPr>
        <w:t xml:space="preserve">Nri</w:t>
      </w:r>
      <w:r w:rsidDel="00000000" w:rsidR="00000000" w:rsidRPr="00000000">
        <w:rPr>
          <w:rFonts w:ascii="Google Sans Text" w:cs="Google Sans Text" w:eastAsia="Google Sans Text" w:hAnsi="Google Sans Text"/>
          <w:color w:val="1f1f1f"/>
          <w:rtl w:val="0"/>
        </w:rPr>
        <w:t xml:space="preserve"> sanctuary that ensures everyone has a refuge, and the </w:t>
      </w:r>
      <w:r w:rsidDel="00000000" w:rsidR="00000000" w:rsidRPr="00000000">
        <w:rPr>
          <w:rFonts w:ascii="Google Sans Text" w:cs="Google Sans Text" w:eastAsia="Google Sans Text" w:hAnsi="Google Sans Text"/>
          <w:i w:val="1"/>
          <w:iCs w:val="1"/>
          <w:color w:val="1f1f1f"/>
          <w:rtl w:val="0"/>
        </w:rPr>
        <w:t xml:space="preserve">StarCrete</w:t>
      </w:r>
      <w:r w:rsidDel="00000000" w:rsidR="00000000" w:rsidRPr="00000000">
        <w:rPr>
          <w:rFonts w:ascii="Google Sans Text" w:cs="Google Sans Text" w:eastAsia="Google Sans Text" w:hAnsi="Google Sans Text"/>
          <w:color w:val="1f1f1f"/>
          <w:rtl w:val="0"/>
        </w:rPr>
        <w:t xml:space="preserve"> philosophy that turns our daily bread into the walls that protect us. The "forest" is no longer a place of exile; it is a construction site. And the "outcast" is simply a founder waiting for their guild.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Culinary Relations: Gastrodiplomacy In Thailand, South Korea, And Taiwan, accessed on January 1, 2026, </w:t>
      </w:r>
      <w:hyperlink r:id="rId6">
        <w:r w:rsidDel="00000000" w:rsidR="00000000" w:rsidRPr="00000000">
          <w:rPr>
            <w:rFonts w:ascii="Google Sans" w:cs="Google Sans" w:eastAsia="Google Sans" w:hAnsi="Google Sans"/>
            <w:color w:val="0000ee"/>
            <w:sz w:val="24"/>
            <w:szCs w:val="24"/>
            <w:u w:val="single"/>
            <w:rtl w:val="0"/>
          </w:rPr>
          <w:t xml:space="preserve">https://yris.yira.org/essays/taste-of-asia-gastrodiplomacy-in-thailand-south-korea-and-taiwan/</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Eight Great Gastrodiplomacy Nations | USC Center on Public Diplomacy, accessed on January 1, 2026, </w:t>
      </w:r>
      <w:hyperlink r:id="rId7">
        <w:r w:rsidDel="00000000" w:rsidR="00000000" w:rsidRPr="00000000">
          <w:rPr>
            <w:rFonts w:ascii="Google Sans" w:cs="Google Sans" w:eastAsia="Google Sans" w:hAnsi="Google Sans"/>
            <w:color w:val="0000ee"/>
            <w:sz w:val="24"/>
            <w:szCs w:val="24"/>
            <w:u w:val="single"/>
            <w:rtl w:val="0"/>
          </w:rPr>
          <w:t xml:space="preserve">https://uscpublicdiplomacy.org/story/eight-great-gastrodiplomacy-nations</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Analysis of South Korean Gastrodiplomacy Towards the Increases of South Korean Kimchi Export - ResearchGate, accessed on January 1,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https://www.researchgate.net/publication/363692366_The_Analysis_of_South_Korean_Gastrodiplomacy_Towards_the_Increases_of_South_Korean_Kimchi_Export</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Foods of the Worlds: Mapping and Comparing Contemporary Gastrodiplomacy Campaigns - International Journal of Communication, accessed on January 1, 2026, </w:t>
      </w:r>
      <w:hyperlink r:id="rId9">
        <w:r w:rsidDel="00000000" w:rsidR="00000000" w:rsidRPr="00000000">
          <w:rPr>
            <w:rFonts w:ascii="Google Sans" w:cs="Google Sans" w:eastAsia="Google Sans" w:hAnsi="Google Sans"/>
            <w:color w:val="0000ee"/>
            <w:sz w:val="24"/>
            <w:szCs w:val="24"/>
            <w:u w:val="single"/>
            <w:rtl w:val="0"/>
          </w:rPr>
          <w:t xml:space="preserve">https://ijoc.org/index.php/ijoc/article/download/2847/1316</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Kitchen diplomacy: how governments use food as a soft power - The Parliament Magazine, accessed on January 1, 2026, </w:t>
      </w:r>
      <w:hyperlink r:id="rId10">
        <w:r w:rsidDel="00000000" w:rsidR="00000000" w:rsidRPr="00000000">
          <w:rPr>
            <w:rFonts w:ascii="Google Sans" w:cs="Google Sans" w:eastAsia="Google Sans" w:hAnsi="Google Sans"/>
            <w:color w:val="0000ee"/>
            <w:sz w:val="24"/>
            <w:szCs w:val="24"/>
            <w:u w:val="single"/>
            <w:rtl w:val="0"/>
          </w:rPr>
          <w:t xml:space="preserve">https://www.theparliamentmagazine.eu/news/article/food-diplomacy-gastrodiplomacy-europe</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origins and development of Thailand's gastrodiplomacy - TU e-Thesis (Thammasat University), accessed on January 1, 2026, </w:t>
      </w:r>
      <w:hyperlink r:id="rId11">
        <w:r w:rsidDel="00000000" w:rsidR="00000000" w:rsidRPr="00000000">
          <w:rPr>
            <w:rFonts w:ascii="Google Sans" w:cs="Google Sans" w:eastAsia="Google Sans" w:hAnsi="Google Sans"/>
            <w:color w:val="0000ee"/>
            <w:sz w:val="24"/>
            <w:szCs w:val="24"/>
            <w:u w:val="single"/>
            <w:rtl w:val="0"/>
          </w:rPr>
          <w:t xml:space="preserve">http://ethesisarchive.library.tu.ac.th/thesis/2022/TU_2022_6203120016_17855_27618.pdf</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African Staple Foods: Why 'One Cuisine' Is a Myth - Spices - Alibaba.com, accessed on January 1, 2026, </w:t>
      </w:r>
      <w:hyperlink r:id="rId12">
        <w:r w:rsidDel="00000000" w:rsidR="00000000" w:rsidRPr="00000000">
          <w:rPr>
            <w:rFonts w:ascii="Google Sans" w:cs="Google Sans" w:eastAsia="Google Sans" w:hAnsi="Google Sans"/>
            <w:color w:val="0000ee"/>
            <w:sz w:val="24"/>
            <w:szCs w:val="24"/>
            <w:u w:val="single"/>
            <w:rtl w:val="0"/>
          </w:rPr>
          <w:t xml:space="preserve">https://spice.alibaba.com/global-spice-traditions/african-staple-foods-why-one-cuisine-is-a-myth</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TRANSFORMATION AND SIGNIFICANCE OF THE NEW YAM FESTIVAL IN CONTEMPORARY IGBO SOCIETY OF NIGERIA - ResearchGate, accessed on January 1,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https://www.researchgate.net/publication/359736012_THE_TRANSFORMATION_AND_SIGNIFICANCE_OF_THE_NEW_YAM_FESTIVAL_IN_CONTEMPORARY_IGBO_SOCIETY_OF_NIGERIA</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Yams in Things Fall Apart by Chinua Achebe | Symbolism &amp; Quotes - Lesson - Study.com, accessed on January 1, 2026, </w:t>
      </w:r>
      <w:hyperlink r:id="rId14">
        <w:r w:rsidDel="00000000" w:rsidR="00000000" w:rsidRPr="00000000">
          <w:rPr>
            <w:rFonts w:ascii="Google Sans" w:cs="Google Sans" w:eastAsia="Google Sans" w:hAnsi="Google Sans"/>
            <w:color w:val="0000ee"/>
            <w:sz w:val="24"/>
            <w:szCs w:val="24"/>
            <w:u w:val="single"/>
            <w:rtl w:val="0"/>
          </w:rPr>
          <w:t xml:space="preserve">https://study.com/academy/lesson/yams-in-things-fall-apart.html</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African Journal of History and Culture - the impact of colonial rule on the agricultural economy of mbaise, imo state, 1500-1960, accessed on January 1, 2026, </w:t>
      </w:r>
      <w:hyperlink r:id="rId15">
        <w:r w:rsidDel="00000000" w:rsidR="00000000" w:rsidRPr="00000000">
          <w:rPr>
            <w:rFonts w:ascii="Google Sans" w:cs="Google Sans" w:eastAsia="Google Sans" w:hAnsi="Google Sans"/>
            <w:color w:val="0000ee"/>
            <w:sz w:val="24"/>
            <w:szCs w:val="24"/>
            <w:u w:val="single"/>
            <w:rtl w:val="0"/>
          </w:rPr>
          <w:t xml:space="preserve">https://academicjournals.org/journal/AJHC/article-full-text/0AFE62F53558</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global cassava (Manihot esculenta Crantz) production trends, post-harvest physiological deterioration (PPD) challenge, and control strategies | Alliance Bioversity International, accessed on January 1, 2026, </w:t>
      </w:r>
      <w:hyperlink r:id="rId16">
        <w:r w:rsidDel="00000000" w:rsidR="00000000" w:rsidRPr="00000000">
          <w:rPr>
            <w:rFonts w:ascii="Google Sans" w:cs="Google Sans" w:eastAsia="Google Sans" w:hAnsi="Google Sans"/>
            <w:color w:val="0000ee"/>
            <w:sz w:val="24"/>
            <w:szCs w:val="24"/>
            <w:u w:val="single"/>
            <w:rtl w:val="0"/>
          </w:rPr>
          <w:t xml:space="preserve">https://alliancebioversityciat.org/publications-data/review-global-cassava-manihot-esculenta-crantz-production-trends-post-harvest</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CN104413370A - Easy-brewing instant yam powder and preparation method thereof - Google Patents, accessed on January 1, 2026, </w:t>
      </w:r>
      <w:hyperlink r:id="rId17">
        <w:r w:rsidDel="00000000" w:rsidR="00000000" w:rsidRPr="00000000">
          <w:rPr>
            <w:rFonts w:ascii="Google Sans" w:cs="Google Sans" w:eastAsia="Google Sans" w:hAnsi="Google Sans"/>
            <w:color w:val="0000ee"/>
            <w:sz w:val="24"/>
            <w:szCs w:val="24"/>
            <w:u w:val="single"/>
            <w:rtl w:val="0"/>
          </w:rPr>
          <w:t xml:space="preserve">https://patents.google.com/patent/CN104413370A/en</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GB2127270A - Manufacture of powdered yam - Google Patents, accessed on January 1, 2026, </w:t>
      </w:r>
      <w:hyperlink r:id="rId18">
        <w:r w:rsidDel="00000000" w:rsidR="00000000" w:rsidRPr="00000000">
          <w:rPr>
            <w:rFonts w:ascii="Google Sans" w:cs="Google Sans" w:eastAsia="Google Sans" w:hAnsi="Google Sans"/>
            <w:color w:val="0000ee"/>
            <w:sz w:val="24"/>
            <w:szCs w:val="24"/>
            <w:u w:val="single"/>
            <w:rtl w:val="0"/>
          </w:rPr>
          <w:t xml:space="preserve">https://patents.google.com/patent/GB2127270A/en</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Optimization of Blanching Conditions Prior to Deep Fat Frying of Yam Slices, accessed on January 1, 2026, </w:t>
      </w:r>
      <w:hyperlink r:id="rId19">
        <w:r w:rsidDel="00000000" w:rsidR="00000000" w:rsidRPr="00000000">
          <w:rPr>
            <w:rFonts w:ascii="Google Sans" w:cs="Google Sans" w:eastAsia="Google Sans" w:hAnsi="Google Sans"/>
            <w:color w:val="0000ee"/>
            <w:sz w:val="24"/>
            <w:szCs w:val="24"/>
            <w:u w:val="single"/>
            <w:rtl w:val="0"/>
          </w:rPr>
          <w:t xml:space="preserve">https://www.tandfonline.com/doi/full/10.1080/10942910701409294</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Evaluation of yam (Dioscorea rotundata) chips pre-treatment conditions (salting, sulphiting, and blanching) combined with dehydrofrozen storage for fries production - ResearchGate, accessed on January 1,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https://www.researchgate.net/publication/384657442_Evaluation_of_yam_Dioscorea_rotundata_chips_pre-treatment_conditions_salting_sulphiting_and_blanching_combined_with_dehydrofrozen_storage_for_fries_production</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Gluten Free Pasta Market Size, Share, Trends &amp; Industry Growth Report, 2030, accessed on January 1, 2026, </w:t>
      </w:r>
      <w:hyperlink r:id="rId21">
        <w:r w:rsidDel="00000000" w:rsidR="00000000" w:rsidRPr="00000000">
          <w:rPr>
            <w:rFonts w:ascii="Google Sans" w:cs="Google Sans" w:eastAsia="Google Sans" w:hAnsi="Google Sans"/>
            <w:color w:val="0000ee"/>
            <w:sz w:val="24"/>
            <w:szCs w:val="24"/>
            <w:u w:val="single"/>
            <w:rtl w:val="0"/>
          </w:rPr>
          <w:t xml:space="preserve">https://www.mordorintelligence.com/industry-reports/global-gluten-free-pasta-rice-market-industry</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of Contents - International Trade Centre, accessed on January 1, 2026, </w:t>
      </w:r>
      <w:hyperlink r:id="rId22">
        <w:r w:rsidDel="00000000" w:rsidR="00000000" w:rsidRPr="00000000">
          <w:rPr>
            <w:rFonts w:ascii="Google Sans" w:cs="Google Sans" w:eastAsia="Google Sans" w:hAnsi="Google Sans"/>
            <w:color w:val="0000ee"/>
            <w:sz w:val="24"/>
            <w:szCs w:val="24"/>
            <w:u w:val="single"/>
            <w:rtl w:val="0"/>
          </w:rPr>
          <w:t xml:space="preserve">https://www.intracen.org/file/20240919cassavapasta-feasibilitystudycleanpdf</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of Yam and Sweet Potato Starch Powder as a Replacement for Synthetic Tablet Binders | Scholarly Journal of Science and Technology Research and Development - IJAAR Publishing®, accessed on January 1, 2026, </w:t>
      </w:r>
      <w:hyperlink r:id="rId23">
        <w:r w:rsidDel="00000000" w:rsidR="00000000" w:rsidRPr="00000000">
          <w:rPr>
            <w:rFonts w:ascii="Google Sans" w:cs="Google Sans" w:eastAsia="Google Sans" w:hAnsi="Google Sans"/>
            <w:color w:val="0000ee"/>
            <w:sz w:val="24"/>
            <w:szCs w:val="24"/>
            <w:u w:val="single"/>
            <w:rtl w:val="0"/>
          </w:rPr>
          <w:t xml:space="preserve">https://www.openjournals.ijaar.org/index.php/sjstrd/article/view/1633</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32 Agritech Startups Disrupting the Agricultural Landscape in Africa - The African Exponent, accessed on January 1, 2026, </w:t>
      </w:r>
      <w:hyperlink r:id="rId24">
        <w:r w:rsidDel="00000000" w:rsidR="00000000" w:rsidRPr="00000000">
          <w:rPr>
            <w:rFonts w:ascii="Google Sans" w:cs="Google Sans" w:eastAsia="Google Sans" w:hAnsi="Google Sans"/>
            <w:color w:val="0000ee"/>
            <w:sz w:val="24"/>
            <w:szCs w:val="24"/>
            <w:u w:val="single"/>
            <w:rtl w:val="0"/>
          </w:rPr>
          <w:t xml:space="preserve">https://www.africanexponent.com/32-agritech-startups-disrupting-the-agricultural-landscape-in-africa-2025/</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will the next darlings of African agrifoodtech come from? - AgFunderNews, accessed on January 1, 2026, </w:t>
      </w:r>
      <w:hyperlink r:id="rId25">
        <w:r w:rsidDel="00000000" w:rsidR="00000000" w:rsidRPr="00000000">
          <w:rPr>
            <w:rFonts w:ascii="Google Sans" w:cs="Google Sans" w:eastAsia="Google Sans" w:hAnsi="Google Sans"/>
            <w:color w:val="0000ee"/>
            <w:sz w:val="24"/>
            <w:szCs w:val="24"/>
            <w:u w:val="single"/>
            <w:rtl w:val="0"/>
          </w:rPr>
          <w:t xml:space="preserve">https://agfundernews.com/where-will-the-next-darlings-of-african-agrifoodtech-come-from</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CONTEMPORARY EMERGING CULTURE OF NDI-ARIRIO AS AGAINST NDI-OGBENYE IN IGBOLAND A CRITICAL ANALYSIS Jude I. Onebunne Abstract, accessed on January 1, 2026, </w:t>
      </w:r>
      <w:hyperlink r:id="rId26">
        <w:r w:rsidDel="00000000" w:rsidR="00000000" w:rsidRPr="00000000">
          <w:rPr>
            <w:rFonts w:ascii="Google Sans" w:cs="Google Sans" w:eastAsia="Google Sans" w:hAnsi="Google Sans"/>
            <w:color w:val="0000ee"/>
            <w:sz w:val="24"/>
            <w:szCs w:val="24"/>
            <w:u w:val="single"/>
            <w:rtl w:val="0"/>
          </w:rPr>
          <w:t xml:space="preserve">https://journals.ezenwaohaetorc.org/index.php/NAJP/article/download/10-2-2018-0004/419</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Igbo Philosophy of Ubuntu: Building Lives Together - ISRG PUBLISHERS, accessed on January 1, 2026, </w:t>
      </w:r>
      <w:hyperlink r:id="rId27">
        <w:r w:rsidDel="00000000" w:rsidR="00000000" w:rsidRPr="00000000">
          <w:rPr>
            <w:rFonts w:ascii="Google Sans" w:cs="Google Sans" w:eastAsia="Google Sans" w:hAnsi="Google Sans"/>
            <w:color w:val="0000ee"/>
            <w:sz w:val="24"/>
            <w:szCs w:val="24"/>
            <w:u w:val="single"/>
            <w:rtl w:val="0"/>
          </w:rPr>
          <w:t xml:space="preserve">https://isrgpublishers.com/wp-content/uploads/2025/04/ISRGJAHSS9802025.pdf</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Igbo apprentice system - Wikipedia, accessed on January 1, 2026, </w:t>
      </w:r>
      <w:hyperlink r:id="rId28">
        <w:r w:rsidDel="00000000" w:rsidR="00000000" w:rsidRPr="00000000">
          <w:rPr>
            <w:rFonts w:ascii="Google Sans" w:cs="Google Sans" w:eastAsia="Google Sans" w:hAnsi="Google Sans"/>
            <w:color w:val="0000ee"/>
            <w:sz w:val="24"/>
            <w:szCs w:val="24"/>
            <w:u w:val="single"/>
            <w:rtl w:val="0"/>
          </w:rPr>
          <w:t xml:space="preserve">https://en.wikipedia.org/wiki/Igbo_apprentice_system</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Place of Apprenticeship Training in Job Creation: A Focus on Anambra State - EAS Publisher, accessed on January 1, 2026, </w:t>
      </w:r>
      <w:hyperlink r:id="rId29">
        <w:r w:rsidDel="00000000" w:rsidR="00000000" w:rsidRPr="00000000">
          <w:rPr>
            <w:rFonts w:ascii="Google Sans" w:cs="Google Sans" w:eastAsia="Google Sans" w:hAnsi="Google Sans"/>
            <w:color w:val="0000ee"/>
            <w:sz w:val="24"/>
            <w:szCs w:val="24"/>
            <w:u w:val="single"/>
            <w:rtl w:val="0"/>
          </w:rPr>
          <w:t xml:space="preserve">https://www.easpublisher.com/get-articles/3772</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Industrialization in Nigeria: A case study of the Igbos specifically Nnewi, Anambra., accessed on January 1, 2026, </w:t>
      </w:r>
      <w:hyperlink r:id="rId30">
        <w:r w:rsidDel="00000000" w:rsidR="00000000" w:rsidRPr="00000000">
          <w:rPr>
            <w:rFonts w:ascii="Google Sans" w:cs="Google Sans" w:eastAsia="Google Sans" w:hAnsi="Google Sans"/>
            <w:color w:val="0000ee"/>
            <w:sz w:val="24"/>
            <w:szCs w:val="24"/>
            <w:u w:val="single"/>
            <w:rtl w:val="0"/>
          </w:rPr>
          <w:t xml:space="preserve">https://naturfund.com/forum/2020/05/09/industrialization-in-nigeria-a-case-study-of-the-igbos-specifically-nnewi-anambra/</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Micro-Assessment of the Nnewi Automotive Component Industrial Cluster, Anambra State6 - Nigerian Economic Society, accessed on January 1, 2026, </w:t>
      </w:r>
      <w:hyperlink r:id="rId31">
        <w:r w:rsidDel="00000000" w:rsidR="00000000" w:rsidRPr="00000000">
          <w:rPr>
            <w:rFonts w:ascii="Google Sans" w:cs="Google Sans" w:eastAsia="Google Sans" w:hAnsi="Google Sans"/>
            <w:color w:val="0000ee"/>
            <w:sz w:val="24"/>
            <w:szCs w:val="24"/>
            <w:u w:val="single"/>
            <w:rtl w:val="0"/>
          </w:rPr>
          <w:t xml:space="preserve">https://www.njess.org/main/public/journal/njess/download-article?id=18</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INDUSTRIAL CLUSTERS AND INDUSTRIALISATION IN NIGERIA: A Micro-Assessment of the Nnewi Automotive Component Industrial Cluster, Anambra State - ResearchGate, accessed on January 1,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https://www.researchgate.net/publication/335207711_INDUSTRIAL_CLUSTERS_AND_INDUSTRIALISATION_IN_NIGERIA_A_Micro-Assessment_of_the_Nnewi_Automotive_Component_Industrial_Cluster_Anambra_State</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Japan of Africa' - Nnewi City Portal | Anambra State, Nigeria, accessed on January 1, 2026, </w:t>
      </w:r>
      <w:hyperlink r:id="rId33">
        <w:r w:rsidDel="00000000" w:rsidR="00000000" w:rsidRPr="00000000">
          <w:rPr>
            <w:rFonts w:ascii="Google Sans" w:cs="Google Sans" w:eastAsia="Google Sans" w:hAnsi="Google Sans"/>
            <w:color w:val="0000ee"/>
            <w:sz w:val="24"/>
            <w:szCs w:val="24"/>
            <w:u w:val="single"/>
            <w:rtl w:val="0"/>
          </w:rPr>
          <w:t xml:space="preserve">https://nnewicommunity.com/nnewi-the-japan-of-africa/</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Kingdom of Nri - Wikipedia, accessed on January 1,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https://en.wikipedia.org/wiki/Kingdom_of_Nri</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'ungoverned' Nigerian kingdom was a safe haven for runaway slaves until 1911, accessed on January 1, 2026, </w:t>
      </w:r>
      <w:hyperlink r:id="rId35">
        <w:r w:rsidDel="00000000" w:rsidR="00000000" w:rsidRPr="00000000">
          <w:rPr>
            <w:rFonts w:ascii="Google Sans" w:cs="Google Sans" w:eastAsia="Google Sans" w:hAnsi="Google Sans"/>
            <w:color w:val="0000ee"/>
            <w:sz w:val="24"/>
            <w:szCs w:val="24"/>
            <w:u w:val="single"/>
            <w:rtl w:val="0"/>
          </w:rPr>
          <w:t xml:space="preserve">https://face2faceafrica.com/article/this-ungoverned-nigerian-kingdom-was-a-safe-haven-for-runaway-slaves-until-1911</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SOCIO-POLITICAL EFFECTS OF OSU CASTE SYSTEM IN THE CONTEMPORARY NIGERIAN SOCIETY Samuel Ifeanyi Mmoneke* Abstract An Osu is stri, accessed on January 1, 2026, </w:t>
      </w:r>
      <w:hyperlink r:id="rId36">
        <w:r w:rsidDel="00000000" w:rsidR="00000000" w:rsidRPr="00000000">
          <w:rPr>
            <w:rFonts w:ascii="Google Sans" w:cs="Google Sans" w:eastAsia="Google Sans" w:hAnsi="Google Sans"/>
            <w:color w:val="0000ee"/>
            <w:sz w:val="24"/>
            <w:szCs w:val="24"/>
            <w:u w:val="single"/>
            <w:rtl w:val="0"/>
          </w:rPr>
          <w:t xml:space="preserve">https://www.nigerianjournalsonline.com/index.php/NJP/article/download/139/134</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Osu caste system - Wikipedia, accessed on January 1,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https://en.wikipedia.org/wiki/Osu_caste_system</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Nigeria – NGA37560 – Igbos – Osu – Outcasts - Ecoi.net, accessed on January 1, 2026, </w:t>
      </w:r>
      <w:hyperlink r:id="rId38">
        <w:r w:rsidDel="00000000" w:rsidR="00000000" w:rsidRPr="00000000">
          <w:rPr>
            <w:rFonts w:ascii="Google Sans" w:cs="Google Sans" w:eastAsia="Google Sans" w:hAnsi="Google Sans"/>
            <w:color w:val="0000ee"/>
            <w:sz w:val="24"/>
            <w:szCs w:val="24"/>
            <w:u w:val="single"/>
            <w:rtl w:val="0"/>
          </w:rPr>
          <w:t xml:space="preserve">https://www.ecoi.net/en/file/redirect/1788_1336829729_nga37560.pdf</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of Lagos - Wikipedia, accessed on January 1, 2026, </w:t>
      </w:r>
      <w:hyperlink r:id="rId39">
        <w:r w:rsidDel="00000000" w:rsidR="00000000" w:rsidRPr="00000000">
          <w:rPr>
            <w:rFonts w:ascii="Google Sans" w:cs="Google Sans" w:eastAsia="Google Sans" w:hAnsi="Google Sans"/>
            <w:color w:val="0000ee"/>
            <w:sz w:val="24"/>
            <w:szCs w:val="24"/>
            <w:u w:val="single"/>
            <w:rtl w:val="0"/>
          </w:rPr>
          <w:t xml:space="preserve">https://en.wikipedia.org/wiki/Architecture_of_Lagos</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Brazilian Architecture Redefined Lagos History And Heritage, accessed on January 1, 2026, </w:t>
      </w:r>
      <w:hyperlink r:id="rId40">
        <w:r w:rsidDel="00000000" w:rsidR="00000000" w:rsidRPr="00000000">
          <w:rPr>
            <w:rFonts w:ascii="Google Sans" w:cs="Google Sans" w:eastAsia="Google Sans" w:hAnsi="Google Sans"/>
            <w:color w:val="0000ee"/>
            <w:sz w:val="24"/>
            <w:szCs w:val="24"/>
            <w:u w:val="single"/>
            <w:rtl w:val="0"/>
          </w:rPr>
          <w:t xml:space="preserve">https://guardian.ng/life/how-brazilian-architecture-redefined-lagos-history-and-heritage/</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Saro people - Wikipedia, accessed on January 1, 2026, </w:t>
      </w:r>
      <w:hyperlink r:id="rId41">
        <w:r w:rsidDel="00000000" w:rsidR="00000000" w:rsidRPr="00000000">
          <w:rPr>
            <w:rFonts w:ascii="Google Sans" w:cs="Google Sans" w:eastAsia="Google Sans" w:hAnsi="Google Sans"/>
            <w:color w:val="0000ee"/>
            <w:sz w:val="24"/>
            <w:szCs w:val="24"/>
            <w:u w:val="single"/>
            <w:rtl w:val="0"/>
          </w:rPr>
          <w:t xml:space="preserve">https://en.wikipedia.org/wiki/Saro_people</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Brazilian Nigerians - Wikipedia, accessed on January 1, 2026, </w:t>
      </w:r>
      <w:hyperlink r:id="rId42">
        <w:r w:rsidDel="00000000" w:rsidR="00000000" w:rsidRPr="00000000">
          <w:rPr>
            <w:rFonts w:ascii="Google Sans" w:cs="Google Sans" w:eastAsia="Google Sans" w:hAnsi="Google Sans"/>
            <w:color w:val="0000ee"/>
            <w:sz w:val="24"/>
            <w:szCs w:val="24"/>
            <w:u w:val="single"/>
            <w:rtl w:val="0"/>
          </w:rPr>
          <w:t xml:space="preserve">https://en.wikipedia.org/wiki/Brazilian_Nigerians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Scientists develop a 'cosmic concrete' that is twice as strong as regular concrete - The University of Manchester, accessed on January 1, 2026, </w:t>
      </w:r>
      <w:hyperlink r:id="rId43">
        <w:r w:rsidDel="00000000" w:rsidR="00000000" w:rsidRPr="00000000">
          <w:rPr>
            <w:rFonts w:ascii="Google Sans" w:cs="Google Sans" w:eastAsia="Google Sans" w:hAnsi="Google Sans"/>
            <w:color w:val="0000ee"/>
            <w:sz w:val="24"/>
            <w:szCs w:val="24"/>
            <w:u w:val="single"/>
            <w:rtl w:val="0"/>
          </w:rPr>
          <w:t xml:space="preserve">https://www.manchester.ac.uk/about/news/scientists-develop-a-cosmic-concrete-that-is-twice-as-strong-as-regular-concrete/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StarCrete - Concrete Made From Martian Regolith - SpaceRef, accessed on January 1, 2026, </w:t>
      </w:r>
      <w:hyperlink r:id="rId44">
        <w:r w:rsidDel="00000000" w:rsidR="00000000" w:rsidRPr="00000000">
          <w:rPr>
            <w:rFonts w:ascii="Google Sans" w:cs="Google Sans" w:eastAsia="Google Sans" w:hAnsi="Google Sans"/>
            <w:color w:val="0000ee"/>
            <w:sz w:val="24"/>
            <w:szCs w:val="24"/>
            <w:u w:val="single"/>
            <w:rtl w:val="0"/>
          </w:rPr>
          <w:t xml:space="preserve">https://spaceref.com/newspace-and-tech/starcrete-concrete-made-from-martian-regolith/</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concrete to the stars, accessed on January 1, 2026, </w:t>
      </w:r>
      <w:hyperlink r:id="rId45">
        <w:r w:rsidDel="00000000" w:rsidR="00000000" w:rsidRPr="00000000">
          <w:rPr>
            <w:rFonts w:ascii="Google Sans" w:cs="Google Sans" w:eastAsia="Google Sans" w:hAnsi="Google Sans"/>
            <w:color w:val="0000ee"/>
            <w:sz w:val="24"/>
            <w:szCs w:val="24"/>
            <w:u w:val="single"/>
            <w:rtl w:val="0"/>
          </w:rPr>
          <w:t xml:space="preserve">https://concreteinstitute.com.au/taking-concrete-to-the-stars/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Investigation of Sulfur Concrete Mixes for Mars Infrastructure by Joshua Brinegar A thesis presented to the Honors College of Mi - JEWLScholar@MTSU, accessed on January 1, 2026, </w:t>
      </w:r>
      <w:hyperlink r:id="rId46">
        <w:r w:rsidDel="00000000" w:rsidR="00000000" w:rsidRPr="00000000">
          <w:rPr>
            <w:rFonts w:ascii="Google Sans" w:cs="Google Sans" w:eastAsia="Google Sans" w:hAnsi="Google Sans"/>
            <w:color w:val="0000ee"/>
            <w:sz w:val="24"/>
            <w:szCs w:val="24"/>
            <w:u w:val="single"/>
            <w:rtl w:val="0"/>
          </w:rPr>
          <w:t xml:space="preserve">https://jewlscholar.mtsu.edu/bitstreams/e33a05b3-24c3-4dc0-b912-60ff3ed930f6/download</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 OF LUNAR CONCRETE USING MOLTEN SULFUR, accessed on January 1, 2026, </w:t>
      </w:r>
      <w:hyperlink r:id="rId47">
        <w:r w:rsidDel="00000000" w:rsidR="00000000" w:rsidRPr="00000000">
          <w:rPr>
            <w:rFonts w:ascii="Google Sans" w:cs="Google Sans" w:eastAsia="Google Sans" w:hAnsi="Google Sans"/>
            <w:color w:val="0000ee"/>
            <w:sz w:val="24"/>
            <w:szCs w:val="24"/>
            <w:u w:val="single"/>
            <w:rtl w:val="0"/>
          </w:rPr>
          <w:t xml:space="preserve">https://ntrs.nasa.gov/api/citations/19980001900/downloads/19980001900.pdf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Marscrete: A Martian Concrete for Additive Construction Applications Utilizing In Situ Resources | Proceedings | Vol , No - ASCE Library, accessed on January 1, 2026, </w:t>
      </w:r>
      <w:hyperlink r:id="rId48">
        <w:r w:rsidDel="00000000" w:rsidR="00000000" w:rsidRPr="00000000">
          <w:rPr>
            <w:rFonts w:ascii="Google Sans" w:cs="Google Sans" w:eastAsia="Google Sans" w:hAnsi="Google Sans"/>
            <w:color w:val="0000ee"/>
            <w:sz w:val="24"/>
            <w:szCs w:val="24"/>
            <w:u w:val="single"/>
            <w:rtl w:val="0"/>
          </w:rPr>
          <w:t xml:space="preserve">https://ascelibrary.org/doi/10.1061/9780784483374.074</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Mars Ice House | SpaceArchitect.org, accessed on January 1, 2026, </w:t>
      </w:r>
      <w:hyperlink r:id="rId49">
        <w:r w:rsidDel="00000000" w:rsidR="00000000" w:rsidRPr="00000000">
          <w:rPr>
            <w:rFonts w:ascii="Google Sans" w:cs="Google Sans" w:eastAsia="Google Sans" w:hAnsi="Google Sans"/>
            <w:color w:val="0000ee"/>
            <w:sz w:val="24"/>
            <w:szCs w:val="24"/>
            <w:u w:val="single"/>
            <w:rtl w:val="0"/>
          </w:rPr>
          <w:t xml:space="preserve">https://spacearchitect.org/portfolio-item/mars-ice-house/</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 Home Mars Habitat Concept of Operations (ConOps) - NASA's BIG Idea Challenge, accessed on January 1, 2026, </w:t>
      </w:r>
      <w:hyperlink r:id="rId50">
        <w:r w:rsidDel="00000000" w:rsidR="00000000" w:rsidRPr="00000000">
          <w:rPr>
            <w:rFonts w:ascii="Google Sans" w:cs="Google Sans" w:eastAsia="Google Sans" w:hAnsi="Google Sans"/>
            <w:color w:val="0000ee"/>
            <w:sz w:val="24"/>
            <w:szCs w:val="24"/>
            <w:u w:val="single"/>
            <w:rtl w:val="0"/>
          </w:rPr>
          <w:t xml:space="preserve">http://bigidea.nianet.org/wp-content/uploads/2018/07/IceDome-ConOps-2017-12-21v-reduced.pdf</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Mars Ice House: Using the Physics of Phase Change in 3D Printing a Habitat with H2O, accessed on January 1, 2026, </w:t>
      </w:r>
      <w:hyperlink r:id="rId51">
        <w:r w:rsidDel="00000000" w:rsidR="00000000" w:rsidRPr="00000000">
          <w:rPr>
            <w:rFonts w:ascii="Google Sans" w:cs="Google Sans" w:eastAsia="Google Sans" w:hAnsi="Google Sans"/>
            <w:color w:val="0000ee"/>
            <w:sz w:val="24"/>
            <w:szCs w:val="24"/>
            <w:u w:val="single"/>
            <w:rtl w:val="0"/>
          </w:rPr>
          <w:t xml:space="preserve">https://ttu-ir.tdl.org/items/1d12fc5d-ef85-44fe-a1e6-0499869f42a5</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Vision- and Human-Robot Interaction-Supported Assembly for Collaborative Off-Earth Habitat Construction - TU Delft Research Portal, accessed on January 1, 2026, </w:t>
      </w:r>
      <w:hyperlink r:id="rId52">
        <w:r w:rsidDel="00000000" w:rsidR="00000000" w:rsidRPr="00000000">
          <w:rPr>
            <w:rFonts w:ascii="Google Sans" w:cs="Google Sans" w:eastAsia="Google Sans" w:hAnsi="Google Sans"/>
            <w:color w:val="0000ee"/>
            <w:sz w:val="24"/>
            <w:szCs w:val="24"/>
            <w:u w:val="single"/>
            <w:rtl w:val="0"/>
          </w:rPr>
          <w:t xml:space="preserve">https://research.tudelft.nl/en/publications/computer-vision-and-human-robot-interaction-supported-assembly-fo/</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beyond earth: a roadmap for human-robot collaboration and workforce development in extraterrestrial construction - Frontiers, accessed on January 1, 2026, </w:t>
      </w:r>
      <w:hyperlink r:id="rId53">
        <w:r w:rsidDel="00000000" w:rsidR="00000000" w:rsidRPr="00000000">
          <w:rPr>
            <w:rFonts w:ascii="Google Sans" w:cs="Google Sans" w:eastAsia="Google Sans" w:hAnsi="Google Sans"/>
            <w:color w:val="0000ee"/>
            <w:sz w:val="24"/>
            <w:szCs w:val="24"/>
            <w:u w:val="single"/>
            <w:rtl w:val="0"/>
          </w:rPr>
          <w:t xml:space="preserve">https://www.frontiersin.org/journals/space-technologies/articles/10.3389/frspt.2025.1701442/full</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and Multi-Robot Collaboration in Indoor Environments: A Review of Methods and Application Potential for Indoor Construction Sites - MDPI, accessed on January 1, 2026, </w:t>
      </w:r>
      <w:hyperlink r:id="rId54">
        <w:r w:rsidDel="00000000" w:rsidR="00000000" w:rsidRPr="00000000">
          <w:rPr>
            <w:rFonts w:ascii="Google Sans" w:cs="Google Sans" w:eastAsia="Google Sans" w:hAnsi="Google Sans"/>
            <w:color w:val="0000ee"/>
            <w:sz w:val="24"/>
            <w:szCs w:val="24"/>
            <w:u w:val="single"/>
            <w:rtl w:val="0"/>
          </w:rPr>
          <w:t xml:space="preserve">https://www.mdpi.com/2075-5309/15/15/2794</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CONCEPT OF IGWEBUIKE IN IGBO KNOWLEDGE INTEGRATION - ACJOL.Org, accessed on January 1, 2026, </w:t>
      </w:r>
      <w:hyperlink r:id="rId55">
        <w:r w:rsidDel="00000000" w:rsidR="00000000" w:rsidRPr="00000000">
          <w:rPr>
            <w:rFonts w:ascii="Google Sans" w:cs="Google Sans" w:eastAsia="Google Sans" w:hAnsi="Google Sans"/>
            <w:color w:val="0000ee"/>
            <w:sz w:val="24"/>
            <w:szCs w:val="24"/>
            <w:u w:val="single"/>
            <w:rtl w:val="0"/>
          </w:rPr>
          <w:t xml:space="preserve">https://www.acjol.org/index.php/iaajah/article/download/1741/1721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uardian.ng/life/how-brazilian-architecture-redefined-lagos-history-and-heritage/" TargetMode="External"/><Relationship Id="rId42" Type="http://schemas.openxmlformats.org/officeDocument/2006/relationships/hyperlink" Target="https://en.wikipedia.org/wiki/Brazilian_Nigerians" TargetMode="External"/><Relationship Id="rId41" Type="http://schemas.openxmlformats.org/officeDocument/2006/relationships/hyperlink" Target="https://en.wikipedia.org/wiki/Saro_people" TargetMode="External"/><Relationship Id="rId44" Type="http://schemas.openxmlformats.org/officeDocument/2006/relationships/hyperlink" Target="https://spaceref.com/newspace-and-tech/starcrete-concrete-made-from-martian-regolith/" TargetMode="External"/><Relationship Id="rId43" Type="http://schemas.openxmlformats.org/officeDocument/2006/relationships/hyperlink" Target="https://www.manchester.ac.uk/about/news/scientists-develop-a-cosmic-concrete-that-is-twice-as-strong-as-regular-concrete/" TargetMode="External"/><Relationship Id="rId46" Type="http://schemas.openxmlformats.org/officeDocument/2006/relationships/hyperlink" Target="https://jewlscholar.mtsu.edu/bitstreams/e33a05b3-24c3-4dc0-b912-60ff3ed930f6/download" TargetMode="External"/><Relationship Id="rId45" Type="http://schemas.openxmlformats.org/officeDocument/2006/relationships/hyperlink" Target="https://concreteinstitute.com.au/taking-concrete-to-the-sta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joc.org/index.php/ijoc/article/download/2847/1316" TargetMode="External"/><Relationship Id="rId48" Type="http://schemas.openxmlformats.org/officeDocument/2006/relationships/hyperlink" Target="https://ascelibrary.org/doi/10.1061/9780784483374.074" TargetMode="External"/><Relationship Id="rId47" Type="http://schemas.openxmlformats.org/officeDocument/2006/relationships/hyperlink" Target="https://ntrs.nasa.gov/api/citations/19980001900/downloads/19980001900.pdf" TargetMode="External"/><Relationship Id="rId49" Type="http://schemas.openxmlformats.org/officeDocument/2006/relationships/hyperlink" Target="https://spacearchitect.org/portfolio-item/mars-ice-house/" TargetMode="External"/><Relationship Id="rId5" Type="http://schemas.openxmlformats.org/officeDocument/2006/relationships/styles" Target="styles.xml"/><Relationship Id="rId6" Type="http://schemas.openxmlformats.org/officeDocument/2006/relationships/hyperlink" Target="https://yris.yira.org/essays/taste-of-asia-gastrodiplomacy-in-thailand-south-korea-and-taiwan/" TargetMode="External"/><Relationship Id="rId7" Type="http://schemas.openxmlformats.org/officeDocument/2006/relationships/hyperlink" Target="https://uscpublicdiplomacy.org/story/eight-great-gastrodiplomacy-nations" TargetMode="External"/><Relationship Id="rId8" Type="http://schemas.openxmlformats.org/officeDocument/2006/relationships/hyperlink" Target="https://www.researchgate.net/publication/363692366_The_Analysis_of_South_Korean_Gastrodiplomacy_Towards_the_Increases_of_South_Korean_Kimchi_Export" TargetMode="External"/><Relationship Id="rId31" Type="http://schemas.openxmlformats.org/officeDocument/2006/relationships/hyperlink" Target="https://www.njess.org/main/public/journal/njess/download-article?id=18" TargetMode="External"/><Relationship Id="rId30" Type="http://schemas.openxmlformats.org/officeDocument/2006/relationships/hyperlink" Target="https://naturfund.com/forum/2020/05/09/industrialization-in-nigeria-a-case-study-of-the-igbos-specifically-nnewi-anambra/" TargetMode="External"/><Relationship Id="rId33" Type="http://schemas.openxmlformats.org/officeDocument/2006/relationships/hyperlink" Target="https://nnewicommunity.com/nnewi-the-japan-of-africa/" TargetMode="External"/><Relationship Id="rId32" Type="http://schemas.openxmlformats.org/officeDocument/2006/relationships/hyperlink" Target="https://www.researchgate.net/publication/335207711_INDUSTRIAL_CLUSTERS_AND_INDUSTRIALISATION_IN_NIGERIA_A_Micro-Assessment_of_the_Nnewi_Automotive_Component_Industrial_Cluster_Anambra_State" TargetMode="External"/><Relationship Id="rId35" Type="http://schemas.openxmlformats.org/officeDocument/2006/relationships/hyperlink" Target="https://face2faceafrica.com/article/this-ungoverned-nigerian-kingdom-was-a-safe-haven-for-runaway-slaves-until-1911" TargetMode="External"/><Relationship Id="rId34" Type="http://schemas.openxmlformats.org/officeDocument/2006/relationships/hyperlink" Target="https://en.wikipedia.org/wiki/Kingdom_of_Nri" TargetMode="External"/><Relationship Id="rId37" Type="http://schemas.openxmlformats.org/officeDocument/2006/relationships/hyperlink" Target="https://en.wikipedia.org/wiki/Osu_caste_system" TargetMode="External"/><Relationship Id="rId36" Type="http://schemas.openxmlformats.org/officeDocument/2006/relationships/hyperlink" Target="https://www.nigerianjournalsonline.com/index.php/NJP/article/download/139/134" TargetMode="External"/><Relationship Id="rId39" Type="http://schemas.openxmlformats.org/officeDocument/2006/relationships/hyperlink" Target="https://en.wikipedia.org/wiki/Architecture_of_Lagos" TargetMode="External"/><Relationship Id="rId38" Type="http://schemas.openxmlformats.org/officeDocument/2006/relationships/hyperlink" Target="https://www.ecoi.net/en/file/redirect/1788_1336829729_nga37560.pdf" TargetMode="External"/><Relationship Id="rId20" Type="http://schemas.openxmlformats.org/officeDocument/2006/relationships/hyperlink" Target="https://www.researchgate.net/publication/384657442_Evaluation_of_yam_Dioscorea_rotundata_chips_pre-treatment_conditions_salting_sulphiting_and_blanching_combined_with_dehydrofrozen_storage_for_fries_production" TargetMode="External"/><Relationship Id="rId22" Type="http://schemas.openxmlformats.org/officeDocument/2006/relationships/hyperlink" Target="https://www.intracen.org/file/20240919cassavapasta-feasibilitystudycleanpdf" TargetMode="External"/><Relationship Id="rId21" Type="http://schemas.openxmlformats.org/officeDocument/2006/relationships/hyperlink" Target="https://www.mordorintelligence.com/industry-reports/global-gluten-free-pasta-rice-market-industry" TargetMode="External"/><Relationship Id="rId24" Type="http://schemas.openxmlformats.org/officeDocument/2006/relationships/hyperlink" Target="https://www.africanexponent.com/32-agritech-startups-disrupting-the-agricultural-landscape-in-africa-2025/" TargetMode="External"/><Relationship Id="rId23" Type="http://schemas.openxmlformats.org/officeDocument/2006/relationships/hyperlink" Target="https://www.openjournals.ijaar.org/index.php/sjstrd/article/view/1633" TargetMode="External"/><Relationship Id="rId26" Type="http://schemas.openxmlformats.org/officeDocument/2006/relationships/hyperlink" Target="https://journals.ezenwaohaetorc.org/index.php/NAJP/article/download/10-2-2018-0004/419" TargetMode="External"/><Relationship Id="rId25" Type="http://schemas.openxmlformats.org/officeDocument/2006/relationships/hyperlink" Target="https://agfundernews.com/where-will-the-next-darlings-of-african-agrifoodtech-come-from" TargetMode="External"/><Relationship Id="rId28" Type="http://schemas.openxmlformats.org/officeDocument/2006/relationships/hyperlink" Target="https://en.wikipedia.org/wiki/Igbo_apprentice_system" TargetMode="External"/><Relationship Id="rId27" Type="http://schemas.openxmlformats.org/officeDocument/2006/relationships/hyperlink" Target="https://isrgpublishers.com/wp-content/uploads/2025/04/ISRGJAHSS9802025.pdf" TargetMode="External"/><Relationship Id="rId29" Type="http://schemas.openxmlformats.org/officeDocument/2006/relationships/hyperlink" Target="https://www.easpublisher.com/get-articles/3772" TargetMode="External"/><Relationship Id="rId51" Type="http://schemas.openxmlformats.org/officeDocument/2006/relationships/hyperlink" Target="https://ttu-ir.tdl.org/items/1d12fc5d-ef85-44fe-a1e6-0499869f42a5" TargetMode="External"/><Relationship Id="rId50" Type="http://schemas.openxmlformats.org/officeDocument/2006/relationships/hyperlink" Target="http://bigidea.nianet.org/wp-content/uploads/2018/07/IceDome-ConOps-2017-12-21v-reduced.pdf" TargetMode="External"/><Relationship Id="rId53" Type="http://schemas.openxmlformats.org/officeDocument/2006/relationships/hyperlink" Target="https://www.frontiersin.org/journals/space-technologies/articles/10.3389/frspt.2025.1701442/full" TargetMode="External"/><Relationship Id="rId52" Type="http://schemas.openxmlformats.org/officeDocument/2006/relationships/hyperlink" Target="https://research.tudelft.nl/en/publications/computer-vision-and-human-robot-interaction-supported-assembly-fo/" TargetMode="External"/><Relationship Id="rId11" Type="http://schemas.openxmlformats.org/officeDocument/2006/relationships/hyperlink" Target="http://ethesisarchive.library.tu.ac.th/thesis/2022/TU_2022_6203120016_17855_27618.pdf" TargetMode="External"/><Relationship Id="rId55" Type="http://schemas.openxmlformats.org/officeDocument/2006/relationships/hyperlink" Target="https://www.acjol.org/index.php/iaajah/article/download/1741/1721" TargetMode="External"/><Relationship Id="rId10" Type="http://schemas.openxmlformats.org/officeDocument/2006/relationships/hyperlink" Target="https://www.theparliamentmagazine.eu/news/article/food-diplomacy-gastrodiplomacy-europe" TargetMode="External"/><Relationship Id="rId54" Type="http://schemas.openxmlformats.org/officeDocument/2006/relationships/hyperlink" Target="https://www.mdpi.com/2075-5309/15/15/2794" TargetMode="External"/><Relationship Id="rId13" Type="http://schemas.openxmlformats.org/officeDocument/2006/relationships/hyperlink" Target="https://www.researchgate.net/publication/359736012_THE_TRANSFORMATION_AND_SIGNIFICANCE_OF_THE_NEW_YAM_FESTIVAL_IN_CONTEMPORARY_IGBO_SOCIETY_OF_NIGERIA" TargetMode="External"/><Relationship Id="rId12" Type="http://schemas.openxmlformats.org/officeDocument/2006/relationships/hyperlink" Target="https://spice.alibaba.com/global-spice-traditions/african-staple-foods-why-one-cuisine-is-a-myth" TargetMode="External"/><Relationship Id="rId15" Type="http://schemas.openxmlformats.org/officeDocument/2006/relationships/hyperlink" Target="https://academicjournals.org/journal/AJHC/article-full-text/0AFE62F53558" TargetMode="External"/><Relationship Id="rId14" Type="http://schemas.openxmlformats.org/officeDocument/2006/relationships/hyperlink" Target="https://study.com/academy/lesson/yams-in-things-fall-apart.html" TargetMode="External"/><Relationship Id="rId17" Type="http://schemas.openxmlformats.org/officeDocument/2006/relationships/hyperlink" Target="https://patents.google.com/patent/CN104413370A/en" TargetMode="External"/><Relationship Id="rId16" Type="http://schemas.openxmlformats.org/officeDocument/2006/relationships/hyperlink" Target="https://alliancebioversityciat.org/publications-data/review-global-cassava-manihot-esculenta-crantz-production-trends-post-harvest" TargetMode="External"/><Relationship Id="rId19" Type="http://schemas.openxmlformats.org/officeDocument/2006/relationships/hyperlink" Target="https://www.tandfonline.com/doi/full/10.1080/10942910701409294" TargetMode="External"/><Relationship Id="rId18" Type="http://schemas.openxmlformats.org/officeDocument/2006/relationships/hyperlink" Target="https://patents.google.com/patent/GB2127270A/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