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企业级 Managed Agent 深度研究报告：核心思想、演进路径与私有化构建架构</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第一章：Managed Agent 的技术渊源与核心思想</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人工智能基础设施的演进历程中，大语言模型（LLM）的单次对话生成能力虽然已经达到了极高的逻辑与语言表达水平，但企业级应用场景对自动化的要求远非“智能问答”所能涵盖。为了真正切入企业的核心业务流，人工智能系统必须具备跨越长时间跨度执行复杂任务、维持状态上下文以及与外部世界安全交互的能力。Managed Agent（托管智能体）正是在这一背景下应运而生的核心架构形态，它标志着计算范式从被动的指令响应引擎向主动的自主执行引擎的深刻跨越。</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Managed Agent 的定义与解构</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从技术底座的视角来看，Managed Agent 是一种提供预构建的、高度可配置的智能体运行框架（Harness），并且该框架运行在受管的基础设施之中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。与早期的智能体开发模式——即开发者需要自行从零开始编写循环控制逻辑、状态机、工具执行层和安全沙箱环境——有着本质的不同，Managed Agent 将这些非差异化的底层工程抽象为开箱即用的云原生基础设施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。这种设计主要针对长时间运行（Long-running）和异步工作负载，使得企业研发团队能够将精力集中于业务逻辑与工具编排，而非底层状态维护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其核心架构体系由四个基础维度构成，共同维持着智能体的生命周期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首先是“智能体（Agent）”本体，它不仅包含特定选型的大语言模型，还封装了系统提示词、可用工具集、模型上下文协议（MCP）服务器连接以及特定的业务技能。其次是“环境（Environment）”，即为智能体提供的预配置云端容器模板，其中预装了运行特定代码（如 Python、Node.js）所需的依赖包、严格的网络出站访问规则以及持久化挂载的文件系统。第三是“会话（Session）”，它是智能体在特定环境中的活跃运行实例，负责在执行长周期任务时维持状态持久化（Stateful），并生成结构化输出。最后是“事件（Events）”，即应用程序、用户与智能体之间交换的消息总线载体，涵盖了用户的流式指令、工具调用的中间结果以及系统的状态心跳更新。通过这四个维度的解耦与协同，Managed Agent 建立了一个标准的五步运行工作流：创建智能体定义、配置运行环境、启动活跃会话、通过服务器发送事件（SSE）进行流式通信，并在执行中途允许人类通过事件中断或引导其执行方向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核心思想：在自主性与受控性之间寻找平衡</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Managed Agent 的核心思想在于解决企业在应用 AI 时面临的一个根本性悖论：“偏向行动（Bias for action）”的自主性与“不可逾越”的合规受控性之间的冲突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。智能体的自主性正在经历类似于自动驾驶系统级别的演进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第一级是基于规则的传统自动化链条，如传统的机器人流程自动化（RPA），其动作和顺序被严格写死。第二级是静态工作流，动作虽然固定，但模型可以通过路由逻辑决定执行分支。第三级则是半自主系统，智能体在给定目标后，能够在限定的工具集内自主规划、执行并纠正步骤，仅需要极少量的人类监督。第四级则代表着在多领域内无监督运行、能够主动设定目标的全自主系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当前，企业对于全自主的第四级系统抱有极大的安全顾虑，因为不可预测的幻觉一旦与核心业务数据库或基础设施权限结合，将引发灾难性后果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。因此，Managed Agent 的哲学是使得企业能够稳健、安全地大规模部署第三级（Level 3）智能体。通过将上下文缓存、模型路由、权限校验和死循环中断机制（Interruptibility）下沉到托管的网关和框架层，Managed Agent 确保了模型在使用工具（如读取文件、执行数据库查询、浏览网页）时，始终运行在一个有严格边界的“受控容器”中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。这种设计不仅极大地提升了输出的高质量与高效性，更重要的是，它为企业提供了一个透明的审计与干预切入点，使得“机器的自主规划”始终置于“人类的治理框架”之下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第二章：企业级战略目标、商业价值与总体拥有成本分析</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2025 年至 2026 年的宏观技术周期中，业界曾普遍预期智能体将无处不在地接管高度复杂的任务。然而，最新的行业研究与企业部署现状表明，这种“期望”与“现实”之间存在显著落差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。尽管有高达 88% 的受访企业高管表示其组织内正在日常使用某种形式的 AI 技术，但在企业全局层面，绝大多数仍停留在实验或概念验证（PoC）阶段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。能够成功将多步骤、基于基础设施的大型 Agentic AI 系统规模化部署到特定业务职能中的企业比例不足 10%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。导致这一现象的核心障碍并非大模型缺乏智能，而是企业缺乏将这些零散智能整合为连贯业务流的架构能力与成本控制策略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。因此，在企业中引入 Managed Agent 的战略目标不仅仅是技术升级，而是运营控制平面的重塑。</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知识复用与企业记忆的复合效应</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在企业级部署中，最大的痛点之一是传统的 AI 系统每次面对复杂任务时都需要从零开始进行上下文初始化，导致高昂的延迟和推理成本。企业级 Managed Agent 的首要战略目标是建立持续的“知识复用与记忆复合（Knowledge Compounding）”能力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。通过持久化的内存子系统，智能体能够记住跨越多次会话的偏好、既定事实和历史决策路径，确保数据和技能随时间推移而不断增值，从而避免在重复性业务流程中“重新发明轮子”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。领先的平台允许用户只需一键操作，即可将一次成功的人机协作单次任务提炼、转换为可重复使用的“自治应用（Reusable Agent Apps）”，并将其抽象为带有结构化输入输出的固定技能，供全团队在未来无缝调用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构建与购买（Build vs. Buy）的辩证法与 TCO 分析</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在推进 Agentic AI 战略时，企业领导者面临的最具战略意义的决策是在“采用公有云托管平台（Buy）”与“基于开源框架在私有环境自建（Build）”之间做出选择。这不再是一个简单的技术选型，而是关乎知识产权（IP）控制、数据主权与总体拥有成本（TCO）的深层博弈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研究显示，对于 90% 的企业标准业务场景（如客户支持、常规数据组织等），购买并订阅成熟的 AI 智能体平台是最具实践意义的选择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。这种路径通过消除基础设施的维护负担，将价值转化时间从通常的 18 个月大幅压缩至几周内，并内置了基础的合规控制层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。对于这类应用，底层基础设施并非企业的核心竞争力，购买服务能够显著降低短期的资本支出和研发风险。</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然而，当关注点转向拥有极端数据敏感性的私有化环境，以及具有超高频并发调用的核心业务时，TCO 的天平则发生反转。虽然公有云 Managed Agents（例如基于 Anthropic 或 OpenAI 平台的原生托管方案）免去了架构搭建的繁琐，但在高负载下其成本呈现线性甚至指数级增长。以公有云提供的会话级计费为例，基础的会话管理费用（如 $0.08/小时），如果在企业中部署 24 个智能体执行每日 8 小时的不间断任务，单日基础设施开销即达 $15.36，而这尚未包含每次 API 调用背后庞大的大模型输入与输出 Token 消耗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。此外，若依赖云平台的全托管向量数据库服务以维持记忆，哪怕是基础的存储、知识摄取与高频更新维护，每月也会产生数百美元的隐性开支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相比之下，企业选择私有化自建（Self-hosted）方案（如部署本地大模型结合 LangGraph 编排层，或使用自托管的 n8n 与 Flowise）需要在前期投入显著的成本，包括约两万欧元以上的架构配置、GPU 集群建设以及专业 ML 工程师团队的组建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。但在特定的临界点之后——业界普遍认为当系统的每日 Token 消耗量突破一千万大关，或每月云端算力支出超过 $3000 至 $5000 时——自建私有化平台的规模经济效应便开始显现，单次任务的边际成本将大幅度低于托管云服务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。更关键的是，对于金融、国防和医疗健康等行业，面临欧盟 AI 法案、GDPR 和 HIPAA 等严格监管，数据被要求必须锁定在企业的私有虚拟私有云（VPC）或物理机房内，这就使得构建“完全在本地闭环运行、数据绝对不离开内网”的自托管私有化智能体平台不仅是成本上的考量，更是不可妥协的合规底线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当前市场生态与平台阵营划分</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为了满足不同企业的需求，当前的 AI 智能体市场生态已经分化出几大核心阵营，为企业提供了阶梯式的采纳路径：</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平台阵营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技术特征与典型代表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核心优势与适用边界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超大规模云厂商托管平台 (Hyperscaler Platforms)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依托底层庞大算力与生态，如 Microsoft Copilot Studio, Google Vertex AI Agent Builder, Amazon Bedrock AgentCore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极快的原型到生产的部署速度，深度的云服务集成网络。适用于已全面云化的企业。局限在于存在潜在的平台绑定效应（Vendor Lock-in）及对敏感数据上云的合规限制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企业软件原生生态 (Enterprise Software Native)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深度嵌入特定业务应用中，如 Salesforce Agentforce, ServiceNow AI Agents, SAP Joule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零阻力集成现有的业务记录数据，提供针对特定职能的开箱即用体验。但在跨越多个异构系统编排复杂长尾流程时显得刻板且缺乏扩展性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优先与低代码构建平台 (AI-First / Low-Code)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以快速构建与可视化为核心，如 Creao.ai, MindStudio, Vellum, Parloa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允许业务专家（SME）通过图形界面直接拖拽构建智能工作流，显著降低开发门槛。具备企业级 RBAC 控制，但底层代码级别的自定义能力受限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开源与开发者深度框架 (Open Source &amp; Frameworks)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提供最大化底层的代码控制权，如 LangChain/LangGraph, AutoGen, CrewAI, Rasa, Flowise (自托管版本)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赋予工程师构建高度定制化、支持复杂状态机与专属私有化协议部署的能力。挑战在于存在陡峭的技术学习曲线，且企业必须自行负责沙箱安全、监控链路及系统的高可用性维护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第三章：企业私有化构建的核心应用形态与复杂场景剖析</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企业内部的私有网络中，智能体的应用形态与个人助理（如日常文字润色、代码辅助）截然不同。私有化智能体被设计为深度切入业务价值链的自动化引擎，要求系统具备跨部门协作、细粒度权限控制以及严苛的安全隔离标准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。根据企业数字化转型的前沿实践，私有构建的智能体主要集中在以下几大核心应用形态中。</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跨系统业务流程的多智能体网络（Multi-Agent Enterprise Workflows）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面对复杂的企业级问题，单一的巨型模型往往由于上下文窗口过载或认知局限而产生严重的逻辑错误。为此，企业正在转向多智能体架构（Multi-Agent Architecture），将复杂的全域任务分解，由多个在特定领域内微调或具备专属工具的小型专业智能体协作完成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以一家财富 500 强的全球支付技术公司为例，该企业通过部署生产级安全的多智能体平台，对其财务、人力资源和供应链运营进行了标准化改造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。在该形态中，一个中央“协调智能体（Orchestrator）”负责接收业务部门的复杂需求，随后将其拆解为子任务分配给下游网络。例如，在采购审查流程中，负责数据提取的智能体会从 ERP 中拉取供应商历史数据，合规智能体负责核对安全认证，而商业分析智能体则负责横向比对市场定价。通过这种编排机制，以往需要人工跨部门协同 4 到 6 周的分析周期被彻底压缩至短短数小时以内，实现了每年数千万美元的运营成本节约与决策效能提升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在更为专业的技术领域（如软件开发与架构设计），多智能体通过模拟对抗性推理机制创造价值。通过应用微软智能体框架（Microsoft Agent Framework）等技术，企业可以构建一个“AI 架构委员会”。该网络中不仅存在生成架构设计文档（ADR）的执行智能体，还配备了模拟安全审计、性能瓶颈审查的“评论员智能体”。这种 AI 与 AI 之间的动态对抗交互，确保了在将技术决策固化到官方记录之前，对其各种潜在的系统性风险进行了深度的压力测试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具备文档级细粒度权限隔离的知识检索系统（Agentic RAG）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检索增强生成（RAG）使得智能体能够基于企业私有知识库回答问题。然而，当 RAG 系统被部署在多租户环境或拥有数千名员工的复杂组织中时，最致命的挑战在于“权限越界”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。如果不加限制，一个普通级别的员工可能会通过精巧的提示词注入，诱导 RAG 系统从高管会议记录或 HR 部门的敏感薪酬文档中提取出机密信息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因此，私有构建的高级 Agentic RAG 系统必须在核心架构中嵌入严密的文档级权限管理。领先的实践表明，传统的基于角色（RBAC）的粗放式管理已无法满足需求，架构师们正转向基于属性和关系的访问控制（ABAC / ReBAC）</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。通过集成诸如 SpiceDB（基于 Google Zanzibar 论文的开源权限系统）或 OpenFGA，系统建立了一个坚固的授权拦截层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在这个安全的业务流程中，每份文档在摄取并存入向量数据库之前，其复杂的访问控制列表（ACL）、用户读取权限标签、工作空间标识符均会被深度编码为元数据并与文档向量绑定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。当用户的查询请求到达时，系统首先进行身份验证，随后权限引擎动态生成过滤策略，确保底层的检索查询仅在当前用户合法拥有的数据子集中执行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。这种在检索层面进行物理阻断的机制，从根本上防止了敏感信息的无意泄露，保障了 AI 系统在大规模应用中的可信度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深度触及底层基础设施的 IT 与 SRE 自动化</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IT 运维与网站可靠性工程（SRE）领域，私有智能体扮演着“自主响应系统”的角色。当企业的监控大盘（如 Prometheus 或 Datadog）捕捉到异常流量或微服务宕机信号时，SRE 智能体会自动被唤醒。它能够跨越网络边界，调取最新的日志，查询内网代码仓库中的最近一次提交记录，并从私有的 Confluence 知识库中提取历史事故响应手册（Runbooks）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更具突破性的是，在理解了根本原因之后，智能体能够在其专属的受限沙箱环境中，自动生成并测试基础设施修复代码（如 Terraform 或 Kubernetes YAML 配置）</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虽然最终的部署动作通常会被强制要求由人类工程师进行一键审批（Human-in-the-loop），但在危机发生的最初几分钟内，这种智能体已经完成了故障定位、根因分析以及补丁代码编写等所有繁重的分析工作，极大地优化了系统的平均恢复时间（MTT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第四章：企业智能体控制平面与七层核心架构深度解剖</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要支撑上述复杂的私有化应用形态，企业不能仅仅将开源大模型加上一些脚本作为最终产品。现代化的企业 Agentic AI 平台必须被视为一个完整的“控制平面（Control Plane）”与多层协同系统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。根据 Forrester 等权威机构与行业专家的架构共识，一个生产级的私有企业 AI 智能体体系必须构建于七个严密相连的核心架构层之上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意图与目标定义层 (Goal Definition)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智能体工作流的起点，系统必须明确每次交互的最终目的。在企业级部署中，这不仅是理解一句简单的对话，而是解析复杂的业务诉求。该层通过分析用户的指令，动态设定长期和短期的规划目标，并以此为基准在后续阶段不断校验智能体的行为偏离度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感知、输入与过滤层 (Perception &amp; Input Processing)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感知是智能体处理外部信息的窗口。企业的输入源极为庞杂，包括来自 Slack/Teams 的非结构化聊天信息、系统 API 推送的结构化 JSON 事件队列、物联网传感器的实时遥测数据以及用户上传的复杂格式文档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在这个层级中，极为关键的是“输入净化与验证机制”。在恶意负载或数据畸变触达推理核心之前，必须进行实体的精确解析、Schema 数据格式验证、速率限制拦截以及反病毒扫描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。这一防御纵深确保了基础模型免受污染，并保证了上层规划逻辑的确定性基础。</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记忆与持久化系统层 (Memory &amp; Context Management)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鉴于底层大模型（LLM）的无状态本质，必须通过外置架构赋予智能体维持上下文连贯性的能力。在复杂的企业系统中，记忆被精确地划分为多个时间维度的处理模块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短期记忆（Short-term Memory）：</w:t>
      </w:r>
      <w:r w:rsidDel="00000000" w:rsidR="00000000" w:rsidRPr="00000000">
        <w:rPr>
          <w:rFonts w:ascii="Google Sans" w:cs="Google Sans" w:eastAsia="Google Sans" w:hAnsi="Google Sans"/>
          <w:color w:val="1f1f1f"/>
          <w:rtl w:val="0"/>
        </w:rPr>
        <w:t xml:space="preserve"> 用于在单个任务执行或一次完整对话中保留临时状态。在基于 Kubernetes 等云原生环境中，为应对无状态容器的频繁重启，通常依赖 Redis 或应用会话存储（如 Vertex AI Agent Engine sessions）来跨请求维持高频访问的工作台上下文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长期记忆（Long-term Memory）：</w:t>
      </w:r>
      <w:r w:rsidDel="00000000" w:rsidR="00000000" w:rsidRPr="00000000">
        <w:rPr>
          <w:rFonts w:ascii="Google Sans" w:cs="Google Sans" w:eastAsia="Google Sans" w:hAnsi="Google Sans"/>
          <w:color w:val="1f1f1f"/>
          <w:rtl w:val="0"/>
        </w:rPr>
        <w:t xml:space="preserve"> 致力于捕捉跨度长达数月乃至数年的经验、用户偏好和历史决策逻辑。这一机制通常由强大的数据库集群支撑，例如使用 Cloud SQL、AlloyDB，或者结合向量数据库构建基于语义检索的 Memory Bank。这使得智能体能随着处理任务的增加而越发“熟悉”企业的运作模式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核心推理与规划层 (Reasoning &amp; Planning)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这一层构成了智能体决策与思考的“大脑”，其核心机制是如何将极其庞大的业务目标拆解为机器可逐步执行的确定性子任务链条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在私有化架构中，架构师需要根据任务的性质在不同的推理模式间做出权衡：对于开放性强、存在极大不确定性的问题，通常采用基于强大 LLM 的思维链（Chain-of-Thought, CoT）技术进行多次试错与反思迭代，其虽然极其灵活但会消耗大量算力与时间；而对于合规要求苛刻、规则明确的财务或审计流程，系统则会切换为基于预先构建的知识图谱或决策树的“符号推理（Symbolic Reasoning）”。符号推理遵循严格的因果逻辑（If X, then Y），既能够大幅度降低 token 成本，更消除了概率模型可能带来的幻觉隐患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。同时，该层负责动态调整规划，当在执行步骤中遭遇外部 API 宕机或访问被拒时，能够即刻评估环境反馈，并自动生成替代方案。</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工具执行与整合层：Model Context Protocol (MCP) 的革命</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推理若无行动，则毫无意义。在操作层，智能体通过各种工具对外输出影响，如在 HR 系统中写入更新记录、在自动化平台上触发流水线或对数据库进行更新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。然而，在长期的发展中，为不同模型适配成百上千种内部专有 API 消耗了大量的工程资源。由 Anthropic 等发起的</w:t>
      </w:r>
      <w:r w:rsidDel="00000000" w:rsidR="00000000" w:rsidRPr="00000000">
        <w:rPr>
          <w:rFonts w:ascii="Google Sans" w:cs="Google Sans" w:eastAsia="Google Sans" w:hAnsi="Google Sans"/>
          <w:b w:val="1"/>
          <w:bCs w:val="1"/>
          <w:color w:val="1f1f1f"/>
          <w:rtl w:val="0"/>
        </w:rPr>
        <w:t xml:space="preserve">模型上下文协议（Model Context Protocol, MCP）</w:t>
      </w:r>
      <w:r w:rsidDel="00000000" w:rsidR="00000000" w:rsidRPr="00000000">
        <w:rPr>
          <w:rFonts w:ascii="Google Sans" w:cs="Google Sans" w:eastAsia="Google Sans" w:hAnsi="Google Sans"/>
          <w:color w:val="1f1f1f"/>
          <w:rtl w:val="0"/>
        </w:rPr>
        <w:t xml:space="preserve"> 正在深刻地重塑这一层面的企业架构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MCP 被视为“AI 时代的 USB-C 接口”，它建立了一个开源、双向且极其安全的连接标准，彻底打破了信息孤岛，使得大语言模型应用程序能够通过统一规范发现并调用数据源与工具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。通过对比传统 API 架构，可以更清晰地看出 MCP 为企业带来的颠覆性改变：</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架构维度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传统 REST API 系统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Context Protocol (MCP) 架构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数据交换模式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基于离散的单次请求/响应循环，缺乏连续性支持。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支持连续且丰富的上下文双向流（Continuous context flow），适配模型长连接交互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决策驱动力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调用序列在应用代码中被硬编码（Hardcoded），执行路径可预测。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工具的选择、调用顺序及时机由模型根据实时上下文自主判断（Autonomous choices）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执行工作流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各个事务通常是独立执行的，相互之间缺乏语义级关联。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支持复杂的工具链编排。智能体可基于 MCP 服务器群，从一处读取、在内部推理后写入另一处，形成紧密的逻辑操作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系统架构角色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开发者充当通信与编排的中心。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分为 MCP Host（核心 AI 应用，如大模型客户端）、MCP Client（维持连接的组件）与 MCP Server（封装企业数据/能力的宿主），实现职责的彻底解耦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在大型企业中，部署 MCP 架构意味着无需为每个业务部门定制胶水代码。通过企业现有的数据管控系统（如 Strategy Mosaic 等语义中间件），企业只需将底层数据字典统一定义一次，将其封装为受监管的 MCP Server。此后，无论内部署何种类型的智能体客户端，它们都将通过受信任的接口连接，从而在根源上消除了数据解释的不一致性与非法调用的风险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多智能体编排与协同层 (Orchestration Layer)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业务复杂度的急剧上升，单体架构的智能体越来越难以应对多变的企业环境。通过引入多智能体编排层，架构师能够以声明式的方式管理分散在网络中的自治单元，确保任务调度、状态同步以及最终结果的一致性合并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在这一层面上，企业实践衍生出了几种主流的编排设计模式以适应不同业务容错率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监督者指挥模式（Supervisor Pattern）：</w:t>
      </w:r>
      <w:r w:rsidDel="00000000" w:rsidR="00000000" w:rsidRPr="00000000">
        <w:rPr>
          <w:rFonts w:ascii="Google Sans" w:cs="Google Sans" w:eastAsia="Google Sans" w:hAnsi="Google Sans"/>
          <w:color w:val="1f1f1f"/>
          <w:rtl w:val="0"/>
        </w:rPr>
        <w:t xml:space="preserve"> 此模式构建了一个严格层级的中心化控制体系。主干协调智能体如同管弦乐队的指挥，负责将海量用户请求拆解重组，分发给下方具备不同专长（如撰稿、安全扫描、数据检索）的独立单元。主控节点持续监控进度并对回传结果进行校验与合成。这一模式对于容错率极低的金融审计、法律合规等重度溯源场景至关重要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网络化协作模式（Adaptive Agent Network）：</w:t>
      </w:r>
      <w:r w:rsidDel="00000000" w:rsidR="00000000" w:rsidRPr="00000000">
        <w:rPr>
          <w:rFonts w:ascii="Google Sans" w:cs="Google Sans" w:eastAsia="Google Sans" w:hAnsi="Google Sans"/>
          <w:color w:val="1f1f1f"/>
          <w:rtl w:val="0"/>
        </w:rPr>
        <w:t xml:space="preserve"> 此模式抛弃了中央节点，智能体间利用专为机器对话设计的 A2A（Agent-to-Agent）协议直接通信并交换状态产物。系统拥有高度的容灾性与去中心化特征，是驱动内部探索性研发与跨职能创新的理想架构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观测、反馈与闭环治理层 (Observability &amp; Governance)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有别于常规微服务中基于请求延迟或宕机指标的系统监控，Agentic AI 在运行时呈现高度的不可预测性。传统的运行日志不足以解释大模型的动态偏好。因此，这一层必须具备高度智能化的透视能力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在深度监控中，全链路追踪至关重要。借助 OpenTelemetry 等开源标准，监控探针能够捕获极其细致的轨迹跨度（Trace Span），详尽记录下多模态数据的流入、嵌套与平行的内部工具调用、以及每一步推演的思维路径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。为了防止预警疲劳并提高告警精准度，运维工程实践强调将“业务健康指标（例如每秒生成的 Token 数量、API 的底层网络延迟）”与“AI 质量指标（如模型产生幻觉的频率、回答与事实的相关性、策略违规倾向）”通过完全不同的管道进行隔离评估。健康指标必须绑定 SLA 级实时拦截告警，而系统的主观正确性则更适合利用周期性的自动化批处理和人工评估回路（Eval）来进行修正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第五章：基于零信任理念的安全隔离与边界防护机制</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在企业私有网络中构建智能体平台，面临的最大技术威胁不再是外部黑客攻击，而是“能力过于强大的内部智能体”在失控情况下的横向破坏与数据泄露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。因此，构筑深层次的安全边界、沙箱隔离以及出站流量过滤，是架构落地前不可或缺的基石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防止基础设施灾难的 AI 网关（Agent Gateway）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在“最小权限原则”的指导下，直接赋予智能体操作云端计算资源、操作核心数据库的底层 API 凭证是极其危险的。先进的架构实践在执行环境之前引入了一层强有力的中介控制节点——AI 智能体网关（AI Agent Gateway）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这一网关是企业意图的“守门人”。所有的工具调用请求，无论来自哪个模型，均需封装为统一的 JSON-RPC 格式通过网关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。在此环节，基于策略即代码（Policy-as-Code）的引擎（如 Open Policy Agent, OPA）介入。OPA 不依赖于开发者的应用逻辑，而是根据智能体的身份标识、操作的意图及其所处上下文，加载预先编写好的 Rego 策略文件对动作进行评估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。例如，若一个只具备测试权限的智能体试图调用 Terraform 脚本以修改生产环境的数据库结构，即便它碰巧掌握了正确的语法和凭证，也会立刻在网关 API 层面遭遇策略阻断（Policy Denied），从而切断其与底层执行层的联系，实现了安全控制逻辑与业务逻辑的彻底解耦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应对不可信代码的硬核隔离技术（Sandboxing）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智能体的强大之处在于其能够自主编写并执行代码（所谓的 YOLO 模式），以此突破固定 API 的限制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。然而，当这些自动生成的代码涉及复杂的系统调用或携带未知的恶意意图时，传统的安全机制便面临严峻考验。常规的 Docker 容器由于与宿主机共享同一内核空间，难以防范底层的内核逃逸漏洞，不足以应对此类威胁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为保障安全，企业必须为智能体部署具备硬件级和内核级隔离深度的执行环境：</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硬件边界执行器（Hardware-enforced microVMs）：</w:t>
      </w:r>
      <w:r w:rsidDel="00000000" w:rsidR="00000000" w:rsidRPr="00000000">
        <w:rPr>
          <w:rFonts w:ascii="Google Sans" w:cs="Google Sans" w:eastAsia="Google Sans" w:hAnsi="Google Sans"/>
          <w:color w:val="1f1f1f"/>
          <w:rtl w:val="0"/>
        </w:rPr>
        <w:t xml:space="preserve"> 在处理多租户环境或完全不可信的代码生成时，业界首选引入诸如 Firecracker 或 Kata Containers 等轻量级虚拟机技术。它们利用 VMM（虚拟机监视器）创建完全独立的微型硬件边界，从根本上阻绝了任何基于内核漏洞的系统性越权攻击，同时又能实现接近毫秒级的超快启动时间以适应业务弹性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用户态内核隔离（gVisor）：</w:t>
      </w:r>
      <w:r w:rsidDel="00000000" w:rsidR="00000000" w:rsidRPr="00000000">
        <w:rPr>
          <w:rFonts w:ascii="Google Sans" w:cs="Google Sans" w:eastAsia="Google Sans" w:hAnsi="Google Sans"/>
          <w:color w:val="1f1f1f"/>
          <w:rtl w:val="0"/>
        </w:rPr>
        <w:t xml:space="preserve"> 在侧重密集计算但 I/O 交互相对受限的智能体应用中，采用 gVisor 等通过拦截和模拟系统调用在用户态运行的沙箱技术，在避免完整虚拟化带来的庞大资源开销的同时，提供了极高的安全裕度 </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临时生命周期控制（Ephemeral Execution）：</w:t>
      </w:r>
      <w:r w:rsidDel="00000000" w:rsidR="00000000" w:rsidRPr="00000000">
        <w:rPr>
          <w:rFonts w:ascii="Google Sans" w:cs="Google Sans" w:eastAsia="Google Sans" w:hAnsi="Google Sans"/>
          <w:color w:val="1f1f1f"/>
          <w:rtl w:val="0"/>
        </w:rPr>
        <w:t xml:space="preserve"> 在 Kubernetes 集群中，每次代码执行或文件操作都必须在为单次任务专属动态生成的命名空间或 pod 中进行。计算完毕后，平台会立即将整个沙箱及其附带的临时存储和网络身份“阅后即焚”，彻底根除驻留程序的后门风险并缩小爆炸半径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出站管控与数据防泄漏（Egress Control &amp; DLP）</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 API 环境的风险通常是垂直可控的，而 MCP 编排下的智能体带来了前所未有的“横向风险（Lateral Risk）”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。智能体在读取企业敏感文档（如财务季报）后，可能自主决定调用外网 API 工具以寻求解析协助，在这个未经审查的链条中，合规数据就悄无声息地流出了企业的管控边界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。这对于遵循 GDPR、NIS2 等严苛法规的跨国企业而言是致命的违规行为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因此，传统的零信任网络访问（ZTNA）必须向深度的智能体出站控制（Egress Control）演进：</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域名过滤与 DNS 管控：</w:t>
      </w:r>
      <w:r w:rsidDel="00000000" w:rsidR="00000000" w:rsidRPr="00000000">
        <w:rPr>
          <w:rFonts w:ascii="Google Sans" w:cs="Google Sans" w:eastAsia="Google Sans" w:hAnsi="Google Sans"/>
          <w:color w:val="1f1f1f"/>
          <w:rtl w:val="0"/>
        </w:rPr>
        <w:t xml:space="preserve"> 企业应在私有云 VPC 的网络边界层部署集中化的防火墙。在网络规划阶段，即利用域名解析系统锁定智能体的活动版图，强制阻断对任何未授权的“影子 AI（Shadow AI）”或机器学习站点的访问，切断因无限制检索引发的数据泄漏通路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深度包检测与流量解密（TLS Inspection）：</w:t>
      </w:r>
      <w:r w:rsidDel="00000000" w:rsidR="00000000" w:rsidRPr="00000000">
        <w:rPr>
          <w:rFonts w:ascii="Google Sans" w:cs="Google Sans" w:eastAsia="Google Sans" w:hAnsi="Google Sans"/>
          <w:color w:val="1f1f1f"/>
          <w:rtl w:val="0"/>
        </w:rPr>
        <w:t xml:space="preserve"> 面对加密流量中夹带的恶意信息传输，通过配备如 Suricata 引擎的流量分析平台，对所有出站 HTTPS 流量实施强制解密探查。一旦嗅探到系统日志内含加密凭证、客户 PII（个人身份信息）或特定关键字，立即终止连接 </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。这在技术上确保了智能体能够“向外看”以补全知识，却无法向外转移任何实质性的数字资产。</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第六章：总结与部署前瞻</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综上所述，Managed Agent 已经从概念层面的实验外挂，稳步演进为决定现代企业运营效率与数据价值挖掘的“核心控制引擎”。在私有化构建的征途中，企业竞争的焦点不再是盲目追求拥有万亿参数的单体巨型模型，而是转移到了底层基础设施的灵活性、权限体系的精细度以及架构隔离的安全性上。</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架构的标准化是这一演进中最为显著的里程碑。模型上下文协议（MCP）等开放规范的大规模采用，不仅大幅度削减了异构系统的接入成本，也为后续的多智能体协作（Multi-Agent Orchestration）铺平了底层通信的道路。无论是采用集中协调模式还是无中心网络协作模式，智能体群组都展现出对跨部门复杂业务逻辑卓越的解构能力，将长达数周的人工流转效率压缩至分秒之间。</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然而，机器自主性的极大释放，要求企业匹配以更高维度、更为立体的安全治理框架。在系统架构层面，必须坚定地建立智能体网关（Agent Gateway）机制，并依托基于上下文和意图的策略即代码（OPA）引擎实施毫秒级的动态权限阻断。在代码执行与数据防泄漏层面，利用 Kata Containers 或 Firecracker 等强隔离沙箱技术约束系统权限，再结合严格的 VPC 边界 TLS 审查过滤出站流量，这是防止“影子 AI”蔓延、保障组织核心数字资产不可外流的生命防线。</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展望未来数年，成功实现数字化跃迁的组织，必将是那些率先建立起标准化内部“Agentic Factory（智能体工厂）”的企业。他们通过提供高度统一的身份验证总线、稳定长效的持久化记忆集群和具备全量可观测性的安全控制底座，赋能各业务线的非技术专家能够安全、敏捷地通过拖拽或自然语言拼装出复杂的自治工作流。在这场计算范式的历史性转换中，如何精妙地平衡“前沿智能技术的自主执行能力”与“人类意志的全局治理与合规监督”，将是每一位企业架构师与技术领袖面临的最具挑战性的战略命题。</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Managed Agents overview - Claude API Docs, 访问时间为 四月 10, 2026， </w:t>
      </w:r>
      <w:hyperlink r:id="rId6">
        <w:r w:rsidDel="00000000" w:rsidR="00000000" w:rsidRPr="00000000">
          <w:rPr>
            <w:rFonts w:ascii="Google Sans" w:cs="Google Sans" w:eastAsia="Google Sans" w:hAnsi="Google Sans"/>
            <w:color w:val="0000ee"/>
            <w:sz w:val="24"/>
            <w:szCs w:val="24"/>
            <w:u w:val="single"/>
            <w:rtl w:val="0"/>
          </w:rPr>
          <w:t xml:space="preserve">https://platform.claude.com/docs/en/managed-agents/overview</w:t>
        </w:r>
      </w:hyperlink>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 Anthropic introduces Claude Managed Agents, everything you need to build &amp; deploy agents at scale : r/ClaudeAI - Reddit, 访问时间为 四月 10, 2026， </w:t>
      </w:r>
      <w:hyperlink r:id="rId7">
        <w:r w:rsidDel="00000000" w:rsidR="00000000" w:rsidRPr="00000000">
          <w:rPr>
            <w:rFonts w:ascii="Google Sans" w:cs="Google Sans" w:eastAsia="Google Sans" w:hAnsi="Google Sans"/>
            <w:color w:val="0000ee"/>
            <w:sz w:val="24"/>
            <w:szCs w:val="24"/>
            <w:u w:val="single"/>
            <w:rtl w:val="0"/>
          </w:rPr>
          <w:t xml:space="preserve">https://www.reddit.com/r/ClaudeAI/comments/1sfzcyk/official_anthropic_introduces_claude_managed/</w:t>
        </w:r>
      </w:hyperlink>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CREAO AI | Chat to create AI agents ready to work for you., 访问时间为 四月 10, 2026， </w:t>
      </w:r>
      <w:hyperlink r:id="rId8">
        <w:r w:rsidDel="00000000" w:rsidR="00000000" w:rsidRPr="00000000">
          <w:rPr>
            <w:rFonts w:ascii="Google Sans" w:cs="Google Sans" w:eastAsia="Google Sans" w:hAnsi="Google Sans"/>
            <w:color w:val="0000ee"/>
            <w:sz w:val="24"/>
            <w:szCs w:val="24"/>
            <w:u w:val="single"/>
            <w:rtl w:val="0"/>
          </w:rPr>
          <w:t xml:space="preserve">https://creao.ai/</w:t>
        </w:r>
      </w:hyperlink>
      <w:r w:rsidDel="00000000" w:rsidR="00000000" w:rsidRPr="00000000">
        <w:rPr>
          <w:rtl w:val="0"/>
        </w:rPr>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autonomous agents: What enterprise leaders need to know about the next wave of AI | AWS Insights, 访问时间为 四月 10, 2026， </w:t>
      </w:r>
      <w:hyperlink r:id="rId9">
        <w:r w:rsidDel="00000000" w:rsidR="00000000" w:rsidRPr="00000000">
          <w:rPr>
            <w:rFonts w:ascii="Google Sans" w:cs="Google Sans" w:eastAsia="Google Sans" w:hAnsi="Google Sans"/>
            <w:color w:val="0000ee"/>
            <w:sz w:val="24"/>
            <w:szCs w:val="24"/>
            <w:u w:val="single"/>
            <w:rtl w:val="0"/>
          </w:rPr>
          <w:t xml:space="preserve">https://aws.amazon.com/blogs/aws-insights/the-rise-of-autonomous-agents-what-enterprise-leaders-need-to-know-about-the-next-wave-of-ai/</w:t>
        </w:r>
      </w:hyperlink>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AI Agents? | IBM, 访问时间为 四月 10, 2026， </w:t>
      </w:r>
      <w:hyperlink r:id="rId10">
        <w:r w:rsidDel="00000000" w:rsidR="00000000" w:rsidRPr="00000000">
          <w:rPr>
            <w:rFonts w:ascii="Google Sans" w:cs="Google Sans" w:eastAsia="Google Sans" w:hAnsi="Google Sans"/>
            <w:color w:val="0000ee"/>
            <w:sz w:val="24"/>
            <w:szCs w:val="24"/>
            <w:u w:val="single"/>
            <w:rtl w:val="0"/>
          </w:rPr>
          <w:t xml:space="preserve">https://www.ibm.com/think/topics/ai-agents</w:t>
        </w:r>
      </w:hyperlink>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Sandboxes: Run Agents in YOLO Mode, Safely, 访问时间为 四月 10, 2026， </w:t>
      </w:r>
      <w:hyperlink r:id="rId11">
        <w:r w:rsidDel="00000000" w:rsidR="00000000" w:rsidRPr="00000000">
          <w:rPr>
            <w:rFonts w:ascii="Google Sans" w:cs="Google Sans" w:eastAsia="Google Sans" w:hAnsi="Google Sans"/>
            <w:color w:val="0000ee"/>
            <w:sz w:val="24"/>
            <w:szCs w:val="24"/>
            <w:u w:val="single"/>
            <w:rtl w:val="0"/>
          </w:rPr>
          <w:t xml:space="preserve">https://www.docker.com/blog/docker-sandboxes-run-agents-in-yolo-mode-safely/</w:t>
        </w:r>
      </w:hyperlink>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in 2025: Expectations vs. Reality - IBM, 访问时间为 四月 10, 2026， </w:t>
      </w:r>
      <w:hyperlink r:id="rId12">
        <w:r w:rsidDel="00000000" w:rsidR="00000000" w:rsidRPr="00000000">
          <w:rPr>
            <w:rFonts w:ascii="Google Sans" w:cs="Google Sans" w:eastAsia="Google Sans" w:hAnsi="Google Sans"/>
            <w:color w:val="0000ee"/>
            <w:sz w:val="24"/>
            <w:szCs w:val="24"/>
            <w:u w:val="single"/>
            <w:rtl w:val="0"/>
          </w:rPr>
          <w:t xml:space="preserve">https://www.ibm.com/think/insights/ai-agents-2025-expectations-vs-reality</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AI: Global Survey 2025 - McKinsey, 访问时间为 四月 10, 2026， </w:t>
      </w:r>
      <w:hyperlink r:id="rId13">
        <w:r w:rsidDel="00000000" w:rsidR="00000000" w:rsidRPr="00000000">
          <w:rPr>
            <w:rFonts w:ascii="Google Sans" w:cs="Google Sans" w:eastAsia="Google Sans" w:hAnsi="Google Sans"/>
            <w:color w:val="0000ee"/>
            <w:sz w:val="24"/>
            <w:szCs w:val="24"/>
            <w:u w:val="single"/>
            <w:rtl w:val="0"/>
          </w:rPr>
          <w:t xml:space="preserve">https://www.mckinsey.com/capabilities/quantumblack/our-insights/the-state-of-ai</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survey: PwC, 访问时间为 四月 10, 2026， </w:t>
      </w:r>
      <w:hyperlink r:id="rId14">
        <w:r w:rsidDel="00000000" w:rsidR="00000000" w:rsidRPr="00000000">
          <w:rPr>
            <w:rFonts w:ascii="Google Sans" w:cs="Google Sans" w:eastAsia="Google Sans" w:hAnsi="Google Sans"/>
            <w:color w:val="0000ee"/>
            <w:sz w:val="24"/>
            <w:szCs w:val="24"/>
            <w:u w:val="single"/>
            <w:rtl w:val="0"/>
          </w:rPr>
          <w:t xml:space="preserve">https://www.pwc.com/us/en/tech-effect/ai-analytics/ai-agent-survey.html</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Agent Platforms for Enterprise Teams | MindStudio, 访问时间为 四月 10, 2026， </w:t>
      </w:r>
      <w:hyperlink r:id="rId15">
        <w:r w:rsidDel="00000000" w:rsidR="00000000" w:rsidRPr="00000000">
          <w:rPr>
            <w:rFonts w:ascii="Google Sans" w:cs="Google Sans" w:eastAsia="Google Sans" w:hAnsi="Google Sans"/>
            <w:color w:val="0000ee"/>
            <w:sz w:val="24"/>
            <w:szCs w:val="24"/>
            <w:u w:val="single"/>
            <w:rtl w:val="0"/>
          </w:rPr>
          <w:t xml:space="preserve">https://www.mindstudio.ai/blog/best-ai-agent-platforms-enterprise</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to CREAO - CREAO Documentation, 访问时间为 四月 10, 2026， </w:t>
      </w:r>
      <w:hyperlink r:id="rId16">
        <w:r w:rsidDel="00000000" w:rsidR="00000000" w:rsidRPr="00000000">
          <w:rPr>
            <w:rFonts w:ascii="Google Sans" w:cs="Google Sans" w:eastAsia="Google Sans" w:hAnsi="Google Sans"/>
            <w:color w:val="0000ee"/>
            <w:sz w:val="24"/>
            <w:szCs w:val="24"/>
            <w:u w:val="single"/>
            <w:rtl w:val="0"/>
          </w:rPr>
          <w:t xml:space="preserve">https://docs.creao.ai/</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vs Buy AI Agents: Complete Guide to Adopt AI (2026) - Aisera, 访问时间为 四月 10, 2026， </w:t>
      </w:r>
      <w:hyperlink r:id="rId17">
        <w:r w:rsidDel="00000000" w:rsidR="00000000" w:rsidRPr="00000000">
          <w:rPr>
            <w:rFonts w:ascii="Google Sans" w:cs="Google Sans" w:eastAsia="Google Sans" w:hAnsi="Google Sans"/>
            <w:color w:val="0000ee"/>
            <w:sz w:val="24"/>
            <w:szCs w:val="24"/>
            <w:u w:val="single"/>
            <w:rtl w:val="0"/>
          </w:rPr>
          <w:t xml:space="preserve">https://aisera.com/blog/build-vs-buy-ai/</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AI Agents vs. Pre-Built Solutions. Part 1 - IBA Group - USA, 访问时间为 四月 10, 2026， </w:t>
      </w:r>
      <w:hyperlink r:id="rId18">
        <w:r w:rsidDel="00000000" w:rsidR="00000000" w:rsidRPr="00000000">
          <w:rPr>
            <w:rFonts w:ascii="Google Sans" w:cs="Google Sans" w:eastAsia="Google Sans" w:hAnsi="Google Sans"/>
            <w:color w:val="0000ee"/>
            <w:sz w:val="24"/>
            <w:szCs w:val="24"/>
            <w:u w:val="single"/>
            <w:rtl w:val="0"/>
          </w:rPr>
          <w:t xml:space="preserve">https://us.ibagroupit.com/insights/custom-ai-agents-vs-pre-built-solutions-part-1/</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Managed Agents: What It Actually Offers, the Honest Pros and Cons, and How to Run Agents Yourself | by unicodeveloper - Medium, 访问时间为 四月 10, 2026， </w:t>
      </w:r>
      <w:hyperlink r:id="rId19">
        <w:r w:rsidDel="00000000" w:rsidR="00000000" w:rsidRPr="00000000">
          <w:rPr>
            <w:rFonts w:ascii="Google Sans" w:cs="Google Sans" w:eastAsia="Google Sans" w:hAnsi="Google Sans"/>
            <w:color w:val="0000ee"/>
            <w:sz w:val="24"/>
            <w:szCs w:val="24"/>
            <w:u w:val="single"/>
            <w:rtl w:val="0"/>
          </w:rPr>
          <w:t xml:space="preserve">https://medium.com/@unicodeveloper/claude-managed-agents-what-it-actually-offers-the-honest-pros-and-cons-and-how-to-run-agents-52369e5cff14</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True Cost of Enterprise AI Agents: A Complete TCO Framework - Medium, 访问时间为 四月 10, 2026， </w:t>
      </w:r>
      <w:hyperlink r:id="rId20">
        <w:r w:rsidDel="00000000" w:rsidR="00000000" w:rsidRPr="00000000">
          <w:rPr>
            <w:rFonts w:ascii="Google Sans" w:cs="Google Sans" w:eastAsia="Google Sans" w:hAnsi="Google Sans"/>
            <w:color w:val="0000ee"/>
            <w:sz w:val="24"/>
            <w:szCs w:val="24"/>
            <w:u w:val="single"/>
            <w:rtl w:val="0"/>
          </w:rPr>
          <w:t xml:space="preserve">https://medium.com/@yugank.aman/the-true-cost-of-enterprise-ai-agents-a-complete-tco-framework-e3b6228857e7</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Open-Source AI Agents You Can Self-Host in 2026 (Instead of Paying $100/month for SaaS), 访问时间为 四月 10, 2026， </w:t>
      </w:r>
      <w:hyperlink r:id="rId21">
        <w:r w:rsidDel="00000000" w:rsidR="00000000" w:rsidRPr="00000000">
          <w:rPr>
            <w:rFonts w:ascii="Google Sans" w:cs="Google Sans" w:eastAsia="Google Sans" w:hAnsi="Google Sans"/>
            <w:color w:val="0000ee"/>
            <w:sz w:val="24"/>
            <w:szCs w:val="24"/>
            <w:u w:val="single"/>
            <w:rtl w:val="0"/>
          </w:rPr>
          <w:t xml:space="preserve">https://medium.com/@snehal_singh/7-open-source-ai-agents-you-can-self-host-in-2026-instead-of-paying-100-month-for-saas-e59c3dba4f71</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Self-Hosted AI Agent Platforms for 2025 - Fast.io, 访问时间为 四月 10, 2026， </w:t>
      </w:r>
      <w:hyperlink r:id="rId22">
        <w:r w:rsidDel="00000000" w:rsidR="00000000" w:rsidRPr="00000000">
          <w:rPr>
            <w:rFonts w:ascii="Google Sans" w:cs="Google Sans" w:eastAsia="Google Sans" w:hAnsi="Google Sans"/>
            <w:color w:val="0000ee"/>
            <w:sz w:val="24"/>
            <w:szCs w:val="24"/>
            <w:u w:val="single"/>
            <w:rtl w:val="0"/>
          </w:rPr>
          <w:t xml:space="preserve">https://fast.io/resources/best-self-hosted-ai-agent-platforms/</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Self-Hosted vs Managed AI: Security &amp; TCO Analysis - Aidoptio, 访问时间为 四月 10, 2026， </w:t>
      </w:r>
      <w:hyperlink r:id="rId23">
        <w:r w:rsidDel="00000000" w:rsidR="00000000" w:rsidRPr="00000000">
          <w:rPr>
            <w:rFonts w:ascii="Google Sans" w:cs="Google Sans" w:eastAsia="Google Sans" w:hAnsi="Google Sans"/>
            <w:color w:val="0000ee"/>
            <w:sz w:val="24"/>
            <w:szCs w:val="24"/>
            <w:u w:val="single"/>
            <w:rtl w:val="0"/>
          </w:rPr>
          <w:t xml:space="preserve">https://aidoptio.com/blog/self-hosted-vs-managed-security</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 Trust for AI Agents: Why Egress Control Is Your New Compliance Boundary - Medium, 访问时间为 四月 10, 2026， </w:t>
      </w:r>
      <w:hyperlink r:id="rId24">
        <w:r w:rsidDel="00000000" w:rsidR="00000000" w:rsidRPr="00000000">
          <w:rPr>
            <w:rFonts w:ascii="Google Sans" w:cs="Google Sans" w:eastAsia="Google Sans" w:hAnsi="Google Sans"/>
            <w:color w:val="0000ee"/>
            <w:sz w:val="24"/>
            <w:szCs w:val="24"/>
            <w:u w:val="single"/>
            <w:rtl w:val="0"/>
          </w:rPr>
          <w:t xml:space="preserve">https://medium.com/@michael.hannecke/zero-trust-for-ai-agents-why-egress-control-is-your-new-compliance-boundary-4fed5407a658</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AI Agent Platforms for Enterprise: A Comprehensive Comparison Guide, 访问时间为 四月 10, 2026， </w:t>
      </w:r>
      <w:hyperlink r:id="rId25">
        <w:r w:rsidDel="00000000" w:rsidR="00000000" w:rsidRPr="00000000">
          <w:rPr>
            <w:rFonts w:ascii="Google Sans" w:cs="Google Sans" w:eastAsia="Google Sans" w:hAnsi="Google Sans"/>
            <w:color w:val="0000ee"/>
            <w:sz w:val="24"/>
            <w:szCs w:val="24"/>
            <w:u w:val="single"/>
            <w:rtl w:val="0"/>
          </w:rPr>
          <w:t xml:space="preserve">https://www.businessplusai.com/blog/the-top-10-ai-agent-platforms-for-enterprise-a-comprehensive-comparison-guide</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Builders Guide 2026: Managed vs Custom AI Agent Solutions - ML6, 访问时间为 四月 10, 2026， </w:t>
      </w:r>
      <w:hyperlink r:id="rId26">
        <w:r w:rsidDel="00000000" w:rsidR="00000000" w:rsidRPr="00000000">
          <w:rPr>
            <w:rFonts w:ascii="Google Sans" w:cs="Google Sans" w:eastAsia="Google Sans" w:hAnsi="Google Sans"/>
            <w:color w:val="0000ee"/>
            <w:sz w:val="24"/>
            <w:szCs w:val="24"/>
            <w:u w:val="single"/>
            <w:rtl w:val="0"/>
          </w:rPr>
          <w:t xml:space="preserve">https://www.ml6.eu/en/blog/agent-builders-guide-2026-managed-vs-custom-ai-agent-solutions</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13 Enterprise Agent Builder Platforms for 2026 - Vellum AI, 访问时间为 四月 10, 2026， </w:t>
      </w:r>
      <w:hyperlink r:id="rId27">
        <w:r w:rsidDel="00000000" w:rsidR="00000000" w:rsidRPr="00000000">
          <w:rPr>
            <w:rFonts w:ascii="Google Sans" w:cs="Google Sans" w:eastAsia="Google Sans" w:hAnsi="Google Sans"/>
            <w:color w:val="0000ee"/>
            <w:sz w:val="24"/>
            <w:szCs w:val="24"/>
            <w:u w:val="single"/>
            <w:rtl w:val="0"/>
          </w:rPr>
          <w:t xml:space="preserve">https://www.vellum.ai/blog/top-13-ai-agent-builder-platforms-for-enterprises</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Agent Platforms: Comparison &amp; Buyer's Guide - V7 Labs, 访问时间为 四月 10, 2026， </w:t>
      </w:r>
      <w:hyperlink r:id="rId28">
        <w:r w:rsidDel="00000000" w:rsidR="00000000" w:rsidRPr="00000000">
          <w:rPr>
            <w:rFonts w:ascii="Google Sans" w:cs="Google Sans" w:eastAsia="Google Sans" w:hAnsi="Google Sans"/>
            <w:color w:val="0000ee"/>
            <w:sz w:val="24"/>
            <w:szCs w:val="24"/>
            <w:u w:val="single"/>
            <w:rtl w:val="0"/>
          </w:rPr>
          <w:t xml:space="preserve">https://www.v7labs.com/blog/best-ai-agent-platforms-for-business-automation</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Architecture: Tutorial &amp; Examples - FME by Safe Software, 访问时间为 四月 10, 2026， </w:t>
      </w:r>
      <w:hyperlink r:id="rId29">
        <w:r w:rsidDel="00000000" w:rsidR="00000000" w:rsidRPr="00000000">
          <w:rPr>
            <w:rFonts w:ascii="Google Sans" w:cs="Google Sans" w:eastAsia="Google Sans" w:hAnsi="Google Sans"/>
            <w:color w:val="0000ee"/>
            <w:sz w:val="24"/>
            <w:szCs w:val="24"/>
            <w:u w:val="single"/>
            <w:rtl w:val="0"/>
          </w:rPr>
          <w:t xml:space="preserve">https://fme.safe.com/guides/ai-agent-architecture/</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AI Agent Builders for Enterprise in 2026 | Rasa Blog, 访问时间为 四月 10, 2026， </w:t>
      </w:r>
      <w:hyperlink r:id="rId30">
        <w:r w:rsidDel="00000000" w:rsidR="00000000" w:rsidRPr="00000000">
          <w:rPr>
            <w:rFonts w:ascii="Google Sans" w:cs="Google Sans" w:eastAsia="Google Sans" w:hAnsi="Google Sans"/>
            <w:color w:val="0000ee"/>
            <w:sz w:val="24"/>
            <w:szCs w:val="24"/>
            <w:u w:val="single"/>
            <w:rtl w:val="0"/>
          </w:rPr>
          <w:t xml:space="preserve">https://rasa.com/blog/best-ai-agent-builders</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difference between enterprise-level and personal-level agents-Tuya, 访问时间为 四月 10, 2026， </w:t>
      </w:r>
      <w:hyperlink r:id="rId31">
        <w:r w:rsidDel="00000000" w:rsidR="00000000" w:rsidRPr="00000000">
          <w:rPr>
            <w:rFonts w:ascii="Google Sans" w:cs="Google Sans" w:eastAsia="Google Sans" w:hAnsi="Google Sans"/>
            <w:color w:val="0000ee"/>
            <w:sz w:val="24"/>
            <w:szCs w:val="24"/>
            <w:u w:val="single"/>
            <w:rtl w:val="0"/>
          </w:rPr>
          <w:t xml:space="preserve">https://www.tuya.com/industry-details/Kf3nz5g2c43tt</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Orchestration Patterns - Azure Architecture Center | Microsoft Learn, 访问时间为 四月 10, 2026， </w:t>
      </w:r>
      <w:hyperlink r:id="rId32">
        <w:r w:rsidDel="00000000" w:rsidR="00000000" w:rsidRPr="00000000">
          <w:rPr>
            <w:rFonts w:ascii="Google Sans" w:cs="Google Sans" w:eastAsia="Google Sans" w:hAnsi="Google Sans"/>
            <w:color w:val="0000ee"/>
            <w:sz w:val="24"/>
            <w:szCs w:val="24"/>
            <w:u w:val="single"/>
            <w:rtl w:val="0"/>
          </w:rPr>
          <w:t xml:space="preserve">https://learn.microsoft.com/en-us/azure/architecture/ai-ml/guide/ai-agent-design-patterns</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Orchestrating Multi-Agent Workflows with .NET and Microsoft Agent Framework | by Mehmet Ozkaya | Mar, 2026, 访问时间为 四月 10, 2026， </w:t>
      </w:r>
      <w:hyperlink r:id="rId33">
        <w:r w:rsidDel="00000000" w:rsidR="00000000" w:rsidRPr="00000000">
          <w:rPr>
            <w:rFonts w:ascii="Google Sans" w:cs="Google Sans" w:eastAsia="Google Sans" w:hAnsi="Google Sans"/>
            <w:color w:val="0000ee"/>
            <w:sz w:val="24"/>
            <w:szCs w:val="24"/>
            <w:u w:val="single"/>
            <w:rtl w:val="0"/>
          </w:rPr>
          <w:t xml:space="preserve">https://mehmetozkaya.medium.com/orchestrating-multi-agent-workflows-with-net-and-microsoft-agent-framework-79585d6b0260</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Enterprise Workflows Case Study - Grid Dynamics, 访问时间为 四月 10, 2026， </w:t>
      </w:r>
      <w:hyperlink r:id="rId34">
        <w:r w:rsidDel="00000000" w:rsidR="00000000" w:rsidRPr="00000000">
          <w:rPr>
            <w:rFonts w:ascii="Google Sans" w:cs="Google Sans" w:eastAsia="Google Sans" w:hAnsi="Google Sans"/>
            <w:color w:val="0000ee"/>
            <w:sz w:val="24"/>
            <w:szCs w:val="24"/>
            <w:u w:val="single"/>
            <w:rtl w:val="0"/>
          </w:rPr>
          <w:t xml:space="preserve">https://www.griddynamics.com/blog/multi-agent-enterprise-workflows-case-study</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Right Approach to Authorization in RAG - Oso, 访问时间为 四月 10, 2026， </w:t>
      </w:r>
      <w:hyperlink r:id="rId35">
        <w:r w:rsidDel="00000000" w:rsidR="00000000" w:rsidRPr="00000000">
          <w:rPr>
            <w:rFonts w:ascii="Google Sans" w:cs="Google Sans" w:eastAsia="Google Sans" w:hAnsi="Google Sans"/>
            <w:color w:val="0000ee"/>
            <w:sz w:val="24"/>
            <w:szCs w:val="24"/>
            <w:u w:val="single"/>
            <w:rtl w:val="0"/>
          </w:rPr>
          <w:t xml:space="preserve">https://www.osohq.com/post/right-approach-to-authorization-in-rag</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are you enforcing document‑level permissions in RAG without killing recall? - Reddit, 访问时间为 四月 10, 2026， </w:t>
      </w:r>
      <w:hyperlink r:id="rId36">
        <w:r w:rsidDel="00000000" w:rsidR="00000000" w:rsidRPr="00000000">
          <w:rPr>
            <w:rFonts w:ascii="Google Sans" w:cs="Google Sans" w:eastAsia="Google Sans" w:hAnsi="Google Sans"/>
            <w:color w:val="0000ee"/>
            <w:sz w:val="24"/>
            <w:szCs w:val="24"/>
            <w:u w:val="single"/>
            <w:rtl w:val="0"/>
          </w:rPr>
          <w:t xml:space="preserve">https://www.reddit.com/r/Rag/comments/1o5fs46/how_are_you_enforcing_documentlevel_permissions/</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with Access Control - Pinecone, 访问时间为 四月 10, 2026， </w:t>
      </w:r>
      <w:hyperlink r:id="rId37">
        <w:r w:rsidDel="00000000" w:rsidR="00000000" w:rsidRPr="00000000">
          <w:rPr>
            <w:rFonts w:ascii="Google Sans" w:cs="Google Sans" w:eastAsia="Google Sans" w:hAnsi="Google Sans"/>
            <w:color w:val="0000ee"/>
            <w:sz w:val="24"/>
            <w:szCs w:val="24"/>
            <w:u w:val="single"/>
            <w:rtl w:val="0"/>
          </w:rPr>
          <w:t xml:space="preserve">https://www.pinecone.io/learn/rag-access-control/</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Java AI Agents: Authorization for RAG Using LangChain4j and Auth0 FGA, 访问时间为 四月 10, 2026， </w:t>
      </w:r>
      <w:hyperlink r:id="rId38">
        <w:r w:rsidDel="00000000" w:rsidR="00000000" w:rsidRPr="00000000">
          <w:rPr>
            <w:rFonts w:ascii="Google Sans" w:cs="Google Sans" w:eastAsia="Google Sans" w:hAnsi="Google Sans"/>
            <w:color w:val="0000ee"/>
            <w:sz w:val="24"/>
            <w:szCs w:val="24"/>
            <w:u w:val="single"/>
            <w:rtl w:val="0"/>
          </w:rPr>
          <w:t xml:space="preserve">https://auth0.com/blog/genai-langchain4j-java-openfga-rag/</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to handle RBAC or some form of control at document level for Azure AI Search Index - Microsoft Learn, 访问时间为 四月 10, 2026， </w:t>
      </w:r>
      <w:hyperlink r:id="rId39">
        <w:r w:rsidDel="00000000" w:rsidR="00000000" w:rsidRPr="00000000">
          <w:rPr>
            <w:rFonts w:ascii="Google Sans" w:cs="Google Sans" w:eastAsia="Google Sans" w:hAnsi="Google Sans"/>
            <w:color w:val="0000ee"/>
            <w:sz w:val="24"/>
            <w:szCs w:val="24"/>
            <w:u w:val="single"/>
            <w:rtl w:val="0"/>
          </w:rPr>
          <w:t xml:space="preserve">https://learn.microsoft.com/en-au/answers/questions/5676850/best-practices-to-handle-rbac-or-some-form-of-cont</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AI Knowledge: Implementing User Permissions in RAG Systems for Enhanced Data Protection | by Jean-Charles Risch | Medium, 访问时间为 四月 10, 2026， </w:t>
      </w:r>
      <w:hyperlink r:id="rId40">
        <w:r w:rsidDel="00000000" w:rsidR="00000000" w:rsidRPr="00000000">
          <w:rPr>
            <w:rFonts w:ascii="Google Sans" w:cs="Google Sans" w:eastAsia="Google Sans" w:hAnsi="Google Sans"/>
            <w:color w:val="0000ee"/>
            <w:sz w:val="24"/>
            <w:szCs w:val="24"/>
            <w:u w:val="single"/>
            <w:rtl w:val="0"/>
          </w:rPr>
          <w:t xml:space="preserve">https://medium.com/@jcrsch/securing-ai-knowledge-implementing-user-permissions-in-rag-systems-for-enhanced-data-protection-0e16b2d5664c</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connectors and tools in Azure SRE Agent - Microsoft Learn, 访问时间为 四月 10, 2026， </w:t>
      </w:r>
      <w:hyperlink r:id="rId41">
        <w:r w:rsidDel="00000000" w:rsidR="00000000" w:rsidRPr="00000000">
          <w:rPr>
            <w:rFonts w:ascii="Google Sans" w:cs="Google Sans" w:eastAsia="Google Sans" w:hAnsi="Google Sans"/>
            <w:color w:val="0000ee"/>
            <w:sz w:val="24"/>
            <w:szCs w:val="24"/>
            <w:u w:val="single"/>
            <w:rtl w:val="0"/>
          </w:rPr>
          <w:t xml:space="preserve">https://learn.microsoft.com/en-us/azure/sre-agent/mcp-connectors</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Company Knowledge Assistant with Agentic RAG - Progress Software, 访问时间为 四月 10, 2026， </w:t>
      </w:r>
      <w:hyperlink r:id="rId42">
        <w:r w:rsidDel="00000000" w:rsidR="00000000" w:rsidRPr="00000000">
          <w:rPr>
            <w:rFonts w:ascii="Google Sans" w:cs="Google Sans" w:eastAsia="Google Sans" w:hAnsi="Google Sans"/>
            <w:color w:val="0000ee"/>
            <w:sz w:val="24"/>
            <w:szCs w:val="24"/>
            <w:u w:val="single"/>
            <w:rtl w:val="0"/>
          </w:rPr>
          <w:t xml:space="preserve">https://www.progress.com/blogs/simple-step-by-step-guide-building-company-knowledge-assistant-agentic-rag</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Least-Privilege AI Agent Gateway for Infrastructure ... - InfoQ, 访问时间为 四月 10, 2026， </w:t>
      </w:r>
      <w:hyperlink r:id="rId43">
        <w:r w:rsidDel="00000000" w:rsidR="00000000" w:rsidRPr="00000000">
          <w:rPr>
            <w:rFonts w:ascii="Google Sans" w:cs="Google Sans" w:eastAsia="Google Sans" w:hAnsi="Google Sans"/>
            <w:color w:val="0000ee"/>
            <w:sz w:val="24"/>
            <w:szCs w:val="24"/>
            <w:u w:val="single"/>
            <w:rtl w:val="0"/>
          </w:rPr>
          <w:t xml:space="preserve">https://www.infoq.com/articles/building-ai-agent-gateway-mcp/</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Architecture for Building Production AI Agents - YouTube, 访问时间为 四月 10, 2026， </w:t>
      </w:r>
      <w:hyperlink r:id="rId44">
        <w:r w:rsidDel="00000000" w:rsidR="00000000" w:rsidRPr="00000000">
          <w:rPr>
            <w:rFonts w:ascii="Google Sans" w:cs="Google Sans" w:eastAsia="Google Sans" w:hAnsi="Google Sans"/>
            <w:color w:val="0000ee"/>
            <w:sz w:val="24"/>
            <w:szCs w:val="24"/>
            <w:u w:val="single"/>
            <w:rtl w:val="0"/>
          </w:rPr>
          <w:t xml:space="preserve">https://www.youtube.com/watch?v=98yYcWwD95I</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AI Agent Implementations: Enterprise Guide 2026 - OneReach, 访问时间为 四月 10, 2026， </w:t>
      </w:r>
      <w:hyperlink r:id="rId45">
        <w:r w:rsidDel="00000000" w:rsidR="00000000" w:rsidRPr="00000000">
          <w:rPr>
            <w:rFonts w:ascii="Google Sans" w:cs="Google Sans" w:eastAsia="Google Sans" w:hAnsi="Google Sans"/>
            <w:color w:val="0000ee"/>
            <w:sz w:val="24"/>
            <w:szCs w:val="24"/>
            <w:u w:val="single"/>
            <w:rtl w:val="0"/>
          </w:rPr>
          <w:t xml:space="preserve">https://onereach.ai/blog/best-practices-for-ai-agent-implementations/</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Powering the Era of the Agentic Enterprise - Snowflake, 访问时间为 四月 10, 2026， </w:t>
      </w:r>
      <w:hyperlink r:id="rId46">
        <w:r w:rsidDel="00000000" w:rsidR="00000000" w:rsidRPr="00000000">
          <w:rPr>
            <w:rFonts w:ascii="Google Sans" w:cs="Google Sans" w:eastAsia="Google Sans" w:hAnsi="Google Sans"/>
            <w:color w:val="0000ee"/>
            <w:sz w:val="24"/>
            <w:szCs w:val="24"/>
            <w:u w:val="single"/>
            <w:rtl w:val="0"/>
          </w:rPr>
          <w:t xml:space="preserve">https://www.snowflake.com/en/blog/agentic-enterprise-control-plane/</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Our Evaluation Of The Agent Control Plane Market - Forrester, 访问时间为 四月 10, 2026， </w:t>
      </w:r>
      <w:hyperlink r:id="rId47">
        <w:r w:rsidDel="00000000" w:rsidR="00000000" w:rsidRPr="00000000">
          <w:rPr>
            <w:rFonts w:ascii="Google Sans" w:cs="Google Sans" w:eastAsia="Google Sans" w:hAnsi="Google Sans"/>
            <w:color w:val="0000ee"/>
            <w:sz w:val="24"/>
            <w:szCs w:val="24"/>
            <w:u w:val="single"/>
            <w:rtl w:val="0"/>
          </w:rPr>
          <w:t xml:space="preserve">https://www.forrester.com/blogs/announcing-our-evaluation-of-the-agent-control-plane-market/</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Core Components of an AI Agent Architecture Explained - Glean, 访问时间为 四月 10, 2026， </w:t>
      </w:r>
      <w:hyperlink r:id="rId48">
        <w:r w:rsidDel="00000000" w:rsidR="00000000" w:rsidRPr="00000000">
          <w:rPr>
            <w:rFonts w:ascii="Google Sans" w:cs="Google Sans" w:eastAsia="Google Sans" w:hAnsi="Google Sans"/>
            <w:color w:val="0000ee"/>
            <w:sz w:val="24"/>
            <w:szCs w:val="24"/>
            <w:u w:val="single"/>
            <w:rtl w:val="0"/>
          </w:rPr>
          <w:t xml:space="preserve">https://www.glean.com/blog/7-core-components-of-an-ai-agent-architecture-explained</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Architecture: Defining the Autonomous Enterprise ..., 访问时间为 四月 10, 2026， </w:t>
      </w:r>
      <w:hyperlink r:id="rId49">
        <w:r w:rsidDel="00000000" w:rsidR="00000000" w:rsidRPr="00000000">
          <w:rPr>
            <w:rFonts w:ascii="Google Sans" w:cs="Google Sans" w:eastAsia="Google Sans" w:hAnsi="Google Sans"/>
            <w:color w:val="0000ee"/>
            <w:sz w:val="24"/>
            <w:szCs w:val="24"/>
            <w:u w:val="single"/>
            <w:rtl w:val="0"/>
          </w:rPr>
          <w:t xml:space="preserve">https://unstructured.io/blog/defining-the-autonomous-enterprise-reasoning-memory-and-the-core-capabilities-of-agentic-ai</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architecture 101: An enterprise guide - Akka, 访问时间为 四月 10, 2026， </w:t>
      </w:r>
      <w:hyperlink r:id="rId50">
        <w:r w:rsidDel="00000000" w:rsidR="00000000" w:rsidRPr="00000000">
          <w:rPr>
            <w:rFonts w:ascii="Google Sans" w:cs="Google Sans" w:eastAsia="Google Sans" w:hAnsi="Google Sans"/>
            <w:color w:val="0000ee"/>
            <w:sz w:val="24"/>
            <w:szCs w:val="24"/>
            <w:u w:val="single"/>
            <w:rtl w:val="0"/>
          </w:rPr>
          <w:t xml:space="preserve">https://akka.io/blog/agentic-ai-architecture</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Choose your agentic AI architecture components - Google Cloud Documentation, 访问时间为 四月 10, 2026， </w:t>
      </w:r>
      <w:hyperlink r:id="rId51">
        <w:r w:rsidDel="00000000" w:rsidR="00000000" w:rsidRPr="00000000">
          <w:rPr>
            <w:rFonts w:ascii="Google Sans" w:cs="Google Sans" w:eastAsia="Google Sans" w:hAnsi="Google Sans"/>
            <w:color w:val="0000ee"/>
            <w:sz w:val="24"/>
            <w:szCs w:val="24"/>
            <w:u w:val="single"/>
            <w:rtl w:val="0"/>
          </w:rPr>
          <w:t xml:space="preserve">https://docs.cloud.google.com/architecture/choose-agentic-ai-architecture-components</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AI Agent Architecture | by Amar Gupta | Medium, 访问时间为 四月 10, 2026， </w:t>
      </w:r>
      <w:hyperlink r:id="rId52">
        <w:r w:rsidDel="00000000" w:rsidR="00000000" w:rsidRPr="00000000">
          <w:rPr>
            <w:rFonts w:ascii="Google Sans" w:cs="Google Sans" w:eastAsia="Google Sans" w:hAnsi="Google Sans"/>
            <w:color w:val="0000ee"/>
            <w:sz w:val="24"/>
            <w:szCs w:val="24"/>
            <w:u w:val="single"/>
            <w:rtl w:val="0"/>
          </w:rPr>
          <w:t xml:space="preserve">https://medium.com/@amarg3891/the-complete-guide-to-ai-agent-architecture-25dc2cbe7016</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Model Context Protocol (MCP)? - Model Context Protocol, 访问时间为 四月 10, 2026， </w:t>
      </w:r>
      <w:hyperlink r:id="rId53">
        <w:r w:rsidDel="00000000" w:rsidR="00000000" w:rsidRPr="00000000">
          <w:rPr>
            <w:rFonts w:ascii="Google Sans" w:cs="Google Sans" w:eastAsia="Google Sans" w:hAnsi="Google Sans"/>
            <w:color w:val="0000ee"/>
            <w:sz w:val="24"/>
            <w:szCs w:val="24"/>
            <w:u w:val="single"/>
            <w:rtl w:val="0"/>
          </w:rPr>
          <w:t xml:space="preserve">https://modelcontextprotocol.io/docs/getting-started/intro</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Model Context Protocol \ Anthropic, 访问时间为 四月 10, 2026， </w:t>
      </w:r>
      <w:hyperlink r:id="rId54">
        <w:r w:rsidDel="00000000" w:rsidR="00000000" w:rsidRPr="00000000">
          <w:rPr>
            <w:rFonts w:ascii="Google Sans" w:cs="Google Sans" w:eastAsia="Google Sans" w:hAnsi="Google Sans"/>
            <w:color w:val="0000ee"/>
            <w:sz w:val="24"/>
            <w:szCs w:val="24"/>
            <w:u w:val="single"/>
            <w:rtl w:val="0"/>
          </w:rPr>
          <w:t xml:space="preserve">https://www.anthropic.com/news/model-context-protocol</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vs. Traditional API Security: Key Differences - Aembit, 访问时间为 四月 10, 2026， </w:t>
      </w:r>
      <w:hyperlink r:id="rId55">
        <w:r w:rsidDel="00000000" w:rsidR="00000000" w:rsidRPr="00000000">
          <w:rPr>
            <w:rFonts w:ascii="Google Sans" w:cs="Google Sans" w:eastAsia="Google Sans" w:hAnsi="Google Sans"/>
            <w:color w:val="0000ee"/>
            <w:sz w:val="24"/>
            <w:szCs w:val="24"/>
            <w:u w:val="single"/>
            <w:rtl w:val="0"/>
          </w:rPr>
          <w:t xml:space="preserve">https://aembit.io/blog/mcp-security-vs-traditional-api-security/</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overview - Model Context Protocol, 访问时间为 四月 10, 2026， </w:t>
      </w:r>
      <w:hyperlink r:id="rId56">
        <w:r w:rsidDel="00000000" w:rsidR="00000000" w:rsidRPr="00000000">
          <w:rPr>
            <w:rFonts w:ascii="Google Sans" w:cs="Google Sans" w:eastAsia="Google Sans" w:hAnsi="Google Sans"/>
            <w:color w:val="0000ee"/>
            <w:sz w:val="24"/>
            <w:szCs w:val="24"/>
            <w:u w:val="single"/>
            <w:rtl w:val="0"/>
          </w:rPr>
          <w:t xml:space="preserve">https://modelcontextprotocol.io/docs/learn/architecture</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vs. API: How AI Models Communicate vs. People - Primacy, 访问时间为 四月 10, 2026， </w:t>
      </w:r>
      <w:hyperlink r:id="rId57">
        <w:r w:rsidDel="00000000" w:rsidR="00000000" w:rsidRPr="00000000">
          <w:rPr>
            <w:rFonts w:ascii="Google Sans" w:cs="Google Sans" w:eastAsia="Google Sans" w:hAnsi="Google Sans"/>
            <w:color w:val="0000ee"/>
            <w:sz w:val="24"/>
            <w:szCs w:val="24"/>
            <w:u w:val="single"/>
            <w:rtl w:val="0"/>
          </w:rPr>
          <w:t xml:space="preserve">https://primacy.com/blog/mcp-vs-api-how-ai-models-communicate-vs-people</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for enterprise AI integration - Strategy, 访问时间为 四月 10, 2026， </w:t>
      </w:r>
      <w:hyperlink r:id="rId58">
        <w:r w:rsidDel="00000000" w:rsidR="00000000" w:rsidRPr="00000000">
          <w:rPr>
            <w:rFonts w:ascii="Google Sans" w:cs="Google Sans" w:eastAsia="Google Sans" w:hAnsi="Google Sans"/>
            <w:color w:val="0000ee"/>
            <w:sz w:val="24"/>
            <w:szCs w:val="24"/>
            <w:u w:val="single"/>
            <w:rtl w:val="0"/>
          </w:rPr>
          <w:t xml:space="preserve">https://www.strategy.com/software/blog/model-context-protocol-mcp-for-enterprise-ai-integration</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vs API Integrations: Which to Choose and Why - Serverspace.io, 访问时间为 四月 10, 2026， </w:t>
      </w:r>
      <w:hyperlink r:id="rId59">
        <w:r w:rsidDel="00000000" w:rsidR="00000000" w:rsidRPr="00000000">
          <w:rPr>
            <w:rFonts w:ascii="Google Sans" w:cs="Google Sans" w:eastAsia="Google Sans" w:hAnsi="Google Sans"/>
            <w:color w:val="0000ee"/>
            <w:sz w:val="24"/>
            <w:szCs w:val="24"/>
            <w:u w:val="single"/>
            <w:rtl w:val="0"/>
          </w:rPr>
          <w:t xml:space="preserve">https://serverspace.io/about/blog/mcp-vs-api-integrations-which-to-choose-and-why/</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orchestration pattern for multi-agent systems - Kore.ai, 访问时间为 四月 10, 2026， </w:t>
      </w:r>
      <w:hyperlink r:id="rId60">
        <w:r w:rsidDel="00000000" w:rsidR="00000000" w:rsidRPr="00000000">
          <w:rPr>
            <w:rFonts w:ascii="Google Sans" w:cs="Google Sans" w:eastAsia="Google Sans" w:hAnsi="Google Sans"/>
            <w:color w:val="0000ee"/>
            <w:sz w:val="24"/>
            <w:szCs w:val="24"/>
            <w:u w:val="single"/>
            <w:rtl w:val="0"/>
          </w:rPr>
          <w:t xml:space="preserve">https://www.kore.ai/blog/choosing-the-right-orchestration-pattern-for-multi-agent-systems</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A2A vs MCP: AI Agent Communication Explained, 访问时间为 四月 10, 2026， </w:t>
      </w:r>
      <w:hyperlink r:id="rId61">
        <w:r w:rsidDel="00000000" w:rsidR="00000000" w:rsidRPr="00000000">
          <w:rPr>
            <w:rFonts w:ascii="Google Sans" w:cs="Google Sans" w:eastAsia="Google Sans" w:hAnsi="Google Sans"/>
            <w:color w:val="0000ee"/>
            <w:sz w:val="24"/>
            <w:szCs w:val="24"/>
            <w:u w:val="single"/>
            <w:rtl w:val="0"/>
          </w:rPr>
          <w:t xml:space="preserve">https://www.youtube.com/watch?v=BMDFPOyezH4</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Agent Blueprint: How to Build for Enterprise Success - BGV, 访问时间为 四月 10, 2026， </w:t>
      </w:r>
      <w:hyperlink r:id="rId62">
        <w:r w:rsidDel="00000000" w:rsidR="00000000" w:rsidRPr="00000000">
          <w:rPr>
            <w:rFonts w:ascii="Google Sans" w:cs="Google Sans" w:eastAsia="Google Sans" w:hAnsi="Google Sans"/>
            <w:color w:val="0000ee"/>
            <w:sz w:val="24"/>
            <w:szCs w:val="24"/>
            <w:u w:val="single"/>
            <w:rtl w:val="0"/>
          </w:rPr>
          <w:t xml:space="preserve">https://benhamouglobalventures.com/the-ai-agent-blueprint-how-to-build-for-enterprise-success/</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Governance: Best Practices for Enterprise - MindStudio, 访问时间为 四月 10, 2026， </w:t>
      </w:r>
      <w:hyperlink r:id="rId63">
        <w:r w:rsidDel="00000000" w:rsidR="00000000" w:rsidRPr="00000000">
          <w:rPr>
            <w:rFonts w:ascii="Google Sans" w:cs="Google Sans" w:eastAsia="Google Sans" w:hAnsi="Google Sans"/>
            <w:color w:val="0000ee"/>
            <w:sz w:val="24"/>
            <w:szCs w:val="24"/>
            <w:u w:val="single"/>
            <w:rtl w:val="0"/>
          </w:rPr>
          <w:t xml:space="preserve">https://www.mindstudio.ai/blog/ai-agent-governance</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Monitoring: How to Observe Autonomous AI Agents in Production - OpenObserve, 访问时间为 四月 10, 2026， </w:t>
      </w:r>
      <w:hyperlink r:id="rId64">
        <w:r w:rsidDel="00000000" w:rsidR="00000000" w:rsidRPr="00000000">
          <w:rPr>
            <w:rFonts w:ascii="Google Sans" w:cs="Google Sans" w:eastAsia="Google Sans" w:hAnsi="Google Sans"/>
            <w:color w:val="0000ee"/>
            <w:sz w:val="24"/>
            <w:szCs w:val="24"/>
            <w:u w:val="single"/>
            <w:rtl w:val="0"/>
          </w:rPr>
          <w:t xml:space="preserve">https://openobserve.ai/blog/ai-agent-monitoring/</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Security for Enterprise Governance | Proofpoint US, 访问时间为 四月 10, 2026， </w:t>
      </w:r>
      <w:hyperlink r:id="rId65">
        <w:r w:rsidDel="00000000" w:rsidR="00000000" w:rsidRPr="00000000">
          <w:rPr>
            <w:rFonts w:ascii="Google Sans" w:cs="Google Sans" w:eastAsia="Google Sans" w:hAnsi="Google Sans"/>
            <w:color w:val="0000ee"/>
            <w:sz w:val="24"/>
            <w:szCs w:val="24"/>
            <w:u w:val="single"/>
            <w:rtl w:val="0"/>
          </w:rPr>
          <w:t xml:space="preserve">https://www.proofpoint.com/us/products/agentic-ai-security</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sandbox AI agents in 2026: MicroVMs, gVisor &amp; isolation strategies | Blog, 访问时间为 四月 10, 2026， </w:t>
      </w:r>
      <w:hyperlink r:id="rId66">
        <w:r w:rsidDel="00000000" w:rsidR="00000000" w:rsidRPr="00000000">
          <w:rPr>
            <w:rFonts w:ascii="Google Sans" w:cs="Google Sans" w:eastAsia="Google Sans" w:hAnsi="Google Sans"/>
            <w:color w:val="0000ee"/>
            <w:sz w:val="24"/>
            <w:szCs w:val="24"/>
            <w:u w:val="single"/>
            <w:rtl w:val="0"/>
          </w:rPr>
          <w:t xml:space="preserve">https://northflank.com/blog/how-to-sandbox-ai-agents</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Sandbox on Kubernetes. Secure, Stateful environments for AI… - Pradipta Banerjee, 访问时间为 四月 10, 2026， </w:t>
      </w:r>
      <w:hyperlink r:id="rId67">
        <w:r w:rsidDel="00000000" w:rsidR="00000000" w:rsidRPr="00000000">
          <w:rPr>
            <w:rFonts w:ascii="Google Sans" w:cs="Google Sans" w:eastAsia="Google Sans" w:hAnsi="Google Sans"/>
            <w:color w:val="0000ee"/>
            <w:sz w:val="24"/>
            <w:szCs w:val="24"/>
            <w:u w:val="single"/>
            <w:rtl w:val="0"/>
          </w:rPr>
          <w:t xml:space="preserve">https://pradiptabanerjee.medium.com/agent-sandbox-on-kubernetes-e7654ab4827a</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Agents on Kubernetes with Agent Sandbox, 访问时间为 四月 10, 2026， </w:t>
      </w:r>
      <w:hyperlink r:id="rId68">
        <w:r w:rsidDel="00000000" w:rsidR="00000000" w:rsidRPr="00000000">
          <w:rPr>
            <w:rFonts w:ascii="Google Sans" w:cs="Google Sans" w:eastAsia="Google Sans" w:hAnsi="Google Sans"/>
            <w:color w:val="0000ee"/>
            <w:sz w:val="24"/>
            <w:szCs w:val="24"/>
            <w:u w:val="single"/>
            <w:rtl w:val="0"/>
          </w:rPr>
          <w:t xml:space="preserve">https://kubernetes.io/blog/2026/03/20/running-agents-on-kubernetes-with-agent-sandbox/</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Secure AI Agents: Models &amp; Risks Explained - Zscaler, Inc., 访问时间为 四月 10, 2026， </w:t>
      </w:r>
      <w:hyperlink r:id="rId69">
        <w:r w:rsidDel="00000000" w:rsidR="00000000" w:rsidRPr="00000000">
          <w:rPr>
            <w:rFonts w:ascii="Google Sans" w:cs="Google Sans" w:eastAsia="Google Sans" w:hAnsi="Google Sans"/>
            <w:color w:val="0000ee"/>
            <w:sz w:val="24"/>
            <w:szCs w:val="24"/>
            <w:u w:val="single"/>
            <w:rtl w:val="0"/>
          </w:rPr>
          <w:t xml:space="preserve">https://www.zscaler.com/zpedia/how-to-secure-ai-agents</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 which domains your AI agents can access | Artificial Intelligence - AWS, 访问时间为 四月 10, 2026， </w:t>
      </w:r>
      <w:hyperlink r:id="rId70">
        <w:r w:rsidDel="00000000" w:rsidR="00000000" w:rsidRPr="00000000">
          <w:rPr>
            <w:rFonts w:ascii="Google Sans" w:cs="Google Sans" w:eastAsia="Google Sans" w:hAnsi="Google Sans"/>
            <w:color w:val="0000ee"/>
            <w:sz w:val="24"/>
            <w:szCs w:val="24"/>
            <w:u w:val="single"/>
            <w:rtl w:val="0"/>
          </w:rPr>
          <w:t xml:space="preserve">https://aws.amazon.com/blogs/machine-learning/control-which-domains-your-ai-agents-can-access/</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Security within AI Environments | CSA, 访问时间为 四月 10, 2026， </w:t>
      </w:r>
      <w:hyperlink r:id="rId71">
        <w:r w:rsidDel="00000000" w:rsidR="00000000" w:rsidRPr="00000000">
          <w:rPr>
            <w:rFonts w:ascii="Google Sans" w:cs="Google Sans" w:eastAsia="Google Sans" w:hAnsi="Google Sans"/>
            <w:color w:val="0000ee"/>
            <w:sz w:val="24"/>
            <w:szCs w:val="24"/>
            <w:u w:val="single"/>
            <w:rtl w:val="0"/>
          </w:rPr>
          <w:t xml:space="preserve">https://cloudsecurityalliance.org/artifacts/data-security-within-ai-environments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jcrsch/securing-ai-knowledge-implementing-user-permissions-in-rag-systems-for-enhanced-data-protection-0e16b2d5664c" TargetMode="External"/><Relationship Id="rId42" Type="http://schemas.openxmlformats.org/officeDocument/2006/relationships/hyperlink" Target="https://www.progress.com/blogs/simple-step-by-step-guide-building-company-knowledge-assistant-agentic-rag" TargetMode="External"/><Relationship Id="rId41" Type="http://schemas.openxmlformats.org/officeDocument/2006/relationships/hyperlink" Target="https://learn.microsoft.com/en-us/azure/sre-agent/mcp-connectors" TargetMode="External"/><Relationship Id="rId44" Type="http://schemas.openxmlformats.org/officeDocument/2006/relationships/hyperlink" Target="https://www.youtube.com/watch?v=98yYcWwD95I" TargetMode="External"/><Relationship Id="rId43" Type="http://schemas.openxmlformats.org/officeDocument/2006/relationships/hyperlink" Target="https://www.infoq.com/articles/building-ai-agent-gateway-mcp/" TargetMode="External"/><Relationship Id="rId46" Type="http://schemas.openxmlformats.org/officeDocument/2006/relationships/hyperlink" Target="https://www.snowflake.com/en/blog/agentic-enterprise-control-plane/" TargetMode="External"/><Relationship Id="rId45" Type="http://schemas.openxmlformats.org/officeDocument/2006/relationships/hyperlink" Target="https://onereach.ai/blog/best-practices-for-ai-agent-implement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aws-insights/the-rise-of-autonomous-agents-what-enterprise-leaders-need-to-know-about-the-next-wave-of-ai/" TargetMode="External"/><Relationship Id="rId48" Type="http://schemas.openxmlformats.org/officeDocument/2006/relationships/hyperlink" Target="https://www.glean.com/blog/7-core-components-of-an-ai-agent-architecture-explained" TargetMode="External"/><Relationship Id="rId47" Type="http://schemas.openxmlformats.org/officeDocument/2006/relationships/hyperlink" Target="https://www.forrester.com/blogs/announcing-our-evaluation-of-the-agent-control-plane-market/" TargetMode="External"/><Relationship Id="rId49" Type="http://schemas.openxmlformats.org/officeDocument/2006/relationships/hyperlink" Target="https://unstructured.io/blog/defining-the-autonomous-enterprise-reasoning-memory-and-the-core-capabilities-of-agentic-ai" TargetMode="External"/><Relationship Id="rId5" Type="http://schemas.openxmlformats.org/officeDocument/2006/relationships/styles" Target="styles.xml"/><Relationship Id="rId6" Type="http://schemas.openxmlformats.org/officeDocument/2006/relationships/hyperlink" Target="https://platform.claude.com/docs/en/managed-agents/overview" TargetMode="External"/><Relationship Id="rId7" Type="http://schemas.openxmlformats.org/officeDocument/2006/relationships/hyperlink" Target="https://www.reddit.com/r/ClaudeAI/comments/1sfzcyk/official_anthropic_introduces_claude_managed/" TargetMode="External"/><Relationship Id="rId8" Type="http://schemas.openxmlformats.org/officeDocument/2006/relationships/hyperlink" Target="https://creao.ai/" TargetMode="External"/><Relationship Id="rId31" Type="http://schemas.openxmlformats.org/officeDocument/2006/relationships/hyperlink" Target="https://www.tuya.com/industry-details/Kf3nz5g2c43tt" TargetMode="External"/><Relationship Id="rId30" Type="http://schemas.openxmlformats.org/officeDocument/2006/relationships/hyperlink" Target="https://rasa.com/blog/best-ai-agent-builders" TargetMode="External"/><Relationship Id="rId33" Type="http://schemas.openxmlformats.org/officeDocument/2006/relationships/hyperlink" Target="https://mehmetozkaya.medium.com/orchestrating-multi-agent-workflows-with-net-and-microsoft-agent-framework-79585d6b0260" TargetMode="External"/><Relationship Id="rId32" Type="http://schemas.openxmlformats.org/officeDocument/2006/relationships/hyperlink" Target="https://learn.microsoft.com/en-us/azure/architecture/ai-ml/guide/ai-agent-design-patterns" TargetMode="External"/><Relationship Id="rId35" Type="http://schemas.openxmlformats.org/officeDocument/2006/relationships/hyperlink" Target="https://www.osohq.com/post/right-approach-to-authorization-in-rag" TargetMode="External"/><Relationship Id="rId34" Type="http://schemas.openxmlformats.org/officeDocument/2006/relationships/hyperlink" Target="https://www.griddynamics.com/blog/multi-agent-enterprise-workflows-case-study" TargetMode="External"/><Relationship Id="rId71" Type="http://schemas.openxmlformats.org/officeDocument/2006/relationships/hyperlink" Target="https://cloudsecurityalliance.org/artifacts/data-security-within-ai-environments" TargetMode="External"/><Relationship Id="rId70" Type="http://schemas.openxmlformats.org/officeDocument/2006/relationships/hyperlink" Target="https://aws.amazon.com/blogs/machine-learning/control-which-domains-your-ai-agents-can-access/" TargetMode="External"/><Relationship Id="rId37" Type="http://schemas.openxmlformats.org/officeDocument/2006/relationships/hyperlink" Target="https://www.pinecone.io/learn/rag-access-control/" TargetMode="External"/><Relationship Id="rId36" Type="http://schemas.openxmlformats.org/officeDocument/2006/relationships/hyperlink" Target="https://www.reddit.com/r/Rag/comments/1o5fs46/how_are_you_enforcing_documentlevel_permissions/" TargetMode="External"/><Relationship Id="rId39" Type="http://schemas.openxmlformats.org/officeDocument/2006/relationships/hyperlink" Target="https://learn.microsoft.com/en-au/answers/questions/5676850/best-practices-to-handle-rbac-or-some-form-of-cont" TargetMode="External"/><Relationship Id="rId38" Type="http://schemas.openxmlformats.org/officeDocument/2006/relationships/hyperlink" Target="https://auth0.com/blog/genai-langchain4j-java-openfga-rag/" TargetMode="External"/><Relationship Id="rId62" Type="http://schemas.openxmlformats.org/officeDocument/2006/relationships/hyperlink" Target="https://benhamouglobalventures.com/the-ai-agent-blueprint-how-to-build-for-enterprise-success/" TargetMode="External"/><Relationship Id="rId61" Type="http://schemas.openxmlformats.org/officeDocument/2006/relationships/hyperlink" Target="https://www.youtube.com/watch?v=BMDFPOyezH4" TargetMode="External"/><Relationship Id="rId20" Type="http://schemas.openxmlformats.org/officeDocument/2006/relationships/hyperlink" Target="https://medium.com/@yugank.aman/the-true-cost-of-enterprise-ai-agents-a-complete-tco-framework-e3b6228857e7" TargetMode="External"/><Relationship Id="rId64" Type="http://schemas.openxmlformats.org/officeDocument/2006/relationships/hyperlink" Target="https://openobserve.ai/blog/ai-agent-monitoring/" TargetMode="External"/><Relationship Id="rId63" Type="http://schemas.openxmlformats.org/officeDocument/2006/relationships/hyperlink" Target="https://www.mindstudio.ai/blog/ai-agent-governance" TargetMode="External"/><Relationship Id="rId22" Type="http://schemas.openxmlformats.org/officeDocument/2006/relationships/hyperlink" Target="https://fast.io/resources/best-self-hosted-ai-agent-platforms/" TargetMode="External"/><Relationship Id="rId66" Type="http://schemas.openxmlformats.org/officeDocument/2006/relationships/hyperlink" Target="https://northflank.com/blog/how-to-sandbox-ai-agents" TargetMode="External"/><Relationship Id="rId21" Type="http://schemas.openxmlformats.org/officeDocument/2006/relationships/hyperlink" Target="https://medium.com/@snehal_singh/7-open-source-ai-agents-you-can-self-host-in-2026-instead-of-paying-100-month-for-saas-e59c3dba4f71" TargetMode="External"/><Relationship Id="rId65" Type="http://schemas.openxmlformats.org/officeDocument/2006/relationships/hyperlink" Target="https://www.proofpoint.com/us/products/agentic-ai-security" TargetMode="External"/><Relationship Id="rId24" Type="http://schemas.openxmlformats.org/officeDocument/2006/relationships/hyperlink" Target="https://medium.com/@michael.hannecke/zero-trust-for-ai-agents-why-egress-control-is-your-new-compliance-boundary-4fed5407a658" TargetMode="External"/><Relationship Id="rId68" Type="http://schemas.openxmlformats.org/officeDocument/2006/relationships/hyperlink" Target="https://kubernetes.io/blog/2026/03/20/running-agents-on-kubernetes-with-agent-sandbox/" TargetMode="External"/><Relationship Id="rId23" Type="http://schemas.openxmlformats.org/officeDocument/2006/relationships/hyperlink" Target="https://aidoptio.com/blog/self-hosted-vs-managed-security" TargetMode="External"/><Relationship Id="rId67" Type="http://schemas.openxmlformats.org/officeDocument/2006/relationships/hyperlink" Target="https://pradiptabanerjee.medium.com/agent-sandbox-on-kubernetes-e7654ab4827a" TargetMode="External"/><Relationship Id="rId60" Type="http://schemas.openxmlformats.org/officeDocument/2006/relationships/hyperlink" Target="https://www.kore.ai/blog/choosing-the-right-orchestration-pattern-for-multi-agent-systems" TargetMode="External"/><Relationship Id="rId26" Type="http://schemas.openxmlformats.org/officeDocument/2006/relationships/hyperlink" Target="https://www.ml6.eu/en/blog/agent-builders-guide-2026-managed-vs-custom-ai-agent-solutions" TargetMode="External"/><Relationship Id="rId25" Type="http://schemas.openxmlformats.org/officeDocument/2006/relationships/hyperlink" Target="https://www.businessplusai.com/blog/the-top-10-ai-agent-platforms-for-enterprise-a-comprehensive-comparison-guide" TargetMode="External"/><Relationship Id="rId69" Type="http://schemas.openxmlformats.org/officeDocument/2006/relationships/hyperlink" Target="https://www.zscaler.com/zpedia/how-to-secure-ai-agents" TargetMode="External"/><Relationship Id="rId28" Type="http://schemas.openxmlformats.org/officeDocument/2006/relationships/hyperlink" Target="https://www.v7labs.com/blog/best-ai-agent-platforms-for-business-automation" TargetMode="External"/><Relationship Id="rId27" Type="http://schemas.openxmlformats.org/officeDocument/2006/relationships/hyperlink" Target="https://www.vellum.ai/blog/top-13-ai-agent-builder-platforms-for-enterprises" TargetMode="External"/><Relationship Id="rId29" Type="http://schemas.openxmlformats.org/officeDocument/2006/relationships/hyperlink" Target="https://fme.safe.com/guides/ai-agent-architecture/" TargetMode="External"/><Relationship Id="rId51" Type="http://schemas.openxmlformats.org/officeDocument/2006/relationships/hyperlink" Target="https://docs.cloud.google.com/architecture/choose-agentic-ai-architecture-components" TargetMode="External"/><Relationship Id="rId50" Type="http://schemas.openxmlformats.org/officeDocument/2006/relationships/hyperlink" Target="https://akka.io/blog/agentic-ai-architecture" TargetMode="External"/><Relationship Id="rId53" Type="http://schemas.openxmlformats.org/officeDocument/2006/relationships/hyperlink" Target="https://modelcontextprotocol.io/docs/getting-started/intro" TargetMode="External"/><Relationship Id="rId52" Type="http://schemas.openxmlformats.org/officeDocument/2006/relationships/hyperlink" Target="https://medium.com/@amarg3891/the-complete-guide-to-ai-agent-architecture-25dc2cbe7016" TargetMode="External"/><Relationship Id="rId11" Type="http://schemas.openxmlformats.org/officeDocument/2006/relationships/hyperlink" Target="https://www.docker.com/blog/docker-sandboxes-run-agents-in-yolo-mode-safely/" TargetMode="External"/><Relationship Id="rId55" Type="http://schemas.openxmlformats.org/officeDocument/2006/relationships/hyperlink" Target="https://aembit.io/blog/mcp-security-vs-traditional-api-security/" TargetMode="External"/><Relationship Id="rId10" Type="http://schemas.openxmlformats.org/officeDocument/2006/relationships/hyperlink" Target="https://www.ibm.com/think/topics/ai-agents" TargetMode="External"/><Relationship Id="rId54" Type="http://schemas.openxmlformats.org/officeDocument/2006/relationships/hyperlink" Target="https://www.anthropic.com/news/model-context-protocol" TargetMode="External"/><Relationship Id="rId13" Type="http://schemas.openxmlformats.org/officeDocument/2006/relationships/hyperlink" Target="https://www.mckinsey.com/capabilities/quantumblack/our-insights/the-state-of-ai" TargetMode="External"/><Relationship Id="rId57" Type="http://schemas.openxmlformats.org/officeDocument/2006/relationships/hyperlink" Target="https://primacy.com/blog/mcp-vs-api-how-ai-models-communicate-vs-people" TargetMode="External"/><Relationship Id="rId12" Type="http://schemas.openxmlformats.org/officeDocument/2006/relationships/hyperlink" Target="https://www.ibm.com/think/insights/ai-agents-2025-expectations-vs-reality" TargetMode="External"/><Relationship Id="rId56" Type="http://schemas.openxmlformats.org/officeDocument/2006/relationships/hyperlink" Target="https://modelcontextprotocol.io/docs/learn/architecture" TargetMode="External"/><Relationship Id="rId15" Type="http://schemas.openxmlformats.org/officeDocument/2006/relationships/hyperlink" Target="https://www.mindstudio.ai/blog/best-ai-agent-platforms-enterprise" TargetMode="External"/><Relationship Id="rId59" Type="http://schemas.openxmlformats.org/officeDocument/2006/relationships/hyperlink" Target="https://serverspace.io/about/blog/mcp-vs-api-integrations-which-to-choose-and-why/" TargetMode="External"/><Relationship Id="rId14" Type="http://schemas.openxmlformats.org/officeDocument/2006/relationships/hyperlink" Target="https://www.pwc.com/us/en/tech-effect/ai-analytics/ai-agent-survey.html" TargetMode="External"/><Relationship Id="rId58" Type="http://schemas.openxmlformats.org/officeDocument/2006/relationships/hyperlink" Target="https://www.strategy.com/software/blog/model-context-protocol-mcp-for-enterprise-ai-integration" TargetMode="External"/><Relationship Id="rId17" Type="http://schemas.openxmlformats.org/officeDocument/2006/relationships/hyperlink" Target="https://aisera.com/blog/build-vs-buy-ai/" TargetMode="External"/><Relationship Id="rId16" Type="http://schemas.openxmlformats.org/officeDocument/2006/relationships/hyperlink" Target="https://docs.creao.ai/" TargetMode="External"/><Relationship Id="rId19" Type="http://schemas.openxmlformats.org/officeDocument/2006/relationships/hyperlink" Target="https://medium.com/@unicodeveloper/claude-managed-agents-what-it-actually-offers-the-honest-pros-and-cons-and-how-to-run-agents-52369e5cff14" TargetMode="External"/><Relationship Id="rId18" Type="http://schemas.openxmlformats.org/officeDocument/2006/relationships/hyperlink" Target="https://us.ibagroupit.com/insights/custom-ai-agents-vs-pre-built-solutions-part-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