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04842">
      <w:pPr>
        <w:spacing w:before="480" w:after="480" w:line="288" w:lineRule="auto"/>
        <w:ind w:left="0"/>
      </w:pPr>
      <w:bookmarkStart w:id="14" w:name="_GoBack"/>
      <w:bookmarkEnd w:id="14"/>
      <w:r>
        <w:rPr>
          <w:rFonts w:ascii="Arial" w:hAnsi="Arial" w:eastAsia="等线" w:cs="Arial"/>
          <w:b/>
          <w:sz w:val="52"/>
        </w:rPr>
        <w:t>通用 Skill 与电力调度专属 Skill 的标准化</w:t>
      </w:r>
    </w:p>
    <w:p w14:paraId="66572D9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一、通用 Skill 标准化通用结构（通用抽象范式）</w:t>
      </w:r>
      <w:bookmarkEnd w:id="0"/>
    </w:p>
    <w:p w14:paraId="4AC0E5F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核心定义</w:t>
      </w:r>
      <w:bookmarkEnd w:id="1"/>
    </w:p>
    <w:p w14:paraId="46678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Skill：智能体</w:t>
      </w:r>
      <w:r>
        <w:rPr>
          <w:rFonts w:ascii="Arial" w:hAnsi="Arial" w:eastAsia="等线" w:cs="Arial"/>
          <w:b/>
          <w:sz w:val="22"/>
        </w:rPr>
        <w:t>原子化、可复用、可编排、可校验</w:t>
      </w:r>
      <w:r>
        <w:rPr>
          <w:rFonts w:ascii="Arial" w:hAnsi="Arial" w:eastAsia="等线" w:cs="Arial"/>
          <w:sz w:val="22"/>
        </w:rPr>
        <w:t>的最小能力单元，所有大模型 / 多智能体 Skill 统一遵循该基础骨架。</w:t>
      </w:r>
    </w:p>
    <w:p w14:paraId="4A4B0D4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通用固定目录结构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CA182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320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common-skill-template/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skill.meta.yaml        # 能力元数据（必填）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skill.prompt.md        # 调度指令&amp;执行约束（必填）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input.schema.json      # 入参结构化定义（必填）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output.schema.json     # 出参结构化定义（必填）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logic/                 # 核心业务逻辑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rule/                  # 硬规则、禁令、合规条款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tool/                  # 外部接口、算子、算法工具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check/                 # 前置校验、过程校验、后置校核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exception/              # 异常分支、容错、降级策略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doc/                   # 依赖标准、业务手册、案例</w:t>
            </w:r>
          </w:p>
        </w:tc>
      </w:tr>
    </w:tbl>
    <w:p w14:paraId="7EA1C18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通用 Skill 固定组成字段</w:t>
      </w:r>
      <w:bookmarkEnd w:id="3"/>
    </w:p>
    <w:p w14:paraId="23A214B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基础属性：唯一 ID、名称、版本、业务域、依赖 Skill、运行时效</w:t>
      </w:r>
    </w:p>
    <w:p w14:paraId="30029EE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边界定义：适用场景、禁用场景、调用权限、并发限制</w:t>
      </w:r>
    </w:p>
    <w:p w14:paraId="7E3C0AF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输入定义：原始数据、结构化参数、上下文变量</w:t>
      </w:r>
    </w:p>
    <w:p w14:paraId="591ABDF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执行逻辑：主流程、分支流程、循环 / 判断逻辑</w:t>
      </w:r>
    </w:p>
    <w:p w14:paraId="7DDFB5A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规则约束：强规则、弱建议、红线禁令</w:t>
      </w:r>
    </w:p>
    <w:p w14:paraId="6B5B9A1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工具调用：接口、模型、仿真、数据库调用</w:t>
      </w:r>
    </w:p>
    <w:p w14:paraId="37C9187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多层校核：前置合规校核、过程边界校核、结果安全校核</w:t>
      </w:r>
    </w:p>
    <w:p w14:paraId="38056FB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输出内容：结构化结果、自然语言解释、风险提示、执行建议</w:t>
      </w:r>
    </w:p>
    <w:p w14:paraId="208ABB2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异常处置：错误码、兜底策略、告警触发、日志留存</w:t>
      </w:r>
    </w:p>
    <w:p w14:paraId="4A22EDA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闭环反馈：执行结果回传、效果评估、迭代入口</w:t>
      </w:r>
    </w:p>
    <w:p w14:paraId="082C00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CCC34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二、电力调度专属智能体 Skill 定制化抽象结构（落地可用）</w:t>
      </w:r>
      <w:bookmarkEnd w:id="4"/>
    </w:p>
    <w:p w14:paraId="79C8D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结合电网调度</w:t>
      </w:r>
      <w:r>
        <w:rPr>
          <w:rFonts w:ascii="Arial" w:hAnsi="Arial" w:eastAsia="等线" w:cs="Arial"/>
          <w:b/>
          <w:sz w:val="22"/>
        </w:rPr>
        <w:t>强合规、强安全、实时闭环、机理驱动、防误闭锁、分级管控</w:t>
      </w:r>
      <w:r>
        <w:rPr>
          <w:rFonts w:ascii="Arial" w:hAnsi="Arial" w:eastAsia="等线" w:cs="Arial"/>
          <w:sz w:val="22"/>
        </w:rPr>
        <w:t>核心特征，在通用 Skill 基础上，抽象</w:t>
      </w:r>
      <w:r>
        <w:rPr>
          <w:rFonts w:ascii="Arial" w:hAnsi="Arial" w:eastAsia="等线" w:cs="Arial"/>
          <w:b/>
          <w:sz w:val="22"/>
        </w:rPr>
        <w:t>调度领域专属固定架构</w:t>
      </w:r>
      <w:r>
        <w:rPr>
          <w:rFonts w:ascii="Arial" w:hAnsi="Arial" w:eastAsia="等线" w:cs="Arial"/>
          <w:sz w:val="22"/>
        </w:rPr>
        <w:t>，可直接用于调度大模型 / 调控云智能体开发、库表设计、技能编排。</w:t>
      </w:r>
    </w:p>
    <w:p w14:paraId="2AC30BF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 电力调度 Skill 整体目录模板（直接复用）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67FB9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09F1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power-dispatch-skill/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01_调度技能元数据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dispatch.skill.meta.yaml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skill_tag.json       # 调度专属标签体系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02_业务输入定义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realtime.input.json  # 实时量测：SCADA/PMU/频率/电压/ACE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static.input.json    # 静态模型：拓扑、设备参数、定值、台账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constraint.input.json# 约束输入：检修计划、安稳导则、备用、限额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context.input.json  # 上下文：历史工况、告警、事件记录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03_核心调度逻辑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mechanism_logic     # 机理模型逻辑：潮流/短路/稳定/最优潮流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intelligent_logic   # 智能算法逻辑：预测、辨识、聚类、优化决策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business_flow.md    # 标准业务处置流程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04_调度刚性规则库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safety_rule.md      # N-1、三道防线、安稳约束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operation_forbid.md # 操作禁令、防误规则、闭锁逻辑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dispatch_norm.md    # 调度规程、运行标准、行业导则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limit_param.json    # 设备限额、调节上下限、阈值参数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05_外部工具与接口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model_api           # 仿真计算、稳定校核、潮流计算接口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platform_api        # 调控云、D5000、AGC/AVC、数据中台接口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algorithm_tool      # 自定义算子、优化求解器、时序分析工具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06_多层安全校核体系【调度核心特有】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pre_check           # 调用前：权限校核、工况合法性、参数完整性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process_check       # 执行中：边界越限、潮流约束、稳定约束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post_check          # 输出后：指令合规性、风险复核、反误判校验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07_标准化输出结果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decision_result.json# 量化决策：出力指令、调整量、拓扑策略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explain_report.md   # 可解释依据：规则条款+模型结论+风险分析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alert_risk.txt      # 分级告警、运行风险、注意事项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operation_sheet     # 标准化操作票、调控执行步骤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08_异常与降级处置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fault_code_map.json # 调度专属错误码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degrade_strategy.md # 异常降级、人工介入触发条件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emergency_plan      # 故障处置、紧急调控预案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09_闭环评估与迭代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effect_evaluate     # 调控指标：安全、优质、经济指标核算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aar_review          # 事件复盘、问题溯源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skill_optimize      # 规则迭代、参数修正、模型微调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10_领域参考文档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国标行标、电网导则汇编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典型故障案例库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调度术语与口径规范</w:t>
            </w:r>
          </w:p>
        </w:tc>
      </w:tr>
    </w:tbl>
    <w:p w14:paraId="566428B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电力调度 Skill 独有固定组成要素（区别通用 Skill）</w:t>
      </w:r>
      <w:bookmarkEnd w:id="6"/>
    </w:p>
    <w:p w14:paraId="4A98326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（1）调度专属元数据维度</w:t>
      </w:r>
      <w:bookmarkEnd w:id="7"/>
    </w:p>
    <w:p w14:paraId="4974F6B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调度层级：国调 / 分调 / 省调 / 地调 / 县调</w:t>
      </w:r>
    </w:p>
    <w:p w14:paraId="6F17C34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业务域：实时监控、安稳校核、自动控制、检修管理、新能源调度、负荷调控</w:t>
      </w:r>
    </w:p>
    <w:p w14:paraId="5108180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安全等级：一级关键控制 / 二级常规调控 / 三级分析咨询</w:t>
      </w:r>
    </w:p>
    <w:p w14:paraId="1357856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运行时效：秒级（AGC）/ 分钟级（潮流调整）/ 小时级（日前计划）/ 日级（检修）</w:t>
      </w:r>
    </w:p>
    <w:p w14:paraId="5B820AD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联动依赖：安稳装置、AGC、AVC、备自投、新能源监控联动关系</w:t>
      </w:r>
    </w:p>
    <w:p w14:paraId="1B5FE87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（2）双驱动核心逻辑（调度必备）</w:t>
      </w:r>
      <w:bookmarkEnd w:id="8"/>
    </w:p>
    <w:p w14:paraId="3F21C15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机理优先</w:t>
      </w:r>
      <w:r>
        <w:rPr>
          <w:rFonts w:ascii="Arial" w:hAnsi="Arial" w:eastAsia="等线" w:cs="Arial"/>
          <w:sz w:val="22"/>
        </w:rPr>
        <w:t>：以电力系统经典计算模型为底座，保障电网运行底线安全</w:t>
      </w:r>
    </w:p>
    <w:p w14:paraId="3883145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智能增强</w:t>
      </w:r>
      <w:r>
        <w:rPr>
          <w:rFonts w:ascii="Arial" w:hAnsi="Arial" w:eastAsia="等线" w:cs="Arial"/>
          <w:sz w:val="22"/>
        </w:rPr>
        <w:t>：AI 算法负责预测、优化、辨识、辅助决策，提升效率</w:t>
      </w:r>
    </w:p>
    <w:p w14:paraId="1270074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规则硬约束不可被模型 / 大模型结果覆盖，实现</w:t>
      </w:r>
      <w:r>
        <w:rPr>
          <w:rFonts w:ascii="Arial" w:hAnsi="Arial" w:eastAsia="等线" w:cs="Arial"/>
          <w:b/>
          <w:sz w:val="22"/>
        </w:rPr>
        <w:t>AI 可控、规则兜底</w:t>
      </w:r>
    </w:p>
    <w:p w14:paraId="741ABDA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（3）三重校核机制（调度 Skill 核心特质）</w:t>
      </w:r>
      <w:bookmarkEnd w:id="9"/>
    </w:p>
    <w:p w14:paraId="5CF00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前置合规校核→过程约束校核→后置安全复核，杜绝越限、误调控、违规操作。</w:t>
      </w:r>
    </w:p>
    <w:p w14:paraId="510CE58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（4）强可解释输出</w:t>
      </w:r>
      <w:bookmarkEnd w:id="10"/>
    </w:p>
    <w:p w14:paraId="131E4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所有调控结论必须附带：</w:t>
      </w:r>
      <w:r>
        <w:rPr>
          <w:rFonts w:ascii="Arial" w:hAnsi="Arial" w:eastAsia="等线" w:cs="Arial"/>
          <w:b/>
          <w:sz w:val="22"/>
        </w:rPr>
        <w:t>引用规程条款 + 量化约束校验结果 + 影响范围评估</w:t>
      </w:r>
      <w:r>
        <w:rPr>
          <w:rFonts w:ascii="Arial" w:hAnsi="Arial" w:eastAsia="等线" w:cs="Arial"/>
          <w:sz w:val="22"/>
        </w:rPr>
        <w:t>，满足调度安全生产溯源要求。</w:t>
      </w:r>
    </w:p>
    <w:p w14:paraId="07EB36C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（5）权限与闭锁绑定</w:t>
      </w:r>
      <w:bookmarkEnd w:id="11"/>
    </w:p>
    <w:p w14:paraId="6B3D2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内部内嵌操作闭锁、权限分级、指令白名单，天然适配电网调度安全管理要求。</w:t>
      </w:r>
    </w:p>
    <w:p w14:paraId="6A87A2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EC2CB0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三、极简通用版 + 调度专业版 字段对照表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68618D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8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17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 Skill 组成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7E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电力调度 Skill 特有增强</w:t>
            </w:r>
          </w:p>
        </w:tc>
      </w:tr>
      <w:tr w14:paraId="143D1CD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28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8A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元数据、入参、出参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13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增加调度层级、安全等级、控制时效、闭锁属性</w:t>
            </w:r>
          </w:p>
        </w:tc>
      </w:tr>
      <w:tr w14:paraId="16B98B1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93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B5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通用业务规则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15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固化《电力系统安全稳定导则》、N-1、操作禁令</w:t>
            </w:r>
          </w:p>
        </w:tc>
      </w:tr>
      <w:tr w14:paraId="3BD43EC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19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39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通用流程 + 算法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8E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机理模型 + 智能算法双引擎、电网专业计算</w:t>
            </w:r>
          </w:p>
        </w:tc>
      </w:tr>
      <w:tr w14:paraId="5BC20E3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943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校核层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C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简单参数校验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0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三层安全校核、潮流 / 稳定 / 限额全维度校验</w:t>
            </w:r>
          </w:p>
        </w:tc>
      </w:tr>
      <w:tr w14:paraId="520A959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56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98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 + 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F3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调控指令 + 操作票 + 风险评估 + 合规依据</w:t>
            </w:r>
          </w:p>
        </w:tc>
      </w:tr>
      <w:tr w14:paraId="7149B9D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B4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F5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异常报错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5A3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调度事件复盘、调控指标评估、规则迭代</w:t>
            </w:r>
          </w:p>
        </w:tc>
      </w:tr>
    </w:tbl>
    <w:p w14:paraId="502B9E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81B999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四、可直接复用的最简调度 Skill 单体结构（轻量化，适合快速落地）</w:t>
      </w:r>
      <w:bookmarkEnd w:id="13"/>
    </w:p>
    <w:p w14:paraId="1056B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如需轻量化开发，可精简为</w:t>
      </w:r>
      <w:r>
        <w:rPr>
          <w:rFonts w:ascii="Arial" w:hAnsi="Arial" w:eastAsia="等线" w:cs="Arial"/>
          <w:b/>
          <w:sz w:val="22"/>
        </w:rPr>
        <w:t>8 大核心构成</w:t>
      </w:r>
      <w:r>
        <w:rPr>
          <w:rFonts w:ascii="Arial" w:hAnsi="Arial" w:eastAsia="等线" w:cs="Arial"/>
          <w:sz w:val="22"/>
        </w:rPr>
        <w:t>，够用、极简、适配智能体编排：</w:t>
      </w:r>
    </w:p>
    <w:p w14:paraId="7ACC2BA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调度技能元信息</w:t>
      </w:r>
    </w:p>
    <w:p w14:paraId="59ABEDB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多源输入（实时 + 静态 + 约束）</w:t>
      </w:r>
    </w:p>
    <w:p w14:paraId="19EC735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双驱动核心逻辑（机理 + AI）</w:t>
      </w:r>
    </w:p>
    <w:p w14:paraId="44E0C56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调度刚性规则库</w:t>
      </w:r>
    </w:p>
    <w:p w14:paraId="11459F2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外部平台 &amp; 模型工具</w:t>
      </w:r>
    </w:p>
    <w:p w14:paraId="0A91353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三层安全校核</w:t>
      </w:r>
    </w:p>
    <w:p w14:paraId="41C4F8E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可解释调控输出</w:t>
      </w:r>
    </w:p>
    <w:p w14:paraId="10BFEED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异常降级 + 闭环复盘</w:t>
      </w:r>
    </w:p>
    <w:p w14:paraId="77741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需要我给你一份</w:t>
      </w:r>
      <w:r>
        <w:rPr>
          <w:rFonts w:ascii="Arial" w:hAnsi="Arial" w:eastAsia="等线" w:cs="Arial"/>
          <w:b/>
          <w:sz w:val="22"/>
        </w:rPr>
        <w:t>可直接复制粘贴的 yaml 元数据模板 + 输入输出 schema 样例</w:t>
      </w:r>
      <w:r>
        <w:rPr>
          <w:rFonts w:ascii="Arial" w:hAnsi="Arial" w:eastAsia="等线" w:cs="Arial"/>
          <w:sz w:val="22"/>
        </w:rPr>
        <w:t>吗？直接就能落地写代码。</w:t>
      </w:r>
    </w:p>
    <w:p w14:paraId="605ABD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CECC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2A3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F7813"/>
    <w:multiLevelType w:val="singleLevel"/>
    <w:tmpl w:val="9BFF78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DFE33BD"/>
    <w:multiLevelType w:val="singleLevel"/>
    <w:tmpl w:val="9DFE33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F961D4E"/>
    <w:multiLevelType w:val="singleLevel"/>
    <w:tmpl w:val="9F961D4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AD5F09DA"/>
    <w:multiLevelType w:val="singleLevel"/>
    <w:tmpl w:val="AD5F09D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">
    <w:nsid w:val="BF3B4609"/>
    <w:multiLevelType w:val="singleLevel"/>
    <w:tmpl w:val="BF3B46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597CFA"/>
    <w:multiLevelType w:val="singleLevel"/>
    <w:tmpl w:val="CF597C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FCC8691"/>
    <w:multiLevelType w:val="singleLevel"/>
    <w:tmpl w:val="CFCC86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4BF7C63"/>
    <w:multiLevelType w:val="singleLevel"/>
    <w:tmpl w:val="D4BF7C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EDEA764"/>
    <w:multiLevelType w:val="singleLevel"/>
    <w:tmpl w:val="DEDEA76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E4B6F122"/>
    <w:multiLevelType w:val="singleLevel"/>
    <w:tmpl w:val="E4B6F1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9FEEB57"/>
    <w:multiLevelType w:val="singleLevel"/>
    <w:tmpl w:val="E9FEEB5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EF7EF082"/>
    <w:multiLevelType w:val="singleLevel"/>
    <w:tmpl w:val="EF7EF082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2">
    <w:nsid w:val="EFF8C952"/>
    <w:multiLevelType w:val="singleLevel"/>
    <w:tmpl w:val="EFF8C9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F5EE79A5"/>
    <w:multiLevelType w:val="singleLevel"/>
    <w:tmpl w:val="F5EE79A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FCECA9DF"/>
    <w:multiLevelType w:val="singleLevel"/>
    <w:tmpl w:val="FCECA9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DA9AFC9"/>
    <w:multiLevelType w:val="singleLevel"/>
    <w:tmpl w:val="FDA9AFC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6">
    <w:nsid w:val="FDFBC75E"/>
    <w:multiLevelType w:val="singleLevel"/>
    <w:tmpl w:val="FDFBC75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">
    <w:nsid w:val="FFD6733A"/>
    <w:multiLevelType w:val="singleLevel"/>
    <w:tmpl w:val="FFD6733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8">
    <w:nsid w:val="FFED0FE0"/>
    <w:multiLevelType w:val="singleLevel"/>
    <w:tmpl w:val="FFED0FE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FFA95EE"/>
    <w:multiLevelType w:val="singleLevel"/>
    <w:tmpl w:val="FFFA95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5FE4149"/>
    <w:multiLevelType w:val="singleLevel"/>
    <w:tmpl w:val="35FE41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D28310"/>
    <w:multiLevelType w:val="singleLevel"/>
    <w:tmpl w:val="5AD2831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">
    <w:nsid w:val="5FED611F"/>
    <w:multiLevelType w:val="singleLevel"/>
    <w:tmpl w:val="5FED61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35F18AF"/>
    <w:multiLevelType w:val="singleLevel"/>
    <w:tmpl w:val="635F18A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7BEF4019"/>
    <w:multiLevelType w:val="singleLevel"/>
    <w:tmpl w:val="7BEF401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7BF6154F"/>
    <w:multiLevelType w:val="singleLevel"/>
    <w:tmpl w:val="7BF6154F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2"/>
  </w:num>
  <w:num w:numId="5">
    <w:abstractNumId w:val="8"/>
  </w:num>
  <w:num w:numId="6">
    <w:abstractNumId w:val="21"/>
  </w:num>
  <w:num w:numId="7">
    <w:abstractNumId w:val="16"/>
  </w:num>
  <w:num w:numId="8">
    <w:abstractNumId w:val="17"/>
  </w:num>
  <w:num w:numId="9">
    <w:abstractNumId w:val="15"/>
  </w:num>
  <w:num w:numId="10">
    <w:abstractNumId w:val="11"/>
  </w:num>
  <w:num w:numId="11">
    <w:abstractNumId w:val="4"/>
  </w:num>
  <w:num w:numId="12">
    <w:abstractNumId w:val="14"/>
  </w:num>
  <w:num w:numId="13">
    <w:abstractNumId w:val="6"/>
  </w:num>
  <w:num w:numId="14">
    <w:abstractNumId w:val="7"/>
  </w:num>
  <w:num w:numId="15">
    <w:abstractNumId w:val="9"/>
  </w:num>
  <w:num w:numId="16">
    <w:abstractNumId w:val="20"/>
  </w:num>
  <w:num w:numId="17">
    <w:abstractNumId w:val="19"/>
  </w:num>
  <w:num w:numId="18">
    <w:abstractNumId w:val="22"/>
  </w:num>
  <w:num w:numId="19">
    <w:abstractNumId w:val="18"/>
  </w:num>
  <w:num w:numId="20">
    <w:abstractNumId w:val="5"/>
  </w:num>
  <w:num w:numId="21">
    <w:abstractNumId w:val="0"/>
  </w:num>
  <w:num w:numId="22">
    <w:abstractNumId w:val="23"/>
  </w:num>
  <w:num w:numId="23">
    <w:abstractNumId w:val="24"/>
  </w:num>
  <w:num w:numId="24">
    <w:abstractNumId w:val="13"/>
  </w:num>
  <w:num w:numId="25">
    <w:abstractNumId w:val="3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572A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2026-04-26T12:14:00Z</dcterms:created>
  <dc:creator>Apache POI</dc:creator>
  <cp:lastModifiedBy>苏江文</cp:lastModifiedBy>
  <dcterms:modified xsi:type="dcterms:W3CDTF">2026-04-26T15:28:01Z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38ADA7A7D896C05181BEED698FEDE251_42</vt:lpwstr>
  </property>
</Properties>
</file>