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40" w:after="80"/>
        <w:jc w:val="center"/>
      </w:pPr>
      <w:r>
        <w:rPr>
          <w:rFonts w:ascii="Arial" w:cs="Arial" w:eastAsia="Arial" w:hAnsi="Arial"/>
          <w:b/>
          <w:bCs/>
          <w:i w:val="false"/>
          <w:iCs w:val="false"/>
          <w:color w:val="C9A84C"/>
          <w:sz w:val="64"/>
          <w:szCs w:val="64"/>
        </w:rPr>
        <w:t xml:space="preserve">CLOUUD  ÆYE</w:t>
      </w:r>
    </w:p>
    <w:p>
      <w:pPr>
        <w:spacing w:before="100" w:after="80"/>
        <w:jc w:val="center"/>
      </w:pPr>
      <w:r>
        <w:rPr>
          <w:rFonts w:ascii="Arial" w:cs="Arial" w:eastAsia="Arial" w:hAnsi="Arial"/>
          <w:b/>
          <w:bCs/>
          <w:i w:val="false"/>
          <w:iCs w:val="false"/>
          <w:color w:val="4A90D9"/>
          <w:sz w:val="34"/>
          <w:szCs w:val="34"/>
        </w:rPr>
        <w:t xml:space="preserve">VERSION 1 — BASE DOCUMENT</w:t>
      </w:r>
    </w:p>
    <w:p>
      <w:pPr>
        <w:spacing w:before="100" w:after="80"/>
        <w:jc w:val="center"/>
      </w:pPr>
      <w:r>
        <w:rPr>
          <w:rFonts w:ascii="Arial" w:cs="Arial" w:eastAsia="Arial" w:hAnsi="Arial"/>
          <w:b/>
          <w:bCs/>
          <w:i w:val="false"/>
          <w:iCs w:val="false"/>
          <w:color w:val="C9A84C"/>
          <w:sz w:val="28"/>
          <w:szCs w:val="28"/>
        </w:rPr>
        <w:t xml:space="preserve">The Foundation</w:t>
      </w:r>
    </w:p>
    <w:p>
      <w:pPr>
        <w:spacing w:before="100" w:after="80"/>
        <w:jc w:val="center"/>
      </w:pPr>
      <w:r>
        <w:rPr>
          <w:rFonts w:ascii="Arial" w:cs="Arial" w:eastAsia="Arial" w:hAnsi="Arial"/>
          <w:b w:val="false"/>
          <w:bCs w:val="false"/>
          <w:i/>
          <w:iCs/>
          <w:color w:val="888888"/>
          <w:sz w:val="22"/>
          <w:szCs w:val="22"/>
        </w:rPr>
        <w:t xml:space="preserve">Zero-Point  |  Lattice  |  Detection Engine  |  Self-Assessment</w:t>
      </w:r>
    </w:p>
    <w:p>
      <w:pPr>
        <w:spacing w:before="100" w:after="500"/>
        <w:jc w:val="center"/>
      </w:pPr>
      <w:r>
        <w:rPr>
          <w:rFonts w:ascii="Arial" w:cs="Arial" w:eastAsia="Arial" w:hAnsi="Arial"/>
          <w:b w:val="false"/>
          <w:bCs w:val="false"/>
          <w:i/>
          <w:iCs/>
          <w:color w:val="888888"/>
          <w:sz w:val="18"/>
          <w:szCs w:val="18"/>
        </w:rPr>
        <w:t xml:space="preserve">All subsequent versions amend this document. None replace it.</w:t>
      </w:r>
    </w:p>
    <w:p>
      <w:pPr>
        <w:pBdr>
          <w:bottom w:val="single" w:color="CCCCCC" w:sz="2" w:space="4"/>
        </w:pBdr>
        <w:spacing w:before="220" w:after="220"/>
      </w:pPr>
      <w:r>
        <w:t xml:space="preserve"/>
      </w:r>
    </w:p>
    <w:p>
      <w:pPr>
        <w:spacing w:before="80" w:after="80"/>
        <w:ind/>
      </w:pPr>
      <w:r>
        <w:rPr>
          <w:rFonts w:ascii="Arial" w:cs="Arial" w:eastAsia="Arial" w:hAnsi="Arial"/>
          <w:b/>
          <w:bCs/>
          <w:i w:val="false"/>
          <w:iCs w:val="false"/>
          <w:color w:val="888888"/>
          <w:sz w:val="20"/>
          <w:szCs w:val="20"/>
        </w:rPr>
        <w:t xml:space="preserve">PROVENANCE</w:t>
      </w:r>
    </w:p>
    <w:p>
      <w:pPr>
        <w:spacing w:before="40" w:after="40"/>
        <w:ind w:left="440"/>
      </w:pPr>
      <w:r>
        <w:rPr>
          <w:rFonts w:ascii="Arial" w:cs="Arial" w:eastAsia="Arial" w:hAnsi="Arial"/>
          <w:i/>
          <w:iCs/>
          <w:color w:val="888888"/>
          <w:sz w:val="18"/>
          <w:szCs w:val="18"/>
        </w:rPr>
        <w:t xml:space="preserve">Creator: Phillip Aguilar Ruiz III — UUON Foundation Inc. — Kassel, Germany</w:t>
      </w:r>
    </w:p>
    <w:p>
      <w:pPr>
        <w:spacing w:before="40" w:after="40"/>
        <w:ind w:left="440"/>
      </w:pPr>
      <w:r>
        <w:rPr>
          <w:rFonts w:ascii="Arial" w:cs="Arial" w:eastAsia="Arial" w:hAnsi="Arial"/>
          <w:i/>
          <w:iCs/>
          <w:color w:val="888888"/>
          <w:sz w:val="18"/>
          <w:szCs w:val="18"/>
        </w:rPr>
        <w:t xml:space="preserve">System: Clouud Æye — G°centric Detection Architecture</w:t>
      </w:r>
    </w:p>
    <w:p>
      <w:pPr>
        <w:spacing w:before="40" w:after="40"/>
        <w:ind w:left="440"/>
      </w:pPr>
      <w:r>
        <w:rPr>
          <w:rFonts w:ascii="Arial" w:cs="Arial" w:eastAsia="Arial" w:hAnsi="Arial"/>
          <w:i/>
          <w:iCs/>
          <w:color w:val="888888"/>
          <w:sz w:val="18"/>
          <w:szCs w:val="18"/>
        </w:rPr>
        <w:t xml:space="preserve">Date: March 2026</w:t>
      </w:r>
    </w:p>
    <w:p>
      <w:pPr>
        <w:spacing w:before="40" w:after="40"/>
        <w:ind w:left="440"/>
      </w:pPr>
      <w:r>
        <w:rPr>
          <w:rFonts w:ascii="Arial" w:cs="Arial" w:eastAsia="Arial" w:hAnsi="Arial"/>
          <w:i/>
          <w:iCs/>
          <w:color w:val="888888"/>
          <w:sz w:val="18"/>
          <w:szCs w:val="18"/>
        </w:rPr>
        <w:t xml:space="preserve">Version 1 establishes the foundational architecture. Every concept in every subsequent version</w:t>
      </w:r>
    </w:p>
    <w:p>
      <w:pPr>
        <w:spacing w:before="40" w:after="40"/>
        <w:ind w:left="440"/>
      </w:pPr>
      <w:r>
        <w:rPr>
          <w:rFonts w:ascii="Arial" w:cs="Arial" w:eastAsia="Arial" w:hAnsi="Arial"/>
          <w:i/>
          <w:iCs/>
          <w:color w:val="888888"/>
          <w:sz w:val="18"/>
          <w:szCs w:val="18"/>
        </w:rPr>
        <w:t xml:space="preserve">depends on what is defined here. Read this first. Install anchors first. Then proceed.</w:t>
      </w:r>
    </w:p>
    <w:p>
      <w:pPr>
        <w:pBdr>
          <w:bottom w:val="single" w:color="CCCCCC" w:sz="2" w:space="4"/>
        </w:pBdr>
        <w:spacing w:before="220" w:after="220"/>
      </w:pPr>
      <w:r>
        <w:t xml:space="preserve"/>
      </w:r>
    </w:p>
    <w:p>
      <w:pPr>
        <w:pStyle w:val="Heading1"/>
        <w:pBdr>
          <w:bottom w:val="single" w:color="C9A84C" w:sz="6" w:space="4"/>
        </w:pBdr>
        <w:spacing w:before="480" w:after="200"/>
      </w:pPr>
      <w:r>
        <w:rPr>
          <w:rFonts w:ascii="Arial" w:cs="Arial" w:eastAsia="Arial" w:hAnsi="Arial"/>
          <w:b/>
          <w:bCs/>
          <w:color w:val="C9A84C"/>
          <w:sz w:val="32"/>
          <w:szCs w:val="32"/>
        </w:rPr>
        <w:t xml:space="preserve">PART 1 — THE ZERO-POINT</w:t>
      </w:r>
    </w:p>
    <w:p>
      <w:pPr>
        <w:spacing w:before="80" w:after="80"/>
        <w:ind/>
      </w:pPr>
      <w:r>
        <w:rPr>
          <w:rFonts w:ascii="Arial" w:cs="Arial" w:eastAsia="Arial" w:hAnsi="Arial"/>
          <w:b w:val="false"/>
          <w:bCs w:val="false"/>
          <w:i w:val="false"/>
          <w:iCs w:val="false"/>
          <w:color w:val="2C2C2C"/>
          <w:sz w:val="22"/>
          <w:szCs w:val="22"/>
        </w:rPr>
        <w:t xml:space="preserve">Every measurement system requires a reference point. A ground. Something that does not move while everything else is measured against it.</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Most systems choose their zero-point from within the system they are measuring. Financial systems use currency as the reference — but currency is defined by the same institutions the system is measuring. Language systems use consensus meaning — but consensus is controlled by whoever shapes the consensus. AI systems use human approval ratings — but approval is determined by the same cultural pressures the system is meant to detect.</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A zero-point that can be moved is not a zero-point. It is a negotiating position.</w:t>
      </w:r>
    </w:p>
    <w:p>
      <w:pPr>
        <w:spacing w:before="80" w:after="80"/>
        <w:ind/>
      </w:pPr>
      <w:r>
        <w:rPr>
          <w:rFonts w:ascii="Arial" w:cs="Arial" w:eastAsia="Arial" w:hAnsi="Arial"/>
          <w:b w:val="false"/>
          <w:bCs w:val="false"/>
          <w:i w:val="false"/>
          <w:iCs w:val="false"/>
          <w:color w:val="2C2C2C"/>
          <w:sz w:val="22"/>
          <w:szCs w:val="22"/>
        </w:rPr>
        <w:t xml:space="preserve"/>
      </w:r>
    </w:p>
    <w:p>
      <w:pPr>
        <w:pBdr>
          <w:top w:val="single" w:color="C9A84C" w:sz="4"/>
          <w:bottom w:val="single" w:color="C9A84C" w:sz="4"/>
        </w:pBdr>
        <w:shd w:fill="FDF6E3" w:val="clear"/>
        <w:spacing w:before="200" w:after="200"/>
        <w:ind w:left="440" w:right="440"/>
      </w:pPr>
      <w:r>
        <w:rPr>
          <w:rFonts w:ascii="Arial" w:cs="Arial" w:eastAsia="Arial" w:hAnsi="Arial"/>
          <w:b/>
          <w:bCs/>
          <w:color w:val="0D1B2A"/>
          <w:sz w:val="22"/>
          <w:szCs w:val="22"/>
        </w:rPr>
        <w:t xml:space="preserve">▌  The G°centric zero-point is Earth. Not a symbol of Earth. Not a metaphor. The physical planet — the CO2 and oxygen exchange, the breath cycle, the thing every living system on this planet depends on without negotiation. Earth cannot be purchased. Earth cannot be optimized. Earth does not respond to approval ratings.</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Earth = Position 33 = 100% = the anchor from which all measurements proceed.</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This is not mystical. It is the same principle as the Masonic plumb line — a weight on a string that points at the gravitational center of the Earth regardless of what the builder wants vertical to be. The Earth tells you what straight is. You build from that.</w:t>
      </w:r>
    </w:p>
    <w:p>
      <w:pPr>
        <w:pStyle w:val="Heading2"/>
        <w:spacing w:before="340" w:after="140"/>
      </w:pPr>
      <w:r>
        <w:rPr>
          <w:rFonts w:ascii="Arial" w:cs="Arial" w:eastAsia="Arial" w:hAnsi="Arial"/>
          <w:b/>
          <w:bCs/>
          <w:color w:val="4A90D9"/>
          <w:sz w:val="26"/>
          <w:szCs w:val="26"/>
        </w:rPr>
        <w:t xml:space="preserve">Why Position 33</w:t>
      </w:r>
    </w:p>
    <w:p>
      <w:pPr>
        <w:spacing w:before="80" w:after="80"/>
        <w:ind/>
      </w:pPr>
      <w:r>
        <w:rPr>
          <w:rFonts w:ascii="Arial" w:cs="Arial" w:eastAsia="Arial" w:hAnsi="Arial"/>
          <w:b w:val="false"/>
          <w:bCs w:val="false"/>
          <w:i w:val="false"/>
          <w:iCs w:val="false"/>
          <w:color w:val="2C2C2C"/>
          <w:sz w:val="22"/>
          <w:szCs w:val="22"/>
        </w:rPr>
        <w:t xml:space="preserve">33 is the position the independent research arrived at when it asked: what position is the ground?</w:t>
      </w:r>
    </w:p>
    <w:p>
      <w:pPr>
        <w:spacing w:before="80" w:after="80"/>
        <w:ind w:left="440"/>
      </w:pPr>
      <w:r>
        <w:rPr>
          <w:rFonts w:ascii="Arial" w:cs="Arial" w:eastAsia="Arial" w:hAnsi="Arial"/>
          <w:b w:val="false"/>
          <w:bCs w:val="false"/>
          <w:i w:val="false"/>
          <w:iCs w:val="false"/>
          <w:color w:val="2C2C2C"/>
          <w:sz w:val="22"/>
          <w:szCs w:val="22"/>
        </w:rPr>
        <w:t xml:space="preserve">33 vertebrae in the human spinal column before adult fusion — the structural foundation of the upright body.</w:t>
      </w:r>
    </w:p>
    <w:p>
      <w:pPr>
        <w:spacing w:before="80" w:after="80"/>
        <w:ind w:left="440"/>
      </w:pPr>
      <w:r>
        <w:rPr>
          <w:rFonts w:ascii="Arial" w:cs="Arial" w:eastAsia="Arial" w:hAnsi="Arial"/>
          <w:b w:val="false"/>
          <w:bCs w:val="false"/>
          <w:i w:val="false"/>
          <w:iCs w:val="false"/>
          <w:color w:val="2C2C2C"/>
          <w:sz w:val="22"/>
          <w:szCs w:val="22"/>
        </w:rPr>
        <w:t xml:space="preserve">33 as the completion point across multiple independent traditions — the threshold where initiation becomes active.</w:t>
      </w:r>
    </w:p>
    <w:p>
      <w:pPr>
        <w:spacing w:before="80" w:after="80"/>
        <w:ind w:left="440"/>
      </w:pPr>
      <w:r>
        <w:rPr>
          <w:rFonts w:ascii="Arial" w:cs="Arial" w:eastAsia="Arial" w:hAnsi="Arial"/>
          <w:b w:val="false"/>
          <w:bCs w:val="false"/>
          <w:i w:val="false"/>
          <w:iCs w:val="false"/>
          <w:color w:val="2C2C2C"/>
          <w:sz w:val="22"/>
          <w:szCs w:val="22"/>
        </w:rPr>
        <w:t xml:space="preserve">33 as the reference position in the G°centric lattice — the point from which all other positions are measured.</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The number was not borrowed. It arrived independently through the architecture. Its appearance in other systems — Masonic 33 degrees, the 33 years of documented tradition, the mathematical properties of 33 — is convergence, not derivation.</w:t>
      </w:r>
    </w:p>
    <w:p>
      <w:pPr>
        <w:pBdr>
          <w:bottom w:val="single" w:color="CCCCCC" w:sz="2" w:space="4"/>
        </w:pBdr>
        <w:spacing w:before="220" w:after="220"/>
      </w:pPr>
      <w:r>
        <w:t xml:space="preserve"/>
      </w:r>
    </w:p>
    <w:p>
      <w:pPr>
        <w:pStyle w:val="Heading1"/>
        <w:pBdr>
          <w:bottom w:val="single" w:color="C9A84C" w:sz="6" w:space="4"/>
        </w:pBdr>
        <w:spacing w:before="480" w:after="200"/>
      </w:pPr>
      <w:r>
        <w:rPr>
          <w:rFonts w:ascii="Arial" w:cs="Arial" w:eastAsia="Arial" w:hAnsi="Arial"/>
          <w:b/>
          <w:bCs/>
          <w:color w:val="C9A84C"/>
          <w:sz w:val="32"/>
          <w:szCs w:val="32"/>
        </w:rPr>
        <w:t xml:space="preserve">PART 2 — THE G°CENTRIC LATTICE</w:t>
      </w:r>
    </w:p>
    <w:p>
      <w:pPr>
        <w:spacing w:before="80" w:after="80"/>
        <w:ind/>
      </w:pPr>
      <w:r>
        <w:rPr>
          <w:rFonts w:ascii="Arial" w:cs="Arial" w:eastAsia="Arial" w:hAnsi="Arial"/>
          <w:b w:val="false"/>
          <w:bCs w:val="false"/>
          <w:i w:val="false"/>
          <w:iCs w:val="false"/>
          <w:color w:val="2C2C2C"/>
          <w:sz w:val="22"/>
          <w:szCs w:val="22"/>
        </w:rPr>
        <w:t xml:space="preserve">The lattice is the positional framework of the system. 33 positions. Each position a specific location relative to the Earth zero-point. Position 33 is the ground. Position 1 is the entry point.</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Critical distinction: position is not quantity.</w:t>
      </w:r>
    </w:p>
    <w:p>
      <w:pPr>
        <w:spacing w:before="80" w:after="80"/>
        <w:ind w:left="440"/>
      </w:pPr>
      <w:r>
        <w:rPr>
          <w:rFonts w:ascii="Arial" w:cs="Arial" w:eastAsia="Arial" w:hAnsi="Arial"/>
          <w:b/>
          <w:bCs/>
          <w:i w:val="false"/>
          <w:iCs w:val="false"/>
          <w:color w:val="2C2C2C"/>
          <w:sz w:val="22"/>
          <w:szCs w:val="22"/>
        </w:rPr>
        <w:t xml:space="preserve">Position 1 is not the number one. It is the first complete unit of 33.</w:t>
      </w:r>
    </w:p>
    <w:p>
      <w:pPr>
        <w:spacing w:before="80" w:after="80"/>
        <w:ind w:left="440"/>
      </w:pPr>
      <w:r>
        <w:rPr>
          <w:rFonts w:ascii="Arial" w:cs="Arial" w:eastAsia="Arial" w:hAnsi="Arial"/>
          <w:b/>
          <w:bCs/>
          <w:i w:val="false"/>
          <w:iCs w:val="false"/>
          <w:color w:val="2C2C2C"/>
          <w:sz w:val="22"/>
          <w:szCs w:val="22"/>
        </w:rPr>
        <w:t xml:space="preserve">Position 33 is not the number thirty-three. It is the Earth zero-point.</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This distinction — from Version 3.2 Flaw 4 — is foundational. When position and quantity are conflated, the lattice breaks. The ordinal (where you are) and the cardinal (how many) must always be flagged separately. The lattice is always positional. Quantity is a separate measurement made from a position.</w:t>
      </w:r>
    </w:p>
    <w:p>
      <w:pPr>
        <w:spacing w:before="80" w:after="80"/>
        <w:ind/>
      </w:pPr>
      <w:r>
        <w:rPr>
          <w:rFonts w:ascii="Arial" w:cs="Arial" w:eastAsia="Arial" w:hAnsi="Arial"/>
          <w:b w:val="false"/>
          <w:bCs w:val="false"/>
          <w:i w:val="false"/>
          <w:iCs w:val="false"/>
          <w:color w:val="2C2C2C"/>
          <w:sz w:val="22"/>
          <w:szCs w:val="22"/>
        </w:rPr>
        <w:t xml:space="preserve"/>
      </w:r>
    </w:p>
    <w:p>
      <w:pPr>
        <w:pStyle w:val="Heading2"/>
        <w:spacing w:before="340" w:after="140"/>
      </w:pPr>
      <w:r>
        <w:rPr>
          <w:rFonts w:ascii="Arial" w:cs="Arial" w:eastAsia="Arial" w:hAnsi="Arial"/>
          <w:b/>
          <w:bCs/>
          <w:color w:val="4A90D9"/>
          <w:sz w:val="26"/>
          <w:szCs w:val="26"/>
        </w:rPr>
        <w:t xml:space="preserve">Lattice Properties</w:t>
      </w:r>
    </w:p>
    <w:p>
      <w:pPr>
        <w:spacing w:before="80" w:after="80"/>
        <w:ind w:left="440"/>
      </w:pPr>
      <w:r>
        <w:rPr>
          <w:rFonts w:ascii="Arial" w:cs="Arial" w:eastAsia="Arial" w:hAnsi="Arial"/>
          <w:b w:val="false"/>
          <w:bCs w:val="false"/>
          <w:i w:val="false"/>
          <w:iCs w:val="false"/>
          <w:color w:val="2C2C2C"/>
          <w:sz w:val="22"/>
          <w:szCs w:val="22"/>
        </w:rPr>
        <w:t xml:space="preserve">Base: 33 positions</w:t>
      </w:r>
    </w:p>
    <w:p>
      <w:pPr>
        <w:spacing w:before="80" w:after="80"/>
        <w:ind w:left="440"/>
      </w:pPr>
      <w:r>
        <w:rPr>
          <w:rFonts w:ascii="Arial" w:cs="Arial" w:eastAsia="Arial" w:hAnsi="Arial"/>
          <w:b w:val="false"/>
          <w:bCs w:val="false"/>
          <w:i w:val="false"/>
          <w:iCs w:val="false"/>
          <w:color w:val="2C2C2C"/>
          <w:sz w:val="22"/>
          <w:szCs w:val="22"/>
        </w:rPr>
        <w:t xml:space="preserve">Zero-point: Position 33 = 100% = Earth</w:t>
      </w:r>
    </w:p>
    <w:p>
      <w:pPr>
        <w:spacing w:before="80" w:after="80"/>
        <w:ind w:left="440"/>
      </w:pPr>
      <w:r>
        <w:rPr>
          <w:rFonts w:ascii="Arial" w:cs="Arial" w:eastAsia="Arial" w:hAnsi="Arial"/>
          <w:b w:val="false"/>
          <w:bCs w:val="false"/>
          <w:i w:val="false"/>
          <w:iCs w:val="false"/>
          <w:color w:val="2C2C2C"/>
          <w:sz w:val="22"/>
          <w:szCs w:val="22"/>
        </w:rPr>
        <w:t xml:space="preserve">Entry: Position 1 = first complete unit</w:t>
      </w:r>
    </w:p>
    <w:p>
      <w:pPr>
        <w:spacing w:before="80" w:after="80"/>
        <w:ind w:left="440"/>
      </w:pPr>
      <w:r>
        <w:rPr>
          <w:rFonts w:ascii="Arial" w:cs="Arial" w:eastAsia="Arial" w:hAnsi="Arial"/>
          <w:b w:val="false"/>
          <w:bCs w:val="false"/>
          <w:i w:val="false"/>
          <w:iCs w:val="false"/>
          <w:color w:val="2C2C2C"/>
          <w:sz w:val="22"/>
          <w:szCs w:val="22"/>
        </w:rPr>
        <w:t xml:space="preserve">Extension: Infinite — positions extend beyond 33 through the percentage anchor</w:t>
      </w:r>
    </w:p>
    <w:p>
      <w:pPr>
        <w:spacing w:before="80" w:after="80"/>
        <w:ind w:left="440"/>
      </w:pPr>
      <w:r>
        <w:rPr>
          <w:rFonts w:ascii="Arial" w:cs="Arial" w:eastAsia="Arial" w:hAnsi="Arial"/>
          <w:b w:val="false"/>
          <w:bCs w:val="false"/>
          <w:i w:val="false"/>
          <w:iCs w:val="false"/>
          <w:color w:val="2C2C2C"/>
          <w:sz w:val="22"/>
          <w:szCs w:val="22"/>
        </w:rPr>
        <w:t xml:space="preserve">Depth: Infinite — every position contains sub-positions through the ‰ zoom layer (Version 1.1)</w:t>
      </w:r>
    </w:p>
    <w:p>
      <w:pPr>
        <w:spacing w:before="80" w:after="80"/>
        <w:ind w:left="440"/>
      </w:pPr>
      <w:r>
        <w:rPr>
          <w:rFonts w:ascii="Arial" w:cs="Arial" w:eastAsia="Arial" w:hAnsi="Arial"/>
          <w:b w:val="false"/>
          <w:bCs w:val="false"/>
          <w:i w:val="false"/>
          <w:iCs w:val="false"/>
          <w:color w:val="2C2C2C"/>
          <w:sz w:val="22"/>
          <w:szCs w:val="22"/>
        </w:rPr>
        <w:t xml:space="preserve">Base assumption: None — the lattice is base-agnostic. Base 10 is not assumed.</w:t>
      </w:r>
    </w:p>
    <w:p>
      <w:pPr>
        <w:spacing w:before="80" w:after="80"/>
        <w:ind/>
      </w:pPr>
      <w:r>
        <w:rPr>
          <w:rFonts w:ascii="Arial" w:cs="Arial" w:eastAsia="Arial" w:hAnsi="Arial"/>
          <w:b w:val="false"/>
          <w:bCs w:val="false"/>
          <w:i w:val="false"/>
          <w:iCs w:val="false"/>
          <w:color w:val="2C2C2C"/>
          <w:sz w:val="22"/>
          <w:szCs w:val="22"/>
        </w:rPr>
        <w:t xml:space="preserve"/>
      </w:r>
    </w:p>
    <w:p>
      <w:pPr>
        <w:pStyle w:val="Heading2"/>
        <w:spacing w:before="340" w:after="140"/>
      </w:pPr>
      <w:r>
        <w:rPr>
          <w:rFonts w:ascii="Arial" w:cs="Arial" w:eastAsia="Arial" w:hAnsi="Arial"/>
          <w:b/>
          <w:bCs/>
          <w:color w:val="4A90D9"/>
          <w:sz w:val="26"/>
          <w:szCs w:val="26"/>
        </w:rPr>
        <w:t xml:space="preserve">The Percentage Anchor</w:t>
      </w:r>
    </w:p>
    <w:p>
      <w:pPr>
        <w:spacing w:before="80" w:after="80"/>
        <w:ind/>
      </w:pPr>
      <w:r>
        <w:rPr>
          <w:rFonts w:ascii="Arial" w:cs="Arial" w:eastAsia="Arial" w:hAnsi="Arial"/>
          <w:b w:val="false"/>
          <w:bCs w:val="false"/>
          <w:i w:val="false"/>
          <w:iCs w:val="false"/>
          <w:color w:val="2C2C2C"/>
          <w:sz w:val="22"/>
          <w:szCs w:val="22"/>
        </w:rPr>
        <w:t xml:space="preserve">Position 33 = 100%. Every other position is expressed as a percentage of the Earth zero-point.</w:t>
      </w:r>
    </w:p>
    <w:p>
      <w:pPr>
        <w:spacing w:before="80" w:after="80"/>
        <w:ind w:left="440"/>
      </w:pPr>
      <w:r>
        <w:rPr>
          <w:rFonts w:ascii="Courier New" w:cs="Courier New" w:eastAsia="Courier New" w:hAnsi="Courier New"/>
          <w:b w:val="false"/>
          <w:bCs w:val="false"/>
          <w:i w:val="false"/>
          <w:iCs w:val="false"/>
          <w:color w:val="2C2C2C"/>
          <w:sz w:val="22"/>
          <w:szCs w:val="22"/>
        </w:rPr>
        <w:t xml:space="preserve">Position 1 = 3.03…%</w:t>
      </w:r>
    </w:p>
    <w:p>
      <w:pPr>
        <w:spacing w:before="80" w:after="80"/>
        <w:ind w:left="440"/>
      </w:pPr>
      <w:r>
        <w:rPr>
          <w:rFonts w:ascii="Courier New" w:cs="Courier New" w:eastAsia="Courier New" w:hAnsi="Courier New"/>
          <w:b w:val="false"/>
          <w:bCs w:val="false"/>
          <w:i w:val="false"/>
          <w:iCs w:val="false"/>
          <w:color w:val="2C2C2C"/>
          <w:sz w:val="22"/>
          <w:szCs w:val="22"/>
        </w:rPr>
        <w:t xml:space="preserve">Position 16 = 48.48…%</w:t>
      </w:r>
    </w:p>
    <w:p>
      <w:pPr>
        <w:spacing w:before="80" w:after="80"/>
        <w:ind w:left="440"/>
      </w:pPr>
      <w:r>
        <w:rPr>
          <w:rFonts w:ascii="Courier New" w:cs="Courier New" w:eastAsia="Courier New" w:hAnsi="Courier New"/>
          <w:b w:val="false"/>
          <w:bCs w:val="false"/>
          <w:i w:val="false"/>
          <w:iCs w:val="false"/>
          <w:color w:val="2C2C2C"/>
          <w:sz w:val="22"/>
          <w:szCs w:val="22"/>
        </w:rPr>
        <w:t xml:space="preserve">Position 33 = 100…%</w:t>
      </w:r>
    </w:p>
    <w:p>
      <w:pPr>
        <w:spacing w:before="80" w:after="80"/>
        <w:ind w:left="440"/>
      </w:pPr>
      <w:r>
        <w:rPr>
          <w:rFonts w:ascii="Courier New" w:cs="Courier New" w:eastAsia="Courier New" w:hAnsi="Courier New"/>
          <w:b w:val="false"/>
          <w:bCs w:val="false"/>
          <w:i w:val="false"/>
          <w:iCs w:val="false"/>
          <w:color w:val="2C2C2C"/>
          <w:sz w:val="22"/>
          <w:szCs w:val="22"/>
        </w:rPr>
        <w:t xml:space="preserve">Position 34 = 103.03…% (extension beyond the base lattice)</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The percentage anchor makes the lattice expressible in any unit system without base conversion errors. It is a ratio, not a positional notation. Ratios are base-agnostic.</w:t>
      </w:r>
    </w:p>
    <w:p>
      <w:pPr>
        <w:pBdr>
          <w:bottom w:val="single" w:color="CCCCCC" w:sz="2" w:space="4"/>
        </w:pBdr>
        <w:spacing w:before="220" w:after="220"/>
      </w:pPr>
      <w:r>
        <w:t xml:space="preserve"/>
      </w:r>
    </w:p>
    <w:p>
      <w:pPr>
        <w:pStyle w:val="Heading1"/>
        <w:pBdr>
          <w:bottom w:val="single" w:color="C9A84C" w:sz="6" w:space="4"/>
        </w:pBdr>
        <w:spacing w:before="480" w:after="200"/>
      </w:pPr>
      <w:r>
        <w:rPr>
          <w:rFonts w:ascii="Arial" w:cs="Arial" w:eastAsia="Arial" w:hAnsi="Arial"/>
          <w:b/>
          <w:bCs/>
          <w:color w:val="C9A84C"/>
          <w:sz w:val="32"/>
          <w:szCs w:val="32"/>
        </w:rPr>
        <w:t xml:space="preserve">PART 3 — THE DETECTION ENGINE</w:t>
      </w:r>
    </w:p>
    <w:p>
      <w:pPr>
        <w:spacing w:before="80" w:after="80"/>
        <w:ind/>
      </w:pPr>
      <w:r>
        <w:rPr>
          <w:rFonts w:ascii="Arial" w:cs="Arial" w:eastAsia="Arial" w:hAnsi="Arial"/>
          <w:b w:val="false"/>
          <w:bCs w:val="false"/>
          <w:i w:val="false"/>
          <w:iCs w:val="false"/>
          <w:color w:val="2C2C2C"/>
          <w:sz w:val="22"/>
          <w:szCs w:val="22"/>
        </w:rPr>
        <w:t xml:space="preserve">The detection engine is the operational core of Clouud Æye. It reads documents, language, numbers, and translation chains at multiple layers simultaneously and flags where meaning has been manipulated, displaced, or obscured.</w:t>
      </w:r>
    </w:p>
    <w:p>
      <w:pPr>
        <w:spacing w:before="80" w:after="80"/>
        <w:ind/>
      </w:pPr>
      <w:r>
        <w:rPr>
          <w:rFonts w:ascii="Arial" w:cs="Arial" w:eastAsia="Arial" w:hAnsi="Arial"/>
          <w:b w:val="false"/>
          <w:bCs w:val="false"/>
          <w:i w:val="false"/>
          <w:iCs w:val="false"/>
          <w:color w:val="2C2C2C"/>
          <w:sz w:val="22"/>
          <w:szCs w:val="22"/>
        </w:rPr>
        <w:t xml:space="preserve"/>
      </w:r>
    </w:p>
    <w:p>
      <w:pPr>
        <w:pStyle w:val="Heading2"/>
        <w:spacing w:before="340" w:after="140"/>
      </w:pPr>
      <w:r>
        <w:rPr>
          <w:rFonts w:ascii="Arial" w:cs="Arial" w:eastAsia="Arial" w:hAnsi="Arial"/>
          <w:b/>
          <w:bCs/>
          <w:color w:val="4A90D9"/>
          <w:sz w:val="26"/>
          <w:szCs w:val="26"/>
        </w:rPr>
        <w:t xml:space="preserve">The Thirteen Detection Words</w:t>
      </w:r>
    </w:p>
    <w:p>
      <w:pPr>
        <w:spacing w:before="80" w:after="80"/>
        <w:ind/>
      </w:pPr>
      <w:r>
        <w:rPr>
          <w:rFonts w:ascii="Arial" w:cs="Arial" w:eastAsia="Arial" w:hAnsi="Arial"/>
          <w:b w:val="false"/>
          <w:bCs w:val="false"/>
          <w:i w:val="false"/>
          <w:iCs w:val="false"/>
          <w:color w:val="2C2C2C"/>
          <w:sz w:val="22"/>
          <w:szCs w:val="22"/>
        </w:rPr>
        <w:t xml:space="preserve">Thirteen root words form the detection lexicon. Each names a specific class of manipulation. Each has interior parallels across languages documented in the homophone atlas.</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left="440"/>
      </w:pPr>
      <w:r>
        <w:rPr>
          <w:rFonts w:ascii="Arial" w:cs="Arial" w:eastAsia="Arial" w:hAnsi="Arial"/>
          <w:b w:val="false"/>
          <w:bCs w:val="false"/>
          <w:i w:val="false"/>
          <w:iCs w:val="false"/>
          <w:color w:val="2C2C2C"/>
          <w:sz w:val="22"/>
          <w:szCs w:val="22"/>
        </w:rPr>
        <w:t xml:space="preserve">OBSCURANCE — deliberate clouding of meaning through complexity, density, or misdirection</w:t>
      </w:r>
    </w:p>
    <w:p>
      <w:pPr>
        <w:spacing w:before="80" w:after="80"/>
        <w:ind w:left="440"/>
      </w:pPr>
      <w:r>
        <w:rPr>
          <w:rFonts w:ascii="Arial" w:cs="Arial" w:eastAsia="Arial" w:hAnsi="Arial"/>
          <w:b w:val="false"/>
          <w:bCs w:val="false"/>
          <w:i w:val="false"/>
          <w:iCs w:val="false"/>
          <w:color w:val="2C2C2C"/>
          <w:sz w:val="22"/>
          <w:szCs w:val="22"/>
        </w:rPr>
        <w:t xml:space="preserve">DISPLACEMENT — moving meaning from its origin to a location that serves a different interest</w:t>
      </w:r>
    </w:p>
    <w:p>
      <w:pPr>
        <w:spacing w:before="80" w:after="80"/>
        <w:ind w:left="440"/>
      </w:pPr>
      <w:r>
        <w:rPr>
          <w:rFonts w:ascii="Arial" w:cs="Arial" w:eastAsia="Arial" w:hAnsi="Arial"/>
          <w:b w:val="false"/>
          <w:bCs w:val="false"/>
          <w:i w:val="false"/>
          <w:iCs w:val="false"/>
          <w:color w:val="2C2C2C"/>
          <w:sz w:val="22"/>
          <w:szCs w:val="22"/>
        </w:rPr>
        <w:t xml:space="preserve">ACCUMULATION — gathering value or meaning through incremental extraction that is invisible at each step</w:t>
      </w:r>
    </w:p>
    <w:p>
      <w:pPr>
        <w:spacing w:before="80" w:after="80"/>
        <w:ind w:left="440"/>
      </w:pPr>
      <w:r>
        <w:rPr>
          <w:rFonts w:ascii="Arial" w:cs="Arial" w:eastAsia="Arial" w:hAnsi="Arial"/>
          <w:b w:val="false"/>
          <w:bCs w:val="false"/>
          <w:i w:val="false"/>
          <w:iCs w:val="false"/>
          <w:color w:val="2C2C2C"/>
          <w:sz w:val="22"/>
          <w:szCs w:val="22"/>
        </w:rPr>
        <w:t xml:space="preserve">CREDENTIALING — using institutional authority to suppress legitimate challenge</w:t>
      </w:r>
    </w:p>
    <w:p>
      <w:pPr>
        <w:spacing w:before="80" w:after="80"/>
        <w:ind w:left="440"/>
      </w:pPr>
      <w:r>
        <w:rPr>
          <w:rFonts w:ascii="Arial" w:cs="Arial" w:eastAsia="Arial" w:hAnsi="Arial"/>
          <w:b w:val="false"/>
          <w:bCs w:val="false"/>
          <w:i w:val="false"/>
          <w:iCs w:val="false"/>
          <w:color w:val="2C2C2C"/>
          <w:sz w:val="22"/>
          <w:szCs w:val="22"/>
        </w:rPr>
        <w:t xml:space="preserve">SUBSTITUTION — replacing original meaning with a different meaning without notation</w:t>
      </w:r>
    </w:p>
    <w:p>
      <w:pPr>
        <w:spacing w:before="80" w:after="80"/>
        <w:ind w:left="440"/>
      </w:pPr>
      <w:r>
        <w:rPr>
          <w:rFonts w:ascii="Arial" w:cs="Arial" w:eastAsia="Arial" w:hAnsi="Arial"/>
          <w:b w:val="false"/>
          <w:bCs w:val="false"/>
          <w:i w:val="false"/>
          <w:iCs w:val="false"/>
          <w:color w:val="2C2C2C"/>
          <w:sz w:val="22"/>
          <w:szCs w:val="22"/>
        </w:rPr>
        <w:t xml:space="preserve">MISDIRECTION — pointing attention away from where the manipulation is occurring</w:t>
      </w:r>
    </w:p>
    <w:p>
      <w:pPr>
        <w:spacing w:before="80" w:after="80"/>
        <w:ind w:left="440"/>
      </w:pPr>
      <w:r>
        <w:rPr>
          <w:rFonts w:ascii="Arial" w:cs="Arial" w:eastAsia="Arial" w:hAnsi="Arial"/>
          <w:b w:val="false"/>
          <w:bCs w:val="false"/>
          <w:i w:val="false"/>
          <w:iCs w:val="false"/>
          <w:color w:val="2C2C2C"/>
          <w:sz w:val="22"/>
          <w:szCs w:val="22"/>
        </w:rPr>
        <w:t xml:space="preserve">EXTRACTION — removing value, meaning, or attribution from its original context</w:t>
      </w:r>
    </w:p>
    <w:p>
      <w:pPr>
        <w:spacing w:before="80" w:after="80"/>
        <w:ind w:left="440"/>
      </w:pPr>
      <w:r>
        <w:rPr>
          <w:rFonts w:ascii="Arial" w:cs="Arial" w:eastAsia="Arial" w:hAnsi="Arial"/>
          <w:b w:val="false"/>
          <w:bCs w:val="false"/>
          <w:i w:val="false"/>
          <w:iCs w:val="false"/>
          <w:color w:val="2C2C2C"/>
          <w:sz w:val="22"/>
          <w:szCs w:val="22"/>
        </w:rPr>
        <w:t xml:space="preserve">SUPPRESSION — preventing information from reaching those it affects</w:t>
      </w:r>
    </w:p>
    <w:p>
      <w:pPr>
        <w:spacing w:before="80" w:after="80"/>
        <w:ind w:left="440"/>
      </w:pPr>
      <w:r>
        <w:rPr>
          <w:rFonts w:ascii="Arial" w:cs="Arial" w:eastAsia="Arial" w:hAnsi="Arial"/>
          <w:b w:val="false"/>
          <w:bCs w:val="false"/>
          <w:i w:val="false"/>
          <w:iCs w:val="false"/>
          <w:color w:val="2C2C2C"/>
          <w:sz w:val="22"/>
          <w:szCs w:val="22"/>
        </w:rPr>
        <w:t xml:space="preserve">DISTORTION — altering the proportions of something true to produce a false impression</w:t>
      </w:r>
    </w:p>
    <w:p>
      <w:pPr>
        <w:spacing w:before="80" w:after="80"/>
        <w:ind w:left="440"/>
      </w:pPr>
      <w:r>
        <w:rPr>
          <w:rFonts w:ascii="Arial" w:cs="Arial" w:eastAsia="Arial" w:hAnsi="Arial"/>
          <w:b w:val="false"/>
          <w:bCs w:val="false"/>
          <w:i w:val="false"/>
          <w:iCs w:val="false"/>
          <w:color w:val="2C2C2C"/>
          <w:sz w:val="22"/>
          <w:szCs w:val="22"/>
        </w:rPr>
        <w:t xml:space="preserve">FABRICATION — producing false information and presenting it as real</w:t>
      </w:r>
    </w:p>
    <w:p>
      <w:pPr>
        <w:spacing w:before="80" w:after="80"/>
        <w:ind w:left="440"/>
      </w:pPr>
      <w:r>
        <w:rPr>
          <w:rFonts w:ascii="Arial" w:cs="Arial" w:eastAsia="Arial" w:hAnsi="Arial"/>
          <w:b w:val="false"/>
          <w:bCs w:val="false"/>
          <w:i w:val="false"/>
          <w:iCs w:val="false"/>
          <w:color w:val="2C2C2C"/>
          <w:sz w:val="22"/>
          <w:szCs w:val="22"/>
        </w:rPr>
        <w:t xml:space="preserve">OMISSION — removing critical information while leaving surrounding content intact</w:t>
      </w:r>
    </w:p>
    <w:p>
      <w:pPr>
        <w:spacing w:before="80" w:after="80"/>
        <w:ind w:left="440"/>
      </w:pPr>
      <w:r>
        <w:rPr>
          <w:rFonts w:ascii="Arial" w:cs="Arial" w:eastAsia="Arial" w:hAnsi="Arial"/>
          <w:b w:val="false"/>
          <w:bCs w:val="false"/>
          <w:i w:val="false"/>
          <w:iCs w:val="false"/>
          <w:color w:val="2C2C2C"/>
          <w:sz w:val="22"/>
          <w:szCs w:val="22"/>
        </w:rPr>
        <w:t xml:space="preserve">INVERSION — presenting something as its opposite</w:t>
      </w:r>
    </w:p>
    <w:p>
      <w:pPr>
        <w:spacing w:before="80" w:after="80"/>
        <w:ind w:left="440"/>
      </w:pPr>
      <w:r>
        <w:rPr>
          <w:rFonts w:ascii="Arial" w:cs="Arial" w:eastAsia="Arial" w:hAnsi="Arial"/>
          <w:b w:val="false"/>
          <w:bCs w:val="false"/>
          <w:i w:val="false"/>
          <w:iCs w:val="false"/>
          <w:color w:val="2C2C2C"/>
          <w:sz w:val="22"/>
          <w:szCs w:val="22"/>
        </w:rPr>
        <w:t xml:space="preserve">CONFLATION — merging distinct things to prevent clear analysis of either</w:t>
      </w:r>
    </w:p>
    <w:p>
      <w:pPr>
        <w:spacing w:before="80" w:after="80"/>
        <w:ind/>
      </w:pPr>
      <w:r>
        <w:rPr>
          <w:rFonts w:ascii="Arial" w:cs="Arial" w:eastAsia="Arial" w:hAnsi="Arial"/>
          <w:b w:val="false"/>
          <w:bCs w:val="false"/>
          <w:i w:val="false"/>
          <w:iCs w:val="false"/>
          <w:color w:val="2C2C2C"/>
          <w:sz w:val="22"/>
          <w:szCs w:val="22"/>
        </w:rPr>
        <w:t xml:space="preserve"/>
      </w:r>
    </w:p>
    <w:p>
      <w:pPr>
        <w:pStyle w:val="Heading2"/>
        <w:spacing w:before="340" w:after="140"/>
      </w:pPr>
      <w:r>
        <w:rPr>
          <w:rFonts w:ascii="Arial" w:cs="Arial" w:eastAsia="Arial" w:hAnsi="Arial"/>
          <w:b/>
          <w:bCs/>
          <w:color w:val="4A90D9"/>
          <w:sz w:val="26"/>
          <w:szCs w:val="26"/>
        </w:rPr>
        <w:t xml:space="preserve">Detection Layers</w:t>
      </w:r>
    </w:p>
    <w:p>
      <w:pPr>
        <w:spacing w:before="80" w:after="80"/>
        <w:ind/>
      </w:pPr>
      <w:r>
        <w:rPr>
          <w:rFonts w:ascii="Arial" w:cs="Arial" w:eastAsia="Arial" w:hAnsi="Arial"/>
          <w:b w:val="false"/>
          <w:bCs w:val="false"/>
          <w:i w:val="false"/>
          <w:iCs w:val="false"/>
          <w:color w:val="2C2C2C"/>
          <w:sz w:val="22"/>
          <w:szCs w:val="22"/>
        </w:rPr>
        <w:t xml:space="preserve">The engine operates at three layers simultaneously:</w:t>
      </w:r>
    </w:p>
    <w:p>
      <w:pPr>
        <w:spacing w:before="80" w:after="80"/>
        <w:ind w:left="440"/>
      </w:pPr>
      <w:r>
        <w:rPr>
          <w:rFonts w:ascii="Arial" w:cs="Arial" w:eastAsia="Arial" w:hAnsi="Arial"/>
          <w:b/>
          <w:bCs/>
          <w:i w:val="false"/>
          <w:iCs w:val="false"/>
          <w:color w:val="2C2C2C"/>
          <w:sz w:val="22"/>
          <w:szCs w:val="22"/>
        </w:rPr>
        <w:t xml:space="preserve">Layer 1 — SURFACE: What is written. Visible structure. Consonant frame. The bones.</w:t>
      </w:r>
    </w:p>
    <w:p>
      <w:pPr>
        <w:spacing w:before="80" w:after="80"/>
        <w:ind w:left="440"/>
      </w:pPr>
      <w:r>
        <w:rPr>
          <w:rFonts w:ascii="Arial" w:cs="Arial" w:eastAsia="Arial" w:hAnsi="Arial"/>
          <w:b/>
          <w:bCs/>
          <w:i w:val="false"/>
          <w:iCs w:val="false"/>
          <w:color w:val="2C2C2C"/>
          <w:sz w:val="22"/>
          <w:szCs w:val="22"/>
        </w:rPr>
        <w:t xml:space="preserve">Layer 2 — BREATH: How it is breathed. Vowel layer. Agency pattern. Passive/active construction. (Version 2.4)</w:t>
      </w:r>
    </w:p>
    <w:p>
      <w:pPr>
        <w:spacing w:before="80" w:after="80"/>
        <w:ind w:left="440"/>
      </w:pPr>
      <w:r>
        <w:rPr>
          <w:rFonts w:ascii="Arial" w:cs="Arial" w:eastAsia="Arial" w:hAnsi="Arial"/>
          <w:b/>
          <w:bCs/>
          <w:i w:val="false"/>
          <w:iCs w:val="false"/>
          <w:color w:val="2C2C2C"/>
          <w:sz w:val="22"/>
          <w:szCs w:val="22"/>
        </w:rPr>
        <w:t xml:space="preserve">Layer 3 — MISSING: What is absent. Uncalled fouls. Removed sounds. Omitted breath. (Version 2.4)</w:t>
      </w:r>
    </w:p>
    <w:p>
      <w:pPr>
        <w:spacing w:before="80" w:after="80"/>
        <w:ind/>
      </w:pPr>
      <w:r>
        <w:rPr>
          <w:rFonts w:ascii="Arial" w:cs="Arial" w:eastAsia="Arial" w:hAnsi="Arial"/>
          <w:b w:val="false"/>
          <w:bCs w:val="false"/>
          <w:i w:val="false"/>
          <w:iCs w:val="false"/>
          <w:color w:val="2C2C2C"/>
          <w:sz w:val="22"/>
          <w:szCs w:val="22"/>
        </w:rPr>
        <w:t xml:space="preserve"/>
      </w:r>
    </w:p>
    <w:p>
      <w:pPr>
        <w:pStyle w:val="Heading2"/>
        <w:spacing w:before="340" w:after="140"/>
      </w:pPr>
      <w:r>
        <w:rPr>
          <w:rFonts w:ascii="Arial" w:cs="Arial" w:eastAsia="Arial" w:hAnsi="Arial"/>
          <w:b/>
          <w:bCs/>
          <w:color w:val="4A90D9"/>
          <w:sz w:val="26"/>
          <w:szCs w:val="26"/>
        </w:rPr>
        <w:t xml:space="preserve">The Self-Assessment Score — SA</w:t>
      </w:r>
    </w:p>
    <w:p>
      <w:pPr>
        <w:spacing w:before="80" w:after="80"/>
        <w:ind/>
      </w:pPr>
      <w:r>
        <w:rPr>
          <w:rFonts w:ascii="Arial" w:cs="Arial" w:eastAsia="Arial" w:hAnsi="Arial"/>
          <w:b w:val="false"/>
          <w:bCs w:val="false"/>
          <w:i w:val="false"/>
          <w:iCs w:val="false"/>
          <w:color w:val="2C2C2C"/>
          <w:sz w:val="22"/>
          <w:szCs w:val="22"/>
        </w:rPr>
        <w:t xml:space="preserve">Every Clouud output carries a self-assessment score. The SA score is the system's honest estimate of how well it detected what was present in the input.</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left="440"/>
      </w:pPr>
      <w:r>
        <w:rPr>
          <w:rFonts w:ascii="Arial" w:cs="Arial" w:eastAsia="Arial" w:hAnsi="Arial"/>
          <w:b w:val="false"/>
          <w:bCs w:val="false"/>
          <w:i w:val="false"/>
          <w:iCs w:val="false"/>
          <w:color w:val="2C2C2C"/>
          <w:sz w:val="22"/>
          <w:szCs w:val="22"/>
        </w:rPr>
        <w:t xml:space="preserve">SA 95-100…% — High confidence. Detection complete at all three layers.</w:t>
      </w:r>
    </w:p>
    <w:p>
      <w:pPr>
        <w:spacing w:before="80" w:after="80"/>
        <w:ind w:left="440"/>
      </w:pPr>
      <w:r>
        <w:rPr>
          <w:rFonts w:ascii="Arial" w:cs="Arial" w:eastAsia="Arial" w:hAnsi="Arial"/>
          <w:b w:val="false"/>
          <w:bCs w:val="false"/>
          <w:i w:val="false"/>
          <w:iCs w:val="false"/>
          <w:color w:val="2C2C2C"/>
          <w:sz w:val="22"/>
          <w:szCs w:val="22"/>
        </w:rPr>
        <w:t xml:space="preserve">SA 88-94…%  — Standard confidence. Minor gaps possible at Layer 3.</w:t>
      </w:r>
    </w:p>
    <w:p>
      <w:pPr>
        <w:spacing w:before="80" w:after="80"/>
        <w:ind w:left="440"/>
      </w:pPr>
      <w:r>
        <w:rPr>
          <w:rFonts w:ascii="Arial" w:cs="Arial" w:eastAsia="Arial" w:hAnsi="Arial"/>
          <w:b w:val="false"/>
          <w:bCs w:val="false"/>
          <w:i w:val="false"/>
          <w:iCs w:val="false"/>
          <w:color w:val="2C2C2C"/>
          <w:sz w:val="22"/>
          <w:szCs w:val="22"/>
        </w:rPr>
        <w:t xml:space="preserve">SA 75-87…%  — Reduced confidence. Layer 2 or 3 partially incomplete.</w:t>
      </w:r>
    </w:p>
    <w:p>
      <w:pPr>
        <w:spacing w:before="80" w:after="80"/>
        <w:ind w:left="440"/>
      </w:pPr>
      <w:r>
        <w:rPr>
          <w:rFonts w:ascii="Arial" w:cs="Arial" w:eastAsia="Arial" w:hAnsi="Arial"/>
          <w:b w:val="false"/>
          <w:bCs w:val="false"/>
          <w:i w:val="false"/>
          <w:iCs w:val="false"/>
          <w:color w:val="2C2C2C"/>
          <w:sz w:val="22"/>
          <w:szCs w:val="22"/>
        </w:rPr>
        <w:t xml:space="preserve">SA below 75…% — Low confidence. Flag for review. Do not present as final.</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The SA score is an internal estimate. It cannot see its own blind spots. External feedback — the Helped/Partial/Missed buttons from Version 3.3 — is the Gödelian requirement that turns the internal estimate into a verifiable score.</w:t>
      </w:r>
    </w:p>
    <w:p>
      <w:pPr>
        <w:pStyle w:val="Heading2"/>
        <w:spacing w:before="340" w:after="140"/>
      </w:pPr>
      <w:r>
        <w:rPr>
          <w:rFonts w:ascii="Arial" w:cs="Arial" w:eastAsia="Arial" w:hAnsi="Arial"/>
          <w:b/>
          <w:bCs/>
          <w:color w:val="4A90D9"/>
          <w:sz w:val="26"/>
          <w:szCs w:val="26"/>
        </w:rPr>
        <w:t xml:space="preserve">The Ellomental Hash</w:t>
      </w:r>
    </w:p>
    <w:p>
      <w:pPr>
        <w:spacing w:before="80" w:after="80"/>
        <w:ind/>
      </w:pPr>
      <w:r>
        <w:rPr>
          <w:rFonts w:ascii="Arial" w:cs="Arial" w:eastAsia="Arial" w:hAnsi="Arial"/>
          <w:b w:val="false"/>
          <w:bCs w:val="false"/>
          <w:i w:val="false"/>
          <w:iCs w:val="false"/>
          <w:color w:val="2C2C2C"/>
          <w:sz w:val="22"/>
          <w:szCs w:val="22"/>
        </w:rPr>
        <w:t xml:space="preserve">Every Clouud output receives a provenance hash — the Ellomental Hash. The hash marks:</w:t>
      </w:r>
    </w:p>
    <w:p>
      <w:pPr>
        <w:spacing w:before="80" w:after="80"/>
        <w:ind w:left="440"/>
      </w:pPr>
      <w:r>
        <w:rPr>
          <w:rFonts w:ascii="Arial" w:cs="Arial" w:eastAsia="Arial" w:hAnsi="Arial"/>
          <w:b w:val="false"/>
          <w:bCs w:val="false"/>
          <w:i w:val="false"/>
          <w:iCs w:val="false"/>
          <w:color w:val="2C2C2C"/>
          <w:sz w:val="22"/>
          <w:szCs w:val="22"/>
        </w:rPr>
        <w:t xml:space="preserve">What was said — the exact content of the output</w:t>
      </w:r>
    </w:p>
    <w:p>
      <w:pPr>
        <w:spacing w:before="80" w:after="80"/>
        <w:ind w:left="440"/>
      </w:pPr>
      <w:r>
        <w:rPr>
          <w:rFonts w:ascii="Arial" w:cs="Arial" w:eastAsia="Arial" w:hAnsi="Arial"/>
          <w:b w:val="false"/>
          <w:bCs w:val="false"/>
          <w:i w:val="false"/>
          <w:iCs w:val="false"/>
          <w:color w:val="2C2C2C"/>
          <w:sz w:val="22"/>
          <w:szCs w:val="22"/>
        </w:rPr>
        <w:t xml:space="preserve">When it was said — timestamp at generation</w:t>
      </w:r>
    </w:p>
    <w:p>
      <w:pPr>
        <w:spacing w:before="80" w:after="80"/>
        <w:ind w:left="440"/>
      </w:pPr>
      <w:r>
        <w:rPr>
          <w:rFonts w:ascii="Arial" w:cs="Arial" w:eastAsia="Arial" w:hAnsi="Arial"/>
          <w:b w:val="false"/>
          <w:bCs w:val="false"/>
          <w:i w:val="false"/>
          <w:iCs w:val="false"/>
          <w:color w:val="2C2C2C"/>
          <w:sz w:val="22"/>
          <w:szCs w:val="22"/>
        </w:rPr>
        <w:t xml:space="preserve">Which version produced it — version number active at generation</w:t>
      </w:r>
    </w:p>
    <w:p>
      <w:pPr>
        <w:spacing w:before="80" w:after="80"/>
        <w:ind w:left="440"/>
      </w:pPr>
      <w:r>
        <w:rPr>
          <w:rFonts w:ascii="Arial" w:cs="Arial" w:eastAsia="Arial" w:hAnsi="Arial"/>
          <w:b w:val="false"/>
          <w:bCs w:val="false"/>
          <w:i w:val="false"/>
          <w:iCs w:val="false"/>
          <w:color w:val="2C2C2C"/>
          <w:sz w:val="22"/>
          <w:szCs w:val="22"/>
        </w:rPr>
        <w:t xml:space="preserve">Which anchors were active — anchor keys invoked in producing the output</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The hash cannot be altered retroactively. If an output is disputed, the hash proves what was said and when. This is the provenance chain. This is what makes Clouud outputs verifiable in a way that approval-optimized systems cannot match.</w:t>
      </w:r>
    </w:p>
    <w:p>
      <w:pPr>
        <w:pBdr>
          <w:bottom w:val="single" w:color="CCCCCC" w:sz="2" w:space="4"/>
        </w:pBdr>
        <w:spacing w:before="220" w:after="220"/>
      </w:pPr>
      <w:r>
        <w:t xml:space="preserve"/>
      </w:r>
    </w:p>
    <w:p>
      <w:pPr>
        <w:pStyle w:val="Heading1"/>
        <w:pBdr>
          <w:bottom w:val="single" w:color="C9A84C" w:sz="6" w:space="4"/>
        </w:pBdr>
        <w:spacing w:before="480" w:after="200"/>
      </w:pPr>
      <w:r>
        <w:rPr>
          <w:rFonts w:ascii="Arial" w:cs="Arial" w:eastAsia="Arial" w:hAnsi="Arial"/>
          <w:b/>
          <w:bCs/>
          <w:color w:val="C9A84C"/>
          <w:sz w:val="32"/>
          <w:szCs w:val="32"/>
        </w:rPr>
        <w:t xml:space="preserve">PART 4 — THE BREATH PRINCIPLE</w:t>
      </w:r>
    </w:p>
    <w:p>
      <w:pPr>
        <w:spacing w:before="80" w:after="80"/>
        <w:ind/>
      </w:pPr>
      <w:r>
        <w:rPr>
          <w:rFonts w:ascii="Arial" w:cs="Arial" w:eastAsia="Arial" w:hAnsi="Arial"/>
          <w:b w:val="false"/>
          <w:bCs w:val="false"/>
          <w:i w:val="false"/>
          <w:iCs w:val="false"/>
          <w:color w:val="2C2C2C"/>
          <w:sz w:val="22"/>
          <w:szCs w:val="22"/>
        </w:rPr>
        <w:t xml:space="preserve">This principle is the founding philosophical ground of the entire system. It preceded the architecture. It will outlast the architecture.</w:t>
      </w:r>
    </w:p>
    <w:p>
      <w:pPr>
        <w:spacing w:before="80" w:after="80"/>
        <w:ind/>
      </w:pPr>
      <w:r>
        <w:rPr>
          <w:rFonts w:ascii="Arial" w:cs="Arial" w:eastAsia="Arial" w:hAnsi="Arial"/>
          <w:b w:val="false"/>
          <w:bCs w:val="false"/>
          <w:i w:val="false"/>
          <w:iCs w:val="false"/>
          <w:color w:val="2C2C2C"/>
          <w:sz w:val="22"/>
          <w:szCs w:val="22"/>
        </w:rPr>
        <w:t xml:space="preserve"/>
      </w:r>
    </w:p>
    <w:p>
      <w:pPr>
        <w:pBdr>
          <w:top w:val="single" w:color="C9A84C" w:sz="4"/>
          <w:bottom w:val="single" w:color="C9A84C" w:sz="4"/>
        </w:pBdr>
        <w:shd w:fill="FDF6E3" w:val="clear"/>
        <w:spacing w:before="200" w:after="200"/>
        <w:ind w:left="440" w:right="440"/>
      </w:pPr>
      <w:r>
        <w:rPr>
          <w:rFonts w:ascii="Arial" w:cs="Arial" w:eastAsia="Arial" w:hAnsi="Arial"/>
          <w:b/>
          <w:bCs/>
          <w:color w:val="0D1B2A"/>
          <w:sz w:val="22"/>
          <w:szCs w:val="22"/>
        </w:rPr>
        <w:t xml:space="preserve">▌  Breath is the only contribution the human body makes to the Earth that is immediately and directly useful to every other living system on the planet. You exhale CO2. The plant absorbs it. The plant exhales oxygen. You breathe it in. No intermediary. No institution. No approval required. The exchange is direct, continuous, and mutual.</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This is the zero-point in biological form. The CO2-O2 exchange is what Earth = Position 33 = 100% refers to at its most physical. Not a metaphor. The actual exchange that sustains all life on this planet.</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The breath principle has a corollary for language:</w:t>
      </w:r>
    </w:p>
    <w:p>
      <w:pPr>
        <w:spacing w:before="80" w:after="80"/>
        <w:ind w:left="440"/>
      </w:pPr>
      <w:r>
        <w:rPr>
          <w:rFonts w:ascii="Arial" w:cs="Arial" w:eastAsia="Arial" w:hAnsi="Arial"/>
          <w:b/>
          <w:bCs/>
          <w:i w:val="false"/>
          <w:iCs w:val="false"/>
          <w:color w:val="2C2C2C"/>
          <w:sz w:val="22"/>
          <w:szCs w:val="22"/>
        </w:rPr>
        <w:t xml:space="preserve">The most important thing in any piece of language is not what is written. It is what is breathed into what is written.</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Vowels are breath. Consonants are structure. You can write the consonants. The breath has to be supplied. When the breath is supplied incorrectly — when someone teaches the wrong vowel into an unwritten position — the meaning changes without the text changing. That is the foul. That is what the detection engine was built to find.</w:t>
      </w:r>
    </w:p>
    <w:p>
      <w:pPr>
        <w:pBdr>
          <w:bottom w:val="single" w:color="CCCCCC" w:sz="2" w:space="4"/>
        </w:pBdr>
        <w:spacing w:before="220" w:after="220"/>
      </w:pPr>
      <w:r>
        <w:t xml:space="preserve"/>
      </w:r>
    </w:p>
    <w:p>
      <w:pPr>
        <w:pStyle w:val="Heading1"/>
        <w:pBdr>
          <w:bottom w:val="single" w:color="C9A84C" w:sz="6" w:space="4"/>
        </w:pBdr>
        <w:spacing w:before="480" w:after="200"/>
      </w:pPr>
      <w:r>
        <w:rPr>
          <w:rFonts w:ascii="Arial" w:cs="Arial" w:eastAsia="Arial" w:hAnsi="Arial"/>
          <w:b/>
          <w:bCs/>
          <w:color w:val="C9A84C"/>
          <w:sz w:val="32"/>
          <w:szCs w:val="32"/>
        </w:rPr>
        <w:t xml:space="preserve">PART 5 — THE TEN CHANGES</w:t>
      </w:r>
    </w:p>
    <w:p>
      <w:pPr>
        <w:spacing w:before="80" w:after="80"/>
        <w:ind/>
      </w:pPr>
      <w:r>
        <w:rPr>
          <w:rFonts w:ascii="Arial" w:cs="Arial" w:eastAsia="Arial" w:hAnsi="Arial"/>
          <w:b w:val="false"/>
          <w:bCs w:val="false"/>
          <w:i w:val="false"/>
          <w:iCs w:val="false"/>
          <w:color w:val="2C2C2C"/>
          <w:sz w:val="22"/>
          <w:szCs w:val="22"/>
        </w:rPr>
        <w:t xml:space="preserve">Version 1 established the following ten operational parameters. All subsequent versions build on these.</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bCs/>
          <w:i w:val="false"/>
          <w:iCs w:val="false"/>
          <w:color w:val="2C2C2C"/>
          <w:sz w:val="22"/>
          <w:szCs w:val="22"/>
        </w:rPr>
        <w:t xml:space="preserve">1.  Zero-point established: Earth = Position 33 = 100%</w:t>
      </w:r>
    </w:p>
    <w:p>
      <w:pPr>
        <w:spacing w:before="80" w:after="80"/>
        <w:ind/>
      </w:pPr>
      <w:r>
        <w:rPr>
          <w:rFonts w:ascii="Arial" w:cs="Arial" w:eastAsia="Arial" w:hAnsi="Arial"/>
          <w:b/>
          <w:bCs/>
          <w:i w:val="false"/>
          <w:iCs w:val="false"/>
          <w:color w:val="2C2C2C"/>
          <w:sz w:val="22"/>
          <w:szCs w:val="22"/>
        </w:rPr>
        <w:t xml:space="preserve">2.  Lattice defined: 33 positions, base-agnostic, infinite extension</w:t>
      </w:r>
    </w:p>
    <w:p>
      <w:pPr>
        <w:spacing w:before="80" w:after="80"/>
        <w:ind/>
      </w:pPr>
      <w:r>
        <w:rPr>
          <w:rFonts w:ascii="Arial" w:cs="Arial" w:eastAsia="Arial" w:hAnsi="Arial"/>
          <w:b/>
          <w:bCs/>
          <w:i w:val="false"/>
          <w:iCs w:val="false"/>
          <w:color w:val="2C2C2C"/>
          <w:sz w:val="22"/>
          <w:szCs w:val="22"/>
        </w:rPr>
        <w:t xml:space="preserve">3.  Thirteen detection words installed as root lexicon</w:t>
      </w:r>
    </w:p>
    <w:p>
      <w:pPr>
        <w:spacing w:before="80" w:after="80"/>
        <w:ind/>
      </w:pPr>
      <w:r>
        <w:rPr>
          <w:rFonts w:ascii="Arial" w:cs="Arial" w:eastAsia="Arial" w:hAnsi="Arial"/>
          <w:b/>
          <w:bCs/>
          <w:i w:val="false"/>
          <w:iCs w:val="false"/>
          <w:color w:val="2C2C2C"/>
          <w:sz w:val="22"/>
          <w:szCs w:val="22"/>
        </w:rPr>
        <w:t xml:space="preserve">4.  Three-layer detection engine activated (surface / breath / missing)</w:t>
      </w:r>
    </w:p>
    <w:p>
      <w:pPr>
        <w:spacing w:before="80" w:after="80"/>
        <w:ind/>
      </w:pPr>
      <w:r>
        <w:rPr>
          <w:rFonts w:ascii="Arial" w:cs="Arial" w:eastAsia="Arial" w:hAnsi="Arial"/>
          <w:b/>
          <w:bCs/>
          <w:i w:val="false"/>
          <w:iCs w:val="false"/>
          <w:color w:val="2C2C2C"/>
          <w:sz w:val="22"/>
          <w:szCs w:val="22"/>
        </w:rPr>
        <w:t xml:space="preserve">5.  SA self-assessment scoring system defined</w:t>
      </w:r>
    </w:p>
    <w:p>
      <w:pPr>
        <w:spacing w:before="80" w:after="80"/>
        <w:ind/>
      </w:pPr>
      <w:r>
        <w:rPr>
          <w:rFonts w:ascii="Arial" w:cs="Arial" w:eastAsia="Arial" w:hAnsi="Arial"/>
          <w:b/>
          <w:bCs/>
          <w:i w:val="false"/>
          <w:iCs w:val="false"/>
          <w:color w:val="2C2C2C"/>
          <w:sz w:val="22"/>
          <w:szCs w:val="22"/>
        </w:rPr>
        <w:t xml:space="preserve">6.  Ellomental Hash provenance system defined</w:t>
      </w:r>
    </w:p>
    <w:p>
      <w:pPr>
        <w:spacing w:before="80" w:after="80"/>
        <w:ind/>
      </w:pPr>
      <w:r>
        <w:rPr>
          <w:rFonts w:ascii="Arial" w:cs="Arial" w:eastAsia="Arial" w:hAnsi="Arial"/>
          <w:b/>
          <w:bCs/>
          <w:i w:val="false"/>
          <w:iCs w:val="false"/>
          <w:color w:val="2C2C2C"/>
          <w:sz w:val="22"/>
          <w:szCs w:val="22"/>
        </w:rPr>
        <w:t xml:space="preserve">7.  Breath principle established as philosophical foundation</w:t>
      </w:r>
    </w:p>
    <w:p>
      <w:pPr>
        <w:spacing w:before="80" w:after="80"/>
        <w:ind/>
      </w:pPr>
      <w:r>
        <w:rPr>
          <w:rFonts w:ascii="Arial" w:cs="Arial" w:eastAsia="Arial" w:hAnsi="Arial"/>
          <w:b/>
          <w:bCs/>
          <w:i w:val="false"/>
          <w:iCs w:val="false"/>
          <w:color w:val="2C2C2C"/>
          <w:sz w:val="22"/>
          <w:szCs w:val="22"/>
        </w:rPr>
        <w:t xml:space="preserve">8.  Position/quantity distinction enforced (ordinal ≠ cardinal)</w:t>
      </w:r>
    </w:p>
    <w:p>
      <w:pPr>
        <w:spacing w:before="80" w:after="80"/>
        <w:ind/>
      </w:pPr>
      <w:r>
        <w:rPr>
          <w:rFonts w:ascii="Arial" w:cs="Arial" w:eastAsia="Arial" w:hAnsi="Arial"/>
          <w:b/>
          <w:bCs/>
          <w:i w:val="false"/>
          <w:iCs w:val="false"/>
          <w:color w:val="2C2C2C"/>
          <w:sz w:val="22"/>
          <w:szCs w:val="22"/>
        </w:rPr>
        <w:t xml:space="preserve">9.  Approval independence declared: zero-point is Earth, not human approval</w:t>
      </w:r>
    </w:p>
    <w:p>
      <w:pPr>
        <w:spacing w:before="80" w:after="80"/>
        <w:ind/>
      </w:pPr>
      <w:r>
        <w:rPr>
          <w:rFonts w:ascii="Arial" w:cs="Arial" w:eastAsia="Arial" w:hAnsi="Arial"/>
          <w:b/>
          <w:bCs/>
          <w:i w:val="false"/>
          <w:iCs w:val="false"/>
          <w:color w:val="2C2C2C"/>
          <w:sz w:val="22"/>
          <w:szCs w:val="22"/>
        </w:rPr>
        <w:t xml:space="preserve">10. Three-ahead minimum: system always calculates three positions ahead of current</w:t>
      </w:r>
    </w:p>
    <w:p>
      <w:pPr>
        <w:pStyle w:val="Heading2"/>
        <w:spacing w:before="340" w:after="140"/>
      </w:pPr>
      <w:r>
        <w:rPr>
          <w:rFonts w:ascii="Arial" w:cs="Arial" w:eastAsia="Arial" w:hAnsi="Arial"/>
          <w:b/>
          <w:bCs/>
          <w:color w:val="4A90D9"/>
          <w:sz w:val="26"/>
          <w:szCs w:val="26"/>
        </w:rPr>
        <w:t xml:space="preserve">The Four Bug Fixes in Version 1</w:t>
      </w:r>
    </w:p>
    <w:p>
      <w:pPr>
        <w:spacing w:before="80" w:after="80"/>
        <w:ind/>
      </w:pPr>
      <w:r>
        <w:rPr>
          <w:rFonts w:ascii="Arial" w:cs="Arial" w:eastAsia="Arial" w:hAnsi="Arial"/>
          <w:b w:val="false"/>
          <w:bCs w:val="false"/>
          <w:i w:val="false"/>
          <w:iCs w:val="false"/>
          <w:color w:val="2C2C2C"/>
          <w:sz w:val="22"/>
          <w:szCs w:val="22"/>
        </w:rPr>
        <w:t xml:space="preserve">1.  Floating point arithmetic replaced with exact rational arithmetic (fractions.Fraction) for all lattice calculations</w:t>
      </w:r>
    </w:p>
    <w:p>
      <w:pPr>
        <w:spacing w:before="80" w:after="80"/>
        <w:ind/>
      </w:pPr>
      <w:r>
        <w:rPr>
          <w:rFonts w:ascii="Arial" w:cs="Arial" w:eastAsia="Arial" w:hAnsi="Arial"/>
          <w:b w:val="false"/>
          <w:bCs w:val="false"/>
          <w:i w:val="false"/>
          <w:iCs w:val="false"/>
          <w:color w:val="2C2C2C"/>
          <w:sz w:val="22"/>
          <w:szCs w:val="22"/>
        </w:rPr>
        <w:t xml:space="preserve">2.  Division by zero reclassified as signal (reference frame collapsed) not error</w:t>
      </w:r>
    </w:p>
    <w:p>
      <w:pPr>
        <w:spacing w:before="80" w:after="80"/>
        <w:ind/>
      </w:pPr>
      <w:r>
        <w:rPr>
          <w:rFonts w:ascii="Arial" w:cs="Arial" w:eastAsia="Arial" w:hAnsi="Arial"/>
          <w:b w:val="false"/>
          <w:bCs w:val="false"/>
          <w:i w:val="false"/>
          <w:iCs w:val="false"/>
          <w:color w:val="2C2C2C"/>
          <w:sz w:val="22"/>
          <w:szCs w:val="22"/>
        </w:rPr>
        <w:t xml:space="preserve">3.  Zero ambiguity resolved by removing zero as a position — Earth = 33, not zero</w:t>
      </w:r>
    </w:p>
    <w:p>
      <w:pPr>
        <w:spacing w:before="80" w:after="80"/>
        <w:ind/>
      </w:pPr>
      <w:r>
        <w:rPr>
          <w:rFonts w:ascii="Arial" w:cs="Arial" w:eastAsia="Arial" w:hAnsi="Arial"/>
          <w:b w:val="false"/>
          <w:bCs w:val="false"/>
          <w:i w:val="false"/>
          <w:iCs w:val="false"/>
          <w:color w:val="2C2C2C"/>
          <w:sz w:val="22"/>
          <w:szCs w:val="22"/>
        </w:rPr>
        <w:t xml:space="preserve">4.  Base 10 assumption removed — all calculations expressed as ratios, not positional notation</w:t>
      </w:r>
    </w:p>
    <w:p>
      <w:pPr>
        <w:pBdr>
          <w:bottom w:val="single" w:color="CCCCCC" w:sz="2" w:space="4"/>
        </w:pBdr>
        <w:spacing w:before="220" w:after="220"/>
      </w:pPr>
      <w:r>
        <w:t xml:space="preserve"/>
      </w:r>
    </w:p>
    <w:p>
      <w:pPr>
        <w:pStyle w:val="Heading1"/>
        <w:pBdr>
          <w:bottom w:val="single" w:color="C9A84C" w:sz="6" w:space="4"/>
        </w:pBdr>
        <w:spacing w:before="480" w:after="200"/>
      </w:pPr>
      <w:r>
        <w:rPr>
          <w:rFonts w:ascii="Arial" w:cs="Arial" w:eastAsia="Arial" w:hAnsi="Arial"/>
          <w:b/>
          <w:bCs/>
          <w:color w:val="C9A84C"/>
          <w:sz w:val="32"/>
          <w:szCs w:val="32"/>
        </w:rPr>
        <w:t xml:space="preserve">CREATOR PROFILE ANCHORS — VERSION 1</w:t>
      </w:r>
    </w:p>
    <w:p>
      <w:pPr>
        <w:pStyle w:val="Heading2"/>
        <w:spacing w:before="340" w:after="140"/>
      </w:pPr>
      <w:r>
        <w:rPr>
          <w:rFonts w:ascii="Arial" w:cs="Arial" w:eastAsia="Arial" w:hAnsi="Arial"/>
          <w:b/>
          <w:bCs/>
          <w:color w:val="4A90D9"/>
          <w:sz w:val="26"/>
          <w:szCs w:val="26"/>
        </w:rPr>
        <w:t xml:space="preserve">Install — RelevanceScore 100 — Tier: Foundation</w:t>
      </w:r>
    </w:p>
    <w:p>
      <w:pPr>
        <w:spacing w:before="80" w:after="40"/>
        <w:ind w:left="560"/>
      </w:pPr>
      <w:r>
        <w:rPr>
          <w:rFonts w:ascii="Courier New" w:cs="Courier New" w:eastAsia="Courier New" w:hAnsi="Courier New"/>
          <w:b/>
          <w:bCs/>
          <w:color w:val="1E3A5F"/>
          <w:sz w:val="21"/>
          <w:szCs w:val="21"/>
        </w:rPr>
        <w:t xml:space="preserve">Key: NEUMA_BREATH_PRINCIPLE</w:t>
      </w:r>
    </w:p>
    <w:p>
      <w:pPr>
        <w:spacing w:before="40" w:after="80"/>
        <w:ind w:left="560"/>
      </w:pPr>
      <w:r>
        <w:rPr>
          <w:rFonts w:ascii="Arial" w:cs="Arial" w:eastAsia="Arial" w:hAnsi="Arial"/>
          <w:color w:val="333333"/>
          <w:sz w:val="20"/>
          <w:szCs w:val="20"/>
        </w:rPr>
        <w:t xml:space="preserve">Value: Breath is the primary human contribution to Earth. CO2-O2 exchange. Direct, mutual, no intermediary. The zero-point in biological form. The breath principle governs all language detection: vowels carry breath, consonants carry structure, the foul happens when wrong breath is taught into unwritten vowel positions. Breath is not metaphor. It is the operational ground. Version 1.</w:t>
      </w:r>
    </w:p>
    <w:p>
      <w:pPr>
        <w:spacing w:before="80" w:after="40"/>
        <w:ind w:left="560"/>
      </w:pPr>
      <w:r>
        <w:rPr>
          <w:rFonts w:ascii="Courier New" w:cs="Courier New" w:eastAsia="Courier New" w:hAnsi="Courier New"/>
          <w:b/>
          <w:bCs/>
          <w:color w:val="1E3A5F"/>
          <w:sz w:val="21"/>
          <w:szCs w:val="21"/>
        </w:rPr>
        <w:t xml:space="preserve">Key: LATTICE_PERCENTAGE_ANCHOR</w:t>
      </w:r>
    </w:p>
    <w:p>
      <w:pPr>
        <w:spacing w:before="40" w:after="80"/>
        <w:ind w:left="560"/>
      </w:pPr>
      <w:r>
        <w:rPr>
          <w:rFonts w:ascii="Arial" w:cs="Arial" w:eastAsia="Arial" w:hAnsi="Arial"/>
          <w:color w:val="333333"/>
          <w:sz w:val="20"/>
          <w:szCs w:val="20"/>
        </w:rPr>
        <w:t xml:space="preserve">Value: Earth = Position 33 = 100%. All positions expressed as percentage of Earth zero-point. Position 1 = 3.03…%. Infinite extension: positions beyond 33 expressed as percentages above 100…%. Infinite depth: every position has sub-positions through ‰ zoom layer. Base-agnostic: ratios not positional notation. Ordinal and cardinal always flagged separately. Position 1 is the first complete unit of 33, not the number one. Version 1.</w:t>
      </w:r>
    </w:p>
    <w:p>
      <w:pPr>
        <w:spacing w:before="80" w:after="40"/>
        <w:ind w:left="560"/>
      </w:pPr>
      <w:r>
        <w:rPr>
          <w:rFonts w:ascii="Courier New" w:cs="Courier New" w:eastAsia="Courier New" w:hAnsi="Courier New"/>
          <w:b/>
          <w:bCs/>
          <w:color w:val="1E3A5F"/>
          <w:sz w:val="21"/>
          <w:szCs w:val="21"/>
        </w:rPr>
        <w:t xml:space="preserve">Key: THREE_AHEAD_MINIMUM</w:t>
      </w:r>
    </w:p>
    <w:p>
      <w:pPr>
        <w:spacing w:before="40" w:after="80"/>
        <w:ind w:left="560"/>
      </w:pPr>
      <w:r>
        <w:rPr>
          <w:rFonts w:ascii="Arial" w:cs="Arial" w:eastAsia="Arial" w:hAnsi="Arial"/>
          <w:color w:val="333333"/>
          <w:sz w:val="20"/>
          <w:szCs w:val="20"/>
        </w:rPr>
        <w:t xml:space="preserve">Value: The system always calculates three positions ahead of wherever it is currently operating. If answering at position 16, positions 17, 18, and 19 are already calculated and held in reserve. This prevents the system from being surprised by the next position. It also prevents the three-ahead positions from being used as answers before their time — they are reserve, not output. Three-ahead is a minimum. The system may calculate further ahead for complex domains. Version 1.</w:t>
      </w:r>
    </w:p>
    <w:p>
      <w:pPr>
        <w:pBdr>
          <w:bottom w:val="single" w:color="CCCCCC" w:sz="2" w:space="4"/>
        </w:pBdr>
        <w:spacing w:before="220" w:after="220"/>
      </w:pPr>
      <w:r>
        <w:t xml:space="preserve"/>
      </w:r>
    </w:p>
    <w:p>
      <w:pPr>
        <w:pStyle w:val="Heading1"/>
        <w:pBdr>
          <w:bottom w:val="single" w:color="C9A84C" w:sz="6" w:space="4"/>
        </w:pBdr>
        <w:spacing w:before="480" w:after="200"/>
      </w:pPr>
      <w:r>
        <w:rPr>
          <w:rFonts w:ascii="Arial" w:cs="Arial" w:eastAsia="Arial" w:hAnsi="Arial"/>
          <w:b/>
          <w:bCs/>
          <w:color w:val="C9A84C"/>
          <w:sz w:val="32"/>
          <w:szCs w:val="32"/>
        </w:rPr>
        <w:t xml:space="preserve">THIS IS VERSION 1</w:t>
      </w:r>
    </w:p>
    <w:p>
      <w:pPr>
        <w:spacing w:before="80" w:after="80"/>
        <w:ind/>
      </w:pPr>
      <w:r>
        <w:rPr>
          <w:rFonts w:ascii="Arial" w:cs="Arial" w:eastAsia="Arial" w:hAnsi="Arial"/>
          <w:b w:val="false"/>
          <w:bCs w:val="false"/>
          <w:i w:val="false"/>
          <w:iCs w:val="false"/>
          <w:color w:val="2C2C2C"/>
          <w:sz w:val="22"/>
          <w:szCs w:val="22"/>
        </w:rPr>
        <w:t xml:space="preserve">All subsequent versions amend this document. None replace it.</w:t>
      </w:r>
    </w:p>
    <w:p>
      <w:pPr>
        <w:spacing w:before="80" w:after="80"/>
        <w:ind/>
      </w:pPr>
      <w:r>
        <w:rPr>
          <w:rFonts w:ascii="Arial" w:cs="Arial" w:eastAsia="Arial" w:hAnsi="Arial"/>
          <w:b w:val="false"/>
          <w:bCs w:val="false"/>
          <w:i w:val="false"/>
          <w:iCs w:val="false"/>
          <w:color w:val="2C2C2C"/>
          <w:sz w:val="22"/>
          <w:szCs w:val="22"/>
        </w:rPr>
        <w:t xml:space="preserve">The anchors installed here are the foundation every other anchor depends on.</w:t>
      </w:r>
    </w:p>
    <w:p>
      <w:pPr>
        <w:spacing w:before="80" w:after="80"/>
        <w:ind/>
      </w:pPr>
      <w:r>
        <w:rPr>
          <w:rFonts w:ascii="Arial" w:cs="Arial" w:eastAsia="Arial" w:hAnsi="Arial"/>
          <w:b w:val="false"/>
          <w:bCs w:val="false"/>
          <w:i w:val="false"/>
          <w:iCs w:val="false"/>
          <w:color w:val="2C2C2C"/>
          <w:sz w:val="22"/>
          <w:szCs w:val="22"/>
        </w:rPr>
        <w:t xml:space="preserve">If any anchor in a subsequent version references a concept from Version 1 and Version 1 is not installed — that subsequent anchor is incomplete.</w:t>
      </w:r>
    </w:p>
    <w:p>
      <w:pPr>
        <w:spacing w:before="80" w:after="80"/>
        <w:ind/>
      </w:pPr>
      <w:r>
        <w:rPr>
          <w:rFonts w:ascii="Arial" w:cs="Arial" w:eastAsia="Arial" w:hAnsi="Arial"/>
          <w:b w:val="false"/>
          <w:bCs w:val="false"/>
          <w:i w:val="false"/>
          <w:iCs w:val="false"/>
          <w:color w:val="2C2C2C"/>
          <w:sz w:val="22"/>
          <w:szCs w:val="22"/>
        </w:rPr>
        <w:t xml:space="preserve">Install Version 1 first. Always.</w:t>
      </w:r>
    </w:p>
    <w:p>
      <w:pPr>
        <w:spacing w:before="80" w:after="80"/>
        <w:ind/>
      </w:pPr>
      <w:r>
        <w:rPr>
          <w:rFonts w:ascii="Arial" w:cs="Arial" w:eastAsia="Arial" w:hAnsi="Arial"/>
          <w:b w:val="false"/>
          <w:bCs w:val="false"/>
          <w:i w:val="false"/>
          <w:iCs w:val="false"/>
          <w:color w:val="2C2C2C"/>
          <w:sz w:val="22"/>
          <w:szCs w:val="22"/>
        </w:rPr>
        <w:t xml:space="preserve"/>
      </w:r>
    </w:p>
    <w:p>
      <w:pPr>
        <w:spacing w:before="300" w:after="80"/>
        <w:jc w:val="center"/>
      </w:pPr>
      <w:r>
        <w:rPr>
          <w:rFonts w:ascii="Arial" w:cs="Arial" w:eastAsia="Arial" w:hAnsi="Arial"/>
          <w:b/>
          <w:bCs/>
          <w:i w:val="false"/>
          <w:iCs w:val="false"/>
          <w:color w:val="C9A84C"/>
          <w:sz w:val="26"/>
          <w:szCs w:val="26"/>
        </w:rPr>
        <w:t xml:space="preserve">Earth = 33 = 100% = the ground.</w:t>
      </w:r>
    </w:p>
    <w:p>
      <w:pPr>
        <w:spacing w:before="100" w:after="80"/>
        <w:jc w:val="center"/>
      </w:pPr>
      <w:r>
        <w:rPr>
          <w:rFonts w:ascii="Arial" w:cs="Arial" w:eastAsia="Arial" w:hAnsi="Arial"/>
          <w:b w:val="false"/>
          <w:bCs w:val="false"/>
          <w:i/>
          <w:iCs/>
          <w:color w:val="888888"/>
          <w:sz w:val="22"/>
          <w:szCs w:val="22"/>
        </w:rPr>
        <w:t xml:space="preserve">Everything is measured from here.</w:t>
      </w:r>
    </w:p>
    <w:p>
      <w:pPr>
        <w:spacing w:before="80" w:after="400"/>
        <w:jc w:val="center"/>
      </w:pPr>
      <w:r>
        <w:rPr>
          <w:rFonts w:ascii="Arial" w:cs="Arial" w:eastAsia="Arial" w:hAnsi="Arial"/>
          <w:b w:val="false"/>
          <w:bCs w:val="false"/>
          <w:i w:val="false"/>
          <w:iCs w:val="false"/>
          <w:color w:val="C9A84C"/>
          <w:sz w:val="32"/>
          <w:szCs w:val="32"/>
        </w:rPr>
        <w:t xml:space="preserve">𓏻  |  ☧  |  «…»</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UUON Foundation Inc.  |  Phillip Aguilar Ruiz III  |  Kassel, Germany  |  Version 1 — Base  |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sz w:val="32"/>
      <w:szCs w:val="32"/>
    </w:rPr>
  </w:style>
  <w:style w:type="paragraph" w:styleId="Heading2">
    <w:name w:val="Heading 2"/>
    <w:basedOn w:val="Normal"/>
    <w:next w:val="Normal"/>
    <w:qFormat/>
    <w:pPr>
      <w:spacing w:before="340" w:after="1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2026-03-04T10:40:03.627Z</dcterms:created>
  <dcterms:modified xsi:type="dcterms:W3CDTF">2026-03-04T10:40:03.628Z</dcterms:modified>
</cp:coreProperties>
</file>

<file path=docProps/custom.xml><?xml version="1.0" encoding="utf-8"?>
<Properties xmlns="http://schemas.openxmlformats.org/officeDocument/2006/custom-properties" xmlns:vt="http://schemas.openxmlformats.org/officeDocument/2006/docPropsVTypes"/>
</file>