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UUON FOUNDATION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3C3489"/>
          <w:sz w:val="36"/>
          <w:szCs w:val="36"/>
        </w:rPr>
        <w:t xml:space="preserve">Dmension Mathematical Universe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RESOURCE &amp; PLANNING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32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NeRF Shapes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132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Source Files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4M+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Production Tokens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v1.0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Genesis Dataset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Creator: Phillip Aguilar Ruiz III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Copyright © UUON Foundation Inc. — All Rights Reserved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Genesis Hash: cf114022b5e4e1d6fdeb36890f35f605857cf2de93b53ebcb9c8e5652413ca04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UUON Foundation is building the first blockchain natively anchored to mathematical objects. Every token, every block, every proof in the UUON ecosystem is derived from a unique geometric primitive rendered as a NeRF (Neural Radiance Field) volume. These are not arbitrary shapes — they are the visual representations of the algorithms that underpin cryptography, quantum computing, financial mathematics, and artificial intelligence.</w:t>
      </w:r>
    </w:p>
    <w:p>
      <w:pPr>
        <w:spacing w:after="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Dmension Mathematical Universe is the engine behind this system. It generates parametric 3D surfaces from first principles — cryptographic hash functions, elliptic curves, quantum gate operations, lattice structures — and exports them as complete NeRF training datasets with cryptographic integrity hashes. Each shape is a provably unique mathematical object that cannot be faked, duplicated, or arbitrarily inflated.</w:t>
      </w:r>
    </w:p>
    <w:p>
      <w:pPr>
        <w:spacing w:after="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describes the current state of the system, its asset inventory, the token architecture, the planned blockchain design, and the phased roadmap to a native quantum-resistant chain.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40"/>
                <w:szCs w:val="40"/>
              </w:rPr>
              <w:t xml:space="preserve">32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NeRF shapes published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40"/>
                <w:szCs w:val="40"/>
              </w:rPr>
              <w:t xml:space="preserve">4M+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Production tokens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40"/>
                <w:szCs w:val="40"/>
              </w:rPr>
              <w:t xml:space="preserve">2.5M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 tokens in system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40"/>
                <w:szCs w:val="40"/>
              </w:rPr>
              <w:t xml:space="preserve">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Asset categories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40"/>
                <w:szCs w:val="40"/>
              </w:rPr>
              <w:t xml:space="preserve">$650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ETH deployment capital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40"/>
                <w:szCs w:val="40"/>
              </w:rPr>
              <w:t xml:space="preserve">Q3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Target ERC-20 launch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Project Overview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2.1 What Is the Dmension Mathematical Universe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Dmension is a parametric surface engine that generates navigable 3D mathematical objects from cryptographic, quantum, financial, and AI algorithms. Each shape is produced by evaluating a parametric equation system across a defined domain, generating 100 camera transform matrices for NeRF training, and exporting a complete Instant-NGP configuration.</w:t>
      </w:r>
    </w:p>
    <w:p>
      <w:pPr>
        <w:spacing w:after="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shapes are not visualizations of data — they are the algorithms themselves, expressed as geometry. The SHA-256 avalanche surface encodes the diffusion properties of the function. The Bloch sphere encodes the full state space of a single qubit. The Kyber lattice encodes the error distribution of a post-quantum key exchange. The geometry is the mathematics.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2.2 What Makes This Different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existing blockchain uses arbitrary proof mechanisms. Bitcoin burns energy to find hash collisions. Ethereum uses staked capital. Neither mechanism produces anything with intrinsic value.</w:t>
      </w:r>
    </w:p>
    <w:p>
      <w:pPr>
        <w:spacing w:after="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UUON introduces Geometric Proof of Work — validators prove they have computed a valid parametric surface within defined mathematical bounds. The shape is the proof. Energy expenditure produces a real mathematical asset, not heat. This is a fundamentally new consensus primitive.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Bitcoin PoW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Energy burned to find nonce. Produces heat. No intrinsic output.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Ethereum PoS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Capital staked to validate. Rewards capital with more capital.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UUON Geometric PoW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 parametric surface computed. Produces a unique mathematical object with verifiable properties.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Quantum resistance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Bitcoin/Ethereum require hard forks. UUON launches quantum-resistant from block zero using NIST Kyber/Dilithium.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Asset backing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existing chain has assets with intrinsic mathematical uniqueness. Every UUON token is anchored to a shape that cannot be duplicated.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Asset Inventory — 32 NeRF Shapes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32 shapes constitute the UUON Foundation Genesis Dataset v1.0. Each shape contains four source files: metadata, formulas, camera transforms, and Instant-NGP configuration. The combined integrity is anchored by the Genesis Hash recorded on the cover of this document.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3.1 Crypto / Chain Layer (7 shapes)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Blockchain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AES Rijndael cipher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Crypto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Cipher audit surface — transaction encryption layer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Elliptic curve cryptography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Crypto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Wallet key geometry — every address derives from this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Keccak SHA-3 sponge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Crypto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Ethereum hash topology — address and state root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SHA-256 compression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Crypto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Mining surface — Bitcoin block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Lattice Kyber NTRU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Crypto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Post-quantum migration — NIST replacement for ECC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Blockchain Merkle 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Crypto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Proof path geometry — SPV and state proofs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Hash avalanche effect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Crypto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Hash security fingerprint — audit surface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3.2 DeFi / Finance Layer (4 shapes)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Blockchain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Black-Scholes option surface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DeFi options pricing — Lyra, Dopex, Premia protocols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Implied volatility surface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On-chain vol intelligence — options market forecast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Crypto price fractal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Market structure detection — regime and accumulation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Monte Carlo risk analysis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Treasury risk modeling — DAO and protocol risk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3.3 AI / ML Layer (4 shapes)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Blockchain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Transformer attention heatmap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/ 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oracle transparency — what the model weights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Neural network loss landscape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/ 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Training geometry audit — convergence prediction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Gradient descent path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/ 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On-chain optimizer audit — adversarial robustness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Kolmogorov complexity landscape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/ 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Gas compression limit — minimum description length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3.4 Quantum States Layer (9 shapes)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Blockchain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Qubit Bloch sphere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Universal qubit coordinate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Qubit state vector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Amplitude geometry — measurement probability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Qubit superposition |\u03c8\u27e9=\u03b1|0\u27e9+\u03b2|1\u27e9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Superposition amplitude — source of quantum speedup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Two-qubit entangled 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QKD security primitive — uneavesdroppable channel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Two-qubit product 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Entanglement baseline — contrast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3-Qubit GHZ 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secret sharing — multiparty distribution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Multi-qubit tensor product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Register scaling — 2^n state space geometry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3-Qubit error correction 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QEC baseline — bit-flip protection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Shor 9-qubit 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Fault-tolerant QEC — full error protection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3.5 Quantum Gates Layer (6 shapes)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Blockchain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Pauli-X gate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NOT — bit flip on Bloch sphere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Pauli-Y gate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Bit + phase flip — no classical equivalent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Pauli-Z gate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flip — quantum interference circuits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Hadamard gate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Superposition creator — initializes every quantum algorithm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gate S (pi/2)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Quarter-turn phase — QFT and phase estimation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gate T (pi/4)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Magic state gate — fault-tolerant universal computation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CNOT gate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Entanglement generator — universal two-qubit gate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3.6 Quantum Network Layer (1 shape)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Blockchain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information 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Quantum 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Channel geometry — decoherence and entanglement fidelity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Token Architecture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4.1 UUON Token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Token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Symbol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ERC-20 (Phase 1) / Native (Phase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Total supply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10,000,000 UUON (hard cap)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Deployment 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mainnet (Coinbase L2)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Circulating supply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4,000,000 (mirrors production DB tokens)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Treasury reserve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6,000,000 (controlled by UUON Foundation)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Minting mechanism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UUON minted per shape token created internally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Quantum resistance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Kyber / Dilithium on native chain (Phase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Est. deployment 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$3-8 in gas on Base mainnet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4.2 Supply Logic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10 million hard cap is structured to reflect existing work and future capacity: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4,000,000 UUON — mirrors the existing production database token count. These tokens represent real mathematical work already completed in the Dmension engine. They become the initial circulating supply.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6,000,000 UUON — treasury reserve controlled by UUON Foundation. Released for future shape expansion, validator rewards, exchange listings, and ecosystem partnerships. Never inflated.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Supply is strictly fixed. No additional tokens can be minted beyond 10 million. This is enforced at the smart contract level.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4.3 Token Utility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UUON token utility is designed around the mathematical asset base: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Shape ownership — hold UUON to claim ownership records of specific NeRF shapes in the registry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Access — UUON balance required to unlock advanced shape parameters, NeRF training exports, and formula datasets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Governance — UUON holders vote on which algorithm categories are added to the Dmension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Proof of authorship — each shape minted burns or stakes UUON, creating an on-chain record of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Validator stake (Phase 3) — UUON staked to participate in Geometric Proof of Work consensus on native chain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4.4 Deployment Architecture — Public vs Private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Following the Hyperledger model and the UUON Foundation Public Repository Protection Framework: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Public 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ERC-20 contract ABI, token ledger API, shape metadata, NeRF transforms, formula JSONs, mint/transfer endpoints, Base explorer link, MANIFEST.json, Genesis Hash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Private 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Deployer private key, thirdweb secret, NeRF training pipelines, shape generation engine, production database, automated minting service, token treasury wallet, proprietary equation parameters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Automated 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Shape created in Dmension engine → DB mint → on-chain UUON mint → Base explorer record → MANIFEST updated. No manual steps.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Native Blockchain Architecture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5.1 Design Principles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UUON native chain is designed around one principle: not bloated. Every design decision is evaluated against this criterion. The chain does one thing — mathematical asset ownership — and does it better than any general-purpose chain.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Geometric Proof of Work replaces arbitrary energy expenditure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Shape-native transaction types replace generic EVM opcodes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Quantum-resistant signatures from genesis — no future hard fork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Minimal validator set — quality over quantity at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State = shape registry — the chain state is the mathematical universe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5.2 Consensus — Geometric Proof of Work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Standard PoW requires validators to find hash collisions — computationally expensive, producing no useful output. UUON Geometric PoW requires validators to compute a valid parametric surface within defined mathematical bounds using equation parameters from the shape registry.</w:t>
      </w:r>
    </w:p>
    <w:p>
      <w:pPr>
        <w:spacing w:after="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surface IS the proof. Validity is deterministically verifiable by all nodes. A valid proof produces a mathematical object with real properties — not heat. The difficulty adjusts by tightening the tolerance on surface equation accuracy, not by increasing hash iterations.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5.3 State — Shape Registry as Chain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Have now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Neon PostgreSQL with token ledger, ownership records, energy values, transfer history, proof endpoints, genesis ledger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Need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root — Merkle root of all current token states inserted into each block header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Need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Decentralized storage — IPFS pinning of NeRF data via Pinata or web3.storage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Cosmos SDK as networking/consensus layer. Shape registry as the application layer (appchain model).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5.4 Execution — Shape VM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UUON virtual machine is purpose-built for mathematical objects, not general computation. Transaction types: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MintShape — create a new shape token from a valid parametric equation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TransferShape — move shape ownership between addresses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FuseShapes — combine two shapes into a derived composite (parametric fusion)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BurnShape — permanently retire a shape, reducing supply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ProveShape — submit a geometric proof for validator rewards</w:t>
      </w:r>
    </w:p>
    <w:p>
      <w:pPr>
        <w:spacing w:after="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five operations replace the thousands of EVM opcodes. Smaller attack surface, lower complexity, faster execution, lower fees.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5.5 Quantum Resistance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Current chains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ECDSA signatures. Will be broken by quantum computers running Shor's algorithm.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UUON Phase 1 (Base)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ECC signatures. Necessary for EVM compatibility.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UUON Phase 3 (native)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CRYSTALS-Dilithium signatures for wallets. Kyber for key exchange. Both are NIST post-quantum standards.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Bitcoin and Ethereum require painful hard forks to migrate. UUON launches quantum-resistant. 10-year structural advantage.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Phased Roadmap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Phase 1 — Token Launch (Now, Q3 2026)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 UUON ERC-20 on Base mainnet. Establish the token, prove the asset base, build community around the shapes.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ERC-20 via thirdweb SDK from Replit shell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$3-8 gas (bridge $50-100 ETH to Base first)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Supply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10,000,000 UUON minted to deployer wallet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Circulating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4,000,000 released to mirror production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Auto-mint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Wire tokenLedgerService to call contract.mintTo() on each internal shape mint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Public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Contract ABI, Base explorer link, MANIFEST.json, Genesis Hash published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Private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Deployer key, thirdweb secret, engine source in private repo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Phase 2 — Appchain Launch (3-6 months, Q4 2026)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UUON as a Cosmos appchain. Shape registry becomes chain state. Real validators, real consensus.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Cosmos SDK — proven P2P networking, no need to build from scratch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Consensus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Geometric Proof of Work — shape equation validation replaces arbitrary PoW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Signatures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CRYSTALS-Dilithium — NIST post-quantum standard from genesis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Validators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5 independent nodes before mainnet launch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Shape registry Merkle root in every block header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IPFS via Pinata for NeRF data decentralization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Bridge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UUON ERC-20 on Base bridges to native UUON on appchain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Phase 3 — Native Chain Migration (12+ months, 2027)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migration from ERC-20 to native UUON token. Shape VM replaces EVM dependency. Chain is self-sustaining.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ERC-20 holders on Base bridge to native UUON — no value loss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Shape VM live — MintShape, FuseShapes, ProveShape transactions replace EVM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Validator economy — staked UUON earns shape rewards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Exchange listings — native UUON tradeable on CEX and DEX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Security audit — professional cryptographic audit before migration ($20-50K budget)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Legal structure — regulatory clarity established for native token before public sale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Current Technical Stack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/ TypeScript — Replit hosted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Neon PostgreSQL (serverless) — production token ledger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Drizzle ORM — schema migrations and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Web3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ethers.js — blockchain interactions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Deployment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thirdweb — ERC-20 deployment, contract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Crypto primitives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cryptoEngine.ts — SHA-256, AES-256, post-quantum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Shape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parametricSurfacesClean.ts — core equation generator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Blockchain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blockchainAlgorithmsEngine.ts — PoW, Merkle,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Shape fusion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shapeFusionEngine.ts — composite shape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Token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tokenLedgerService.ts — mint, transfer, proof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Genesis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genesis-ledger route — chain genesis concept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NeRF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Instant-NGP compatible — HashGrid + Spherical Harmonics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IPFS migration planned — currently Replit filesystem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P2P (planned)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libp2p — Cosmos SDK integration for validator networking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Gaps &amp; Outstanding Work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section is the honest accounting of what remains to be built. No sugarcoating.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8.1 Immediate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Bridge ETH to 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$50-100 of ETH from mainnet wallet to Base via bridge.base.org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thirdweb 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secret key at thirdweb.com for deployment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Deploy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deploy-uuon.mjs from Replit shell — 30 seconds once keys are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Wire auto-mint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tokenLedgerService.ts to call contract.mintTo() after each DB mint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IPFS pinning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 MANIFEST.json and shape ZIPs to IPFS via Pinata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Public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contract ABI, MANIFEST, Genesis Hash to public GitHub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8.2 Phase 2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P2P networking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hardest piece. Cosmos SDK handles this — do not build from scratch.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Validator 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Recruit minimum 5 independent node operators before appchain launch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State root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Merkle root of all token states for block headers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Deterministic equations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Parametric engine must produce identical output on all nodes — consensus safety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Geometric PoW implementation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Formal spec of surface validity proof and difficulty adjustment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8.3 Phase 3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Professional cryptographic audit before migration. Budget $20-50K minimum.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Legal 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 regulatory counsel for native token before public sale. Required.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Dilithium signatures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ECDSA wallet signatures with NIST post-quantum 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Shape VM formal spec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Formal specification of MintShape, FuseShapes, ProveShape opcodes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Exchange relationships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CEX/DEX listing applications — requires working product and legal structure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8.4 Theory of Everything Shapes (Future)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quantum gate and state library is complete. The next mathematical frontier is TOE candidate geometries — shapes representing the deepest known mathematical structures: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Calabi-Yau manifold — the compactified dimensions of string theory. 6-dimensional complex geometry.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E8 lattice — the most symmetric object in mathematics. Root system of the exceptional Lie group.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Loop quantum gravity spin network — spacetime as a quantum graph, not a smooth manifold.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Penrose tiling — aperiodic order. The geometry of quasicrystals and non-repeating universes.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Riemann zeta surface — the zeros encode the distribution of prime numbers. Connected to quantum chaos.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Adding these five shapes completes the library from quantum gates up to the mathematical structure of spacetime itself. No other dataset in existence spans this range.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Intellectual Property &amp; Protection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shapes, algorithms, source code, datasets, and methodologies described in this document are the intellectual property of UUON Foundation Inc. and were created by Phillip Aguilar Ruiz III.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Copyright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© UUON Foundation Inc. All rights reserved.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Creator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Phillip Aguilar Ruiz III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Genesis Hash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cf114022b5e4e1d6fdeb36890f35f605857cf2de93b53ebcb9c8e5652413ca04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Export timestamp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Public disclosure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Governed by UUON Foundation Public Repository Protection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Protected 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engine, training pipelines, proprietary coefficients, deployment infrastructure, commercial 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Patent evaluation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Geometric Proof of Work consensus mechanism under evaluation for patent filing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Trade 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Shape generation engine, NeRF conversion pipeline, field composition recipes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Public research establishes authorship. Private infrastructure creates commercial value. Both are required for a healthy ecosystem.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Summary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UUON Foundation has built something that did not exist before: a complete library of mathematical objects — from cryptographic hash functions to quantum error correction codes — rendered as navigable 3D NeRF volumes with cryptographic integrity hashes, a working token ledger, and a live production database of over four million tokens.</w:t>
      </w:r>
    </w:p>
    <w:p>
      <w:pPr>
        <w:spacing w:after="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shapes are the foundation. Before words, before labels, before numbers — these shapes existed as mathematical truth. The UUON blockchain is the mechanism for asserting ownership of that truth on a public, immutable ledger.</w:t>
      </w:r>
    </w:p>
    <w:p>
      <w:pPr>
        <w:spacing w:after="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other project has this foundation. The path from here to a native quantum-resistant chain purpose-built for mathematical asset ownership is phased, resourced, and technically sound. The first step costs less than ten dollars in gas.</w:t>
      </w:r>
    </w:p>
    <w:p>
      <w:pPr>
        <w:spacing w:after="0" w:before="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UUON Foundation Inc.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C3489"/>
          <w:sz w:val="22"/>
          <w:szCs w:val="22"/>
        </w:rPr>
        <w:t xml:space="preserve">Phillip Aguilar Ruiz III, Creator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© UUON Foundation Inc. — June 2026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AAAAAA"/>
          <w:sz w:val="16"/>
          <w:szCs w:val="16"/>
        </w:rPr>
        <w:t xml:space="preserve">Genesis Hash: cf114022b5e4e1d6fdeb36890f35f605857cf2de93b53ebcb9c8e5652413ca04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999999"/>
        <w:sz w:val="16"/>
        <w:szCs w:val="16"/>
      </w:rPr>
      <w:t xml:space="preserve">© UUON Foundation Inc. — Confidential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tabs>
        <w:tab w:val="right" w:pos="9360"/>
      </w:tabs>
      <w:spacing w:after="0" w:before="0"/>
    </w:pPr>
    <w:r>
      <w:rPr>
        <w:rFonts w:ascii="Arial" w:cs="Arial" w:eastAsia="Arial" w:hAnsi="Arial"/>
        <w:b/>
        <w:bCs/>
        <w:color w:val="3C3489"/>
        <w:sz w:val="18"/>
        <w:szCs w:val="18"/>
      </w:rPr>
      <w:t xml:space="preserve">UUON Foundation — Dmension Mathematical Universe</w:t>
    </w:r>
    <w:r>
      <w:rPr>
        <w:rFonts w:ascii="Arial" w:cs="Arial" w:eastAsia="Arial" w:hAnsi="Arial"/>
        <w:color w:val="999999"/>
        <w:sz w:val="18"/>
        <w:szCs w:val="18"/>
      </w:rPr>
      <w:t xml:space="preserve">	RESOURCE &amp; PLANNING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C348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2026-06-11T14:38:12.612Z</dcterms:created>
  <dcterms:modified xsi:type="dcterms:W3CDTF">2026-06-11T14:38:12.612Z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