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29222">
      <w:pPr>
        <w:keepNext w:val="0"/>
        <w:keepLines w:val="0"/>
        <w:pageBreakBefore w:val="0"/>
        <w:widowControl w:val="0"/>
        <w:kinsoku/>
        <w:wordWrap/>
        <w:overflowPunct/>
        <w:topLinePunct w:val="0"/>
        <w:autoSpaceDE/>
        <w:autoSpaceDN/>
        <w:bidi w:val="0"/>
        <w:adjustRightInd/>
        <w:snapToGrid/>
        <w:textAlignment w:val="auto"/>
        <w:rPr>
          <w:rFonts w:hint="default" w:ascii="微软雅黑" w:hAnsi="微软雅黑" w:eastAsia="微软雅黑" w:cs="微软雅黑"/>
          <w:sz w:val="24"/>
          <w:szCs w:val="24"/>
          <w:lang w:val="en-US" w:eastAsia="zh-CN"/>
        </w:rPr>
      </w:pPr>
      <w:bookmarkStart w:id="0" w:name="_GoBack"/>
      <w:bookmarkEnd w:id="0"/>
      <w:r>
        <w:rPr>
          <w:rFonts w:hint="eastAsia" w:ascii="微软雅黑" w:hAnsi="微软雅黑" w:eastAsia="微软雅黑" w:cs="微软雅黑"/>
          <w:sz w:val="24"/>
          <w:szCs w:val="24"/>
          <w:lang w:val="en-US" w:eastAsia="zh-CN"/>
        </w:rPr>
        <w:t>参考对标企业独立站</w:t>
      </w:r>
    </w:p>
    <w:p w14:paraId="706AA323">
      <w:pPr>
        <w:keepNext w:val="0"/>
        <w:keepLines w:val="0"/>
        <w:pageBreakBefore w:val="0"/>
        <w:widowControl w:val="0"/>
        <w:kinsoku/>
        <w:wordWrap/>
        <w:overflowPunct/>
        <w:topLinePunct w:val="0"/>
        <w:autoSpaceDE/>
        <w:autoSpaceDN/>
        <w:bidi w:val="0"/>
        <w:adjustRightInd/>
        <w:snapToGrid/>
        <w:textAlignment w:val="auto"/>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fldChar w:fldCharType="begin"/>
      </w:r>
      <w:r>
        <w:rPr>
          <w:rFonts w:hint="default" w:ascii="微软雅黑" w:hAnsi="微软雅黑" w:eastAsia="微软雅黑" w:cs="微软雅黑"/>
          <w:sz w:val="24"/>
          <w:szCs w:val="24"/>
          <w:lang w:val="en-US" w:eastAsia="zh-CN"/>
        </w:rPr>
        <w:instrText xml:space="preserve"> HYPERLINK "https://www.ryan-transformers.com/" </w:instrText>
      </w:r>
      <w:r>
        <w:rPr>
          <w:rFonts w:hint="default" w:ascii="微软雅黑" w:hAnsi="微软雅黑" w:eastAsia="微软雅黑" w:cs="微软雅黑"/>
          <w:sz w:val="24"/>
          <w:szCs w:val="24"/>
          <w:lang w:val="en-US" w:eastAsia="zh-CN"/>
        </w:rPr>
        <w:fldChar w:fldCharType="separate"/>
      </w:r>
      <w:r>
        <w:rPr>
          <w:rStyle w:val="6"/>
          <w:rFonts w:hint="default" w:ascii="微软雅黑" w:hAnsi="微软雅黑" w:eastAsia="微软雅黑" w:cs="微软雅黑"/>
          <w:sz w:val="24"/>
          <w:szCs w:val="24"/>
          <w:lang w:val="en-US" w:eastAsia="zh-CN"/>
        </w:rPr>
        <w:t>https://www.ryan-transformers.com</w:t>
      </w:r>
      <w:r>
        <w:rPr>
          <w:rStyle w:val="6"/>
          <w:rFonts w:hint="eastAsia" w:ascii="微软雅黑" w:hAnsi="微软雅黑" w:eastAsia="微软雅黑" w:cs="微软雅黑"/>
          <w:sz w:val="24"/>
          <w:szCs w:val="24"/>
          <w:lang w:val="en-US" w:eastAsia="zh-CN"/>
        </w:rPr>
        <w:t>/</w:t>
      </w:r>
      <w:r>
        <w:rPr>
          <w:rFonts w:hint="default"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 xml:space="preserve"> </w:t>
      </w:r>
    </w:p>
    <w:p w14:paraId="5375D394">
      <w:pPr>
        <w:keepNext w:val="0"/>
        <w:keepLines w:val="0"/>
        <w:pageBreakBefore w:val="0"/>
        <w:widowControl w:val="0"/>
        <w:kinsoku/>
        <w:wordWrap/>
        <w:overflowPunct/>
        <w:topLinePunct w:val="0"/>
        <w:autoSpaceDE/>
        <w:autoSpaceDN/>
        <w:bidi w:val="0"/>
        <w:adjustRightInd/>
        <w:snapToGrid/>
        <w:textAlignment w:val="auto"/>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优点：</w:t>
      </w:r>
      <w:r>
        <w:rPr>
          <w:rFonts w:hint="eastAsia" w:ascii="微软雅黑" w:hAnsi="微软雅黑" w:eastAsia="微软雅黑" w:cs="微软雅黑"/>
          <w:sz w:val="24"/>
          <w:szCs w:val="24"/>
          <w:lang w:val="en-US" w:eastAsia="zh-CN"/>
        </w:rPr>
        <w:t>首页海报利用四张图片轮流播放，第一张图介绍了该公司在2026年5月19-21日参加南非国际电力输配电及可再生能源展，列出公司</w:t>
      </w:r>
      <w:r>
        <w:rPr>
          <w:rFonts w:hint="default" w:ascii="微软雅黑" w:hAnsi="微软雅黑" w:eastAsia="微软雅黑" w:cs="微软雅黑"/>
          <w:sz w:val="24"/>
          <w:szCs w:val="24"/>
          <w:lang w:val="en-US" w:eastAsia="zh-CN"/>
        </w:rPr>
        <w:t>热销产品，增加市场认可度，降低选择难度，</w:t>
      </w:r>
      <w:r>
        <w:rPr>
          <w:rFonts w:hint="eastAsia" w:ascii="微软雅黑" w:hAnsi="微软雅黑" w:eastAsia="微软雅黑" w:cs="微软雅黑"/>
          <w:sz w:val="24"/>
          <w:szCs w:val="24"/>
          <w:lang w:val="en-US" w:eastAsia="zh-CN"/>
        </w:rPr>
        <w:t>介绍</w:t>
      </w:r>
      <w:r>
        <w:rPr>
          <w:rFonts w:hint="default" w:ascii="微软雅黑" w:hAnsi="微软雅黑" w:eastAsia="微软雅黑" w:cs="微软雅黑"/>
          <w:sz w:val="24"/>
          <w:szCs w:val="24"/>
          <w:lang w:val="en-US" w:eastAsia="zh-CN"/>
        </w:rPr>
        <w:t>公司成立时间，工厂面积，专利，设备，体现公司的实力，对买家有说服力。</w:t>
      </w:r>
      <w:r>
        <w:rPr>
          <w:rFonts w:hint="eastAsia" w:ascii="微软雅黑" w:hAnsi="微软雅黑" w:eastAsia="微软雅黑" w:cs="微软雅黑"/>
          <w:sz w:val="24"/>
          <w:szCs w:val="24"/>
          <w:lang w:val="en-US" w:eastAsia="zh-CN"/>
        </w:rPr>
        <w:t>同时还展示了与一些国家的实际项目。在产品详情页按照不同类型的产品进行细分，对每一种产品都进行了解释并且介绍了各自的优点以及出现故障可能的原因，</w:t>
      </w:r>
      <w:r>
        <w:rPr>
          <w:rFonts w:hint="default" w:ascii="微软雅黑" w:hAnsi="微软雅黑" w:eastAsia="微软雅黑" w:cs="微软雅黑"/>
          <w:sz w:val="24"/>
          <w:szCs w:val="24"/>
          <w:lang w:val="en-US" w:eastAsia="zh-CN"/>
        </w:rPr>
        <w:t>介绍了售后服务并整理了一些常见的问题</w:t>
      </w:r>
    </w:p>
    <w:p w14:paraId="43CEB159">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缺点：</w:t>
      </w:r>
      <w:r>
        <w:rPr>
          <w:rFonts w:hint="eastAsia" w:ascii="微软雅黑" w:hAnsi="微软雅黑" w:eastAsia="微软雅黑" w:cs="微软雅黑"/>
          <w:sz w:val="24"/>
          <w:szCs w:val="24"/>
          <w:lang w:val="en-US" w:eastAsia="zh-CN"/>
        </w:rPr>
        <w:t>在关于我们的详情页只有一些图片展示，没有搭配文字介绍。</w:t>
      </w:r>
      <w:r>
        <w:rPr>
          <w:rFonts w:hint="default" w:ascii="微软雅黑" w:hAnsi="微软雅黑" w:eastAsia="微软雅黑" w:cs="微软雅黑"/>
          <w:sz w:val="24"/>
          <w:szCs w:val="24"/>
          <w:lang w:val="en-US" w:eastAsia="zh-CN"/>
        </w:rPr>
        <w:t>有介绍项目地点但是没有展示</w:t>
      </w:r>
      <w:r>
        <w:rPr>
          <w:rFonts w:hint="eastAsia" w:ascii="微软雅黑" w:hAnsi="微软雅黑" w:eastAsia="微软雅黑" w:cs="微软雅黑"/>
          <w:sz w:val="24"/>
          <w:szCs w:val="24"/>
          <w:lang w:val="en-US" w:eastAsia="zh-CN"/>
        </w:rPr>
        <w:t>更多</w:t>
      </w:r>
      <w:r>
        <w:rPr>
          <w:rFonts w:hint="default" w:ascii="微软雅黑" w:hAnsi="微软雅黑" w:eastAsia="微软雅黑" w:cs="微软雅黑"/>
          <w:sz w:val="24"/>
          <w:szCs w:val="24"/>
          <w:lang w:val="en-US" w:eastAsia="zh-CN"/>
        </w:rPr>
        <w:t>实际</w:t>
      </w:r>
      <w:r>
        <w:rPr>
          <w:rFonts w:hint="eastAsia" w:ascii="微软雅黑" w:hAnsi="微软雅黑" w:eastAsia="微软雅黑" w:cs="微软雅黑"/>
          <w:sz w:val="24"/>
          <w:szCs w:val="24"/>
          <w:lang w:val="en-US" w:eastAsia="zh-CN"/>
        </w:rPr>
        <w:t>现场</w:t>
      </w:r>
      <w:r>
        <w:rPr>
          <w:rFonts w:hint="default" w:ascii="微软雅黑" w:hAnsi="微软雅黑" w:eastAsia="微软雅黑" w:cs="微软雅黑"/>
          <w:sz w:val="24"/>
          <w:szCs w:val="24"/>
          <w:lang w:val="en-US" w:eastAsia="zh-CN"/>
        </w:rPr>
        <w:t>安装</w:t>
      </w:r>
      <w:r>
        <w:rPr>
          <w:rFonts w:hint="eastAsia" w:ascii="微软雅黑" w:hAnsi="微软雅黑" w:eastAsia="微软雅黑" w:cs="微软雅黑"/>
          <w:sz w:val="24"/>
          <w:szCs w:val="24"/>
          <w:lang w:val="en-US" w:eastAsia="zh-CN"/>
        </w:rPr>
        <w:t>使用</w:t>
      </w:r>
      <w:r>
        <w:rPr>
          <w:rFonts w:hint="default" w:ascii="微软雅黑" w:hAnsi="微软雅黑" w:eastAsia="微软雅黑" w:cs="微软雅黑"/>
          <w:sz w:val="24"/>
          <w:szCs w:val="24"/>
          <w:lang w:val="en-US" w:eastAsia="zh-CN"/>
        </w:rPr>
        <w:t>的图片</w:t>
      </w:r>
      <w:r>
        <w:rPr>
          <w:rFonts w:hint="eastAsia" w:ascii="微软雅黑" w:hAnsi="微软雅黑" w:eastAsia="微软雅黑" w:cs="微软雅黑"/>
          <w:sz w:val="24"/>
          <w:szCs w:val="24"/>
          <w:lang w:val="en-US" w:eastAsia="zh-CN"/>
        </w:rPr>
        <w:t>。设置的VR链接失效，网站文字占比较大</w:t>
      </w:r>
    </w:p>
    <w:p w14:paraId="44223DD7">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"https://pineele.com/" </w:instrText>
      </w:r>
      <w:r>
        <w:rPr>
          <w:rFonts w:hint="eastAsia" w:ascii="微软雅黑" w:hAnsi="微软雅黑" w:eastAsia="微软雅黑" w:cs="微软雅黑"/>
          <w:sz w:val="24"/>
          <w:szCs w:val="24"/>
          <w:lang w:val="en-US" w:eastAsia="zh-CN"/>
        </w:rPr>
        <w:fldChar w:fldCharType="separate"/>
      </w:r>
      <w:r>
        <w:rPr>
          <w:rStyle w:val="6"/>
          <w:rFonts w:hint="eastAsia" w:ascii="微软雅黑" w:hAnsi="微软雅黑" w:eastAsia="微软雅黑" w:cs="微软雅黑"/>
          <w:sz w:val="24"/>
          <w:szCs w:val="24"/>
          <w:lang w:val="en-US" w:eastAsia="zh-CN"/>
        </w:rPr>
        <w:t>https://pineele.com/</w:t>
      </w:r>
      <w:r>
        <w:rPr>
          <w:rFonts w:hint="eastAsia" w:ascii="微软雅黑" w:hAnsi="微软雅黑" w:eastAsia="微软雅黑" w:cs="微软雅黑"/>
          <w:sz w:val="24"/>
          <w:szCs w:val="24"/>
          <w:lang w:val="en-US" w:eastAsia="zh-CN"/>
        </w:rPr>
        <w:fldChar w:fldCharType="end"/>
      </w:r>
      <w:r>
        <w:rPr>
          <w:rFonts w:hint="eastAsia" w:ascii="微软雅黑" w:hAnsi="微软雅黑" w:eastAsia="微软雅黑" w:cs="微软雅黑"/>
          <w:sz w:val="24"/>
          <w:szCs w:val="24"/>
          <w:lang w:val="en-US" w:eastAsia="zh-CN"/>
        </w:rPr>
        <w:t xml:space="preserve"> </w:t>
      </w:r>
    </w:p>
    <w:p w14:paraId="668F08A2">
      <w:pPr>
        <w:keepNext w:val="0"/>
        <w:keepLines w:val="0"/>
        <w:pageBreakBefore w:val="0"/>
        <w:widowControl w:val="0"/>
        <w:kinsoku/>
        <w:wordWrap/>
        <w:overflowPunct/>
        <w:topLinePunct w:val="0"/>
        <w:autoSpaceDE/>
        <w:autoSpaceDN/>
        <w:bidi w:val="0"/>
        <w:adjustRightInd/>
        <w:snapToGrid/>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优点：首页利用两张图片轮播的形式了解主营产品是什么，接着展示公司产品，公司简介，公司优势以及各种认证证书，产品细分详细，每一种产品的详情页都介绍了该产品的特点，技术规格，应用场景等等，在关于我们简要介绍了公司，产品，公司优势以及资格证书</w:t>
      </w:r>
    </w:p>
    <w:p w14:paraId="374EBF49">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缺点：背书不够强大，没有展示实际合作项目，售后方面没有介绍得很详细</w:t>
      </w:r>
    </w:p>
    <w:p w14:paraId="7F46D5FD">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fldChar w:fldCharType="begin"/>
      </w:r>
      <w:r>
        <w:rPr>
          <w:rFonts w:hint="eastAsia" w:ascii="微软雅黑" w:hAnsi="微软雅黑" w:eastAsia="微软雅黑" w:cs="微软雅黑"/>
          <w:sz w:val="24"/>
          <w:szCs w:val="24"/>
          <w:lang w:val="en-US" w:eastAsia="zh-CN"/>
        </w:rPr>
        <w:instrText xml:space="preserve"> HYPERLINK "https://www.maddox.com/" </w:instrText>
      </w:r>
      <w:r>
        <w:rPr>
          <w:rFonts w:hint="eastAsia" w:ascii="微软雅黑" w:hAnsi="微软雅黑" w:eastAsia="微软雅黑" w:cs="微软雅黑"/>
          <w:sz w:val="24"/>
          <w:szCs w:val="24"/>
          <w:lang w:val="en-US" w:eastAsia="zh-CN"/>
        </w:rPr>
        <w:fldChar w:fldCharType="separate"/>
      </w:r>
      <w:r>
        <w:rPr>
          <w:rStyle w:val="6"/>
          <w:rFonts w:hint="eastAsia" w:ascii="微软雅黑" w:hAnsi="微软雅黑" w:eastAsia="微软雅黑" w:cs="微软雅黑"/>
          <w:sz w:val="24"/>
          <w:szCs w:val="24"/>
          <w:lang w:val="en-US" w:eastAsia="zh-CN"/>
        </w:rPr>
        <w:t>https://www.maddox.com/</w:t>
      </w:r>
      <w:r>
        <w:rPr>
          <w:rFonts w:hint="eastAsia" w:ascii="微软雅黑" w:hAnsi="微软雅黑" w:eastAsia="微软雅黑" w:cs="微软雅黑"/>
          <w:sz w:val="24"/>
          <w:szCs w:val="24"/>
          <w:lang w:val="en-US" w:eastAsia="zh-CN"/>
        </w:rPr>
        <w:fldChar w:fldCharType="end"/>
      </w:r>
    </w:p>
    <w:p w14:paraId="6BA7EA63">
      <w:pPr>
        <w:keepNext w:val="0"/>
        <w:keepLines w:val="0"/>
        <w:pageBreakBefore w:val="0"/>
        <w:widowControl w:val="0"/>
        <w:kinsoku/>
        <w:wordWrap/>
        <w:overflowPunct/>
        <w:topLinePunct w:val="0"/>
        <w:autoSpaceDE/>
        <w:autoSpaceDN/>
        <w:bidi w:val="0"/>
        <w:adjustRightInd/>
        <w:snapToGrid/>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优点：首页用视频介绍公司的产品，生产规模，接着介绍公司产品，产品详情页介绍了产品的技术规格，填写表格即可当天获取安装报价，并有客户视频评价及文字评价，更有说服力，与其他供应商相比的优势，企业领导团队的介绍</w:t>
      </w:r>
    </w:p>
    <w:p w14:paraId="4C45494E">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ascii="微软雅黑" w:hAnsi="微软雅黑" w:eastAsia="微软雅黑" w:cs="微软雅黑"/>
          <w:sz w:val="24"/>
          <w:szCs w:val="24"/>
          <w:lang w:val="en-US" w:eastAsia="zh-CN"/>
        </w:rPr>
        <w:t>缺点：没有展示认证证书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D74153"/>
    <w:rsid w:val="2AD74153"/>
    <w:rsid w:val="42D9273C"/>
    <w:rsid w:val="57704500"/>
    <w:rsid w:val="5D54575C"/>
    <w:rsid w:val="64F70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553</Words>
  <Characters>635</Characters>
  <Lines>0</Lines>
  <Paragraphs>0</Paragraphs>
  <TotalTime>245</TotalTime>
  <ScaleCrop>false</ScaleCrop>
  <LinksUpToDate>false</LinksUpToDate>
  <CharactersWithSpaces>637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2026-05-25T07:54:00Z</dcterms:created>
  <dc:creator>BMC轩民泰</dc:creator>
  <cp:lastModifiedBy>zo</cp:lastModifiedBy>
  <dcterms:modified xsi:type="dcterms:W3CDTF">2026-06-22T03:34:08Z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4B09734EB2D84AC2B2A5656121E30EF3_13</vt:lpwstr>
  </property>
  <property fmtid="{D5CDD505-2E9C-101B-9397-08002B2CF9AE}" pid="4" name="KSOTemplateDocerSaveRecord">
    <vt:lpwstr>eyJoZGlkIjoiOGI2OTA5NzRmY2ZjMzhmNmYyNTMzZDIwNDhiZWI5ZjgiLCJ1c2VySWQiOiIxNzA5MzI2NTYwIn0=</vt:lpwstr>
  </property>
</Properties>
</file>