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3643" w14:textId="77777777" w:rsidR="00177B64" w:rsidRDefault="00177B64" w:rsidP="00177B64">
      <w:pPr>
        <w:spacing w:line="158" w:lineRule="exact"/>
        <w:rPr>
          <w:position w:val="-2"/>
          <w:sz w:val="15"/>
        </w:rPr>
      </w:pPr>
      <w:r>
        <w:rPr>
          <w:noProof/>
          <w:position w:val="-2"/>
          <w:sz w:val="15"/>
        </w:rPr>
        <w:drawing>
          <wp:inline distT="0" distB="0" distL="0" distR="0" wp14:anchorId="61B69518" wp14:editId="3482B101">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6D0A62A2" w14:textId="77777777" w:rsidR="00177B64" w:rsidRDefault="00177B64" w:rsidP="00177B64">
      <w:pPr>
        <w:tabs>
          <w:tab w:val="center" w:pos="4513"/>
          <w:tab w:val="right" w:pos="9026"/>
        </w:tabs>
        <w:spacing w:before="120" w:after="120" w:line="288" w:lineRule="auto"/>
        <w:jc w:val="center"/>
        <w:rPr>
          <w:b/>
          <w:bCs/>
          <w:sz w:val="36"/>
          <w:szCs w:val="36"/>
        </w:rPr>
      </w:pPr>
      <w:r w:rsidRPr="004900FE">
        <w:rPr>
          <w:b/>
          <w:bCs/>
          <w:sz w:val="36"/>
          <w:szCs w:val="36"/>
        </w:rPr>
        <w:t xml:space="preserve"> </w:t>
      </w:r>
      <w:r w:rsidRPr="002B418B">
        <w:rPr>
          <w:b/>
          <w:bCs/>
          <w:sz w:val="36"/>
          <w:szCs w:val="36"/>
        </w:rPr>
        <w:t xml:space="preserve">Automated Credit Risk Categorization for </w:t>
      </w:r>
    </w:p>
    <w:p w14:paraId="4276C6D4" w14:textId="77777777" w:rsidR="00177B64" w:rsidRDefault="00177B64" w:rsidP="00177B64">
      <w:pPr>
        <w:tabs>
          <w:tab w:val="center" w:pos="4513"/>
          <w:tab w:val="right" w:pos="9026"/>
        </w:tabs>
        <w:spacing w:before="120" w:after="120" w:line="288" w:lineRule="auto"/>
        <w:jc w:val="center"/>
      </w:pPr>
      <w:r w:rsidRPr="002B418B">
        <w:rPr>
          <w:b/>
          <w:bCs/>
          <w:sz w:val="36"/>
          <w:szCs w:val="36"/>
        </w:rPr>
        <w:t>Loan Approval</w:t>
      </w:r>
      <w:r w:rsidRPr="00384698">
        <w:t xml:space="preserve"> </w:t>
      </w:r>
    </w:p>
    <w:p w14:paraId="79530693" w14:textId="0130287F" w:rsidR="00177B64" w:rsidRDefault="00177B64" w:rsidP="00177B64">
      <w:pPr>
        <w:tabs>
          <w:tab w:val="center" w:pos="4513"/>
          <w:tab w:val="right" w:pos="9026"/>
        </w:tabs>
        <w:spacing w:before="120" w:after="120" w:line="288" w:lineRule="auto"/>
        <w:jc w:val="center"/>
      </w:pPr>
      <w:r>
        <w:rPr>
          <w:b/>
          <w:noProof/>
          <w:sz w:val="20"/>
        </w:rPr>
        <w:drawing>
          <wp:anchor distT="0" distB="0" distL="0" distR="0" simplePos="0" relativeHeight="251659264" behindDoc="1" locked="0" layoutInCell="1" allowOverlap="1" wp14:anchorId="2F8E439D" wp14:editId="7FC4AFB4">
            <wp:simplePos x="0" y="0"/>
            <wp:positionH relativeFrom="page">
              <wp:posOffset>914400</wp:posOffset>
            </wp:positionH>
            <wp:positionV relativeFrom="paragraph">
              <wp:posOffset>266065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p>
    <w:p w14:paraId="1AC306CB" w14:textId="77777777" w:rsidR="00A40FD2" w:rsidRDefault="00A40FD2">
      <w:pPr>
        <w:spacing w:before="60" w:after="60"/>
      </w:pPr>
    </w:p>
    <w:p w14:paraId="7C2F752F" w14:textId="77A1B0D9" w:rsidR="00177B64" w:rsidRPr="00177B64" w:rsidRDefault="00177B64" w:rsidP="00177B64">
      <w:pPr>
        <w:pStyle w:val="Heading3"/>
        <w:jc w:val="center"/>
        <w:rPr>
          <w:rFonts w:ascii="Times New Roman" w:hAnsi="Times New Roman" w:cs="Times New Roman"/>
          <w:b w:val="0"/>
          <w:bCs w:val="0"/>
        </w:rPr>
      </w:pPr>
      <w:r w:rsidRPr="00177B64">
        <w:rPr>
          <w:rFonts w:ascii="Times New Roman" w:hAnsi="Times New Roman" w:cs="Times New Roman"/>
          <w:b w:val="0"/>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Id: AIML-</w:t>
      </w:r>
      <w:r w:rsidR="00E77745">
        <w:rPr>
          <w:rFonts w:ascii="Times New Roman" w:hAnsi="Times New Roman" w:cs="Times New Roman"/>
          <w:b w:val="0"/>
          <w:b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G-50</w:t>
      </w:r>
    </w:p>
    <w:p w14:paraId="43AF91D2" w14:textId="77777777" w:rsidR="00177B64" w:rsidRDefault="00177B64" w:rsidP="00177B64">
      <w:pPr>
        <w:pStyle w:val="BodyText"/>
        <w:rPr>
          <w:b/>
          <w:sz w:val="28"/>
        </w:rPr>
      </w:pPr>
    </w:p>
    <w:p w14:paraId="417A07F8" w14:textId="77777777" w:rsidR="00177B64" w:rsidRDefault="00177B64" w:rsidP="00177B64">
      <w:pPr>
        <w:pStyle w:val="BodyText"/>
      </w:pPr>
    </w:p>
    <w:p w14:paraId="01909767"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Name : Mohd Uvais Ahmed (Team Leader)</w:t>
      </w:r>
    </w:p>
    <w:p w14:paraId="230D09E2"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Class Roll Number:50</w:t>
      </w:r>
    </w:p>
    <w:p w14:paraId="4640F72C"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University Roll Number : 2028770</w:t>
      </w:r>
    </w:p>
    <w:p w14:paraId="455730AF"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Section and Group: G G2</w:t>
      </w:r>
    </w:p>
    <w:p w14:paraId="3CF375B4" w14:textId="77777777" w:rsidR="00177B64" w:rsidRDefault="00177B64" w:rsidP="00177B64">
      <w:pPr>
        <w:tabs>
          <w:tab w:val="center" w:pos="4513"/>
          <w:tab w:val="right" w:pos="9026"/>
        </w:tabs>
        <w:spacing w:before="120" w:after="120" w:line="288" w:lineRule="auto"/>
        <w:rPr>
          <w:sz w:val="24"/>
          <w:szCs w:val="24"/>
        </w:rPr>
      </w:pPr>
      <w:r>
        <w:rPr>
          <w:sz w:val="24"/>
          <w:szCs w:val="24"/>
        </w:rPr>
        <w:tab/>
      </w:r>
    </w:p>
    <w:p w14:paraId="62F742D8"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Name : Mohammad Rayyan Farooqui</w:t>
      </w:r>
    </w:p>
    <w:p w14:paraId="42CC4B1C"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Class Roll Number:49</w:t>
      </w:r>
    </w:p>
    <w:p w14:paraId="326A4791" w14:textId="77777777" w:rsidR="00177B64" w:rsidRDefault="00177B64" w:rsidP="00177B64">
      <w:pPr>
        <w:tabs>
          <w:tab w:val="center" w:pos="4513"/>
          <w:tab w:val="right" w:pos="9026"/>
        </w:tabs>
        <w:spacing w:before="120" w:after="120" w:line="288" w:lineRule="auto"/>
        <w:jc w:val="center"/>
        <w:rPr>
          <w:sz w:val="24"/>
          <w:szCs w:val="24"/>
        </w:rPr>
      </w:pPr>
      <w:r>
        <w:rPr>
          <w:sz w:val="24"/>
          <w:szCs w:val="24"/>
        </w:rPr>
        <w:t>University Roll Number : 2028768</w:t>
      </w:r>
    </w:p>
    <w:p w14:paraId="16C692C0" w14:textId="7C6D4991" w:rsidR="00177B64" w:rsidRDefault="00177B64" w:rsidP="00177B64">
      <w:pPr>
        <w:tabs>
          <w:tab w:val="center" w:pos="4513"/>
          <w:tab w:val="right" w:pos="9026"/>
        </w:tabs>
        <w:spacing w:before="120" w:after="120" w:line="288" w:lineRule="auto"/>
        <w:jc w:val="center"/>
        <w:rPr>
          <w:sz w:val="24"/>
          <w:szCs w:val="24"/>
        </w:rPr>
      </w:pPr>
      <w:r>
        <w:rPr>
          <w:sz w:val="24"/>
          <w:szCs w:val="24"/>
        </w:rPr>
        <w:t>Section and group ; G and G2</w:t>
      </w:r>
    </w:p>
    <w:p w14:paraId="10284696" w14:textId="77777777" w:rsidR="00177B64" w:rsidRDefault="00177B64" w:rsidP="00177B64">
      <w:pPr>
        <w:pStyle w:val="Heading1"/>
        <w:rPr>
          <w:sz w:val="24"/>
          <w:szCs w:val="24"/>
        </w:rPr>
      </w:pPr>
    </w:p>
    <w:p w14:paraId="7AA0FC58" w14:textId="77777777" w:rsidR="00177B64" w:rsidRDefault="00177B64" w:rsidP="00177B64">
      <w:pPr>
        <w:pStyle w:val="Heading1"/>
        <w:rPr>
          <w:sz w:val="24"/>
          <w:szCs w:val="24"/>
        </w:rPr>
      </w:pPr>
    </w:p>
    <w:p w14:paraId="7C681E51" w14:textId="77777777" w:rsidR="00177B64" w:rsidRDefault="00177B64" w:rsidP="00177B64">
      <w:pPr>
        <w:pStyle w:val="Heading1"/>
        <w:rPr>
          <w:sz w:val="24"/>
          <w:szCs w:val="24"/>
        </w:rPr>
      </w:pPr>
    </w:p>
    <w:p w14:paraId="1D6F4B07" w14:textId="77777777" w:rsidR="00177B64" w:rsidRDefault="00177B64" w:rsidP="00177B64">
      <w:pPr>
        <w:pStyle w:val="Heading1"/>
        <w:rPr>
          <w:sz w:val="24"/>
          <w:szCs w:val="24"/>
        </w:rPr>
      </w:pPr>
    </w:p>
    <w:p w14:paraId="3624CACA" w14:textId="77777777" w:rsidR="00177B64" w:rsidRDefault="00177B64" w:rsidP="00177B64">
      <w:pPr>
        <w:pStyle w:val="Heading1"/>
        <w:rPr>
          <w:sz w:val="24"/>
          <w:szCs w:val="24"/>
        </w:rPr>
      </w:pPr>
    </w:p>
    <w:p w14:paraId="5875226A" w14:textId="77777777" w:rsidR="00177B64" w:rsidRDefault="00177B64" w:rsidP="00177B64">
      <w:pPr>
        <w:pStyle w:val="Heading1"/>
        <w:rPr>
          <w:sz w:val="24"/>
          <w:szCs w:val="24"/>
        </w:rPr>
      </w:pPr>
    </w:p>
    <w:p w14:paraId="1E2F7D09" w14:textId="77777777" w:rsidR="00177B64" w:rsidRDefault="00177B64" w:rsidP="00177B64">
      <w:pPr>
        <w:pStyle w:val="Heading1"/>
      </w:pPr>
    </w:p>
    <w:p w14:paraId="0BBA8542" w14:textId="77777777" w:rsidR="00177B64" w:rsidRDefault="00177B64" w:rsidP="00177B64">
      <w:pPr>
        <w:pStyle w:val="Heading1"/>
      </w:pPr>
    </w:p>
    <w:p w14:paraId="7368C467" w14:textId="77777777" w:rsidR="00177B64" w:rsidRDefault="00177B64" w:rsidP="00177B64">
      <w:pPr>
        <w:pStyle w:val="Heading1"/>
      </w:pPr>
    </w:p>
    <w:p w14:paraId="4D8CF1E1" w14:textId="0D96F605" w:rsidR="00A40FD2" w:rsidRDefault="00000000" w:rsidP="00177B64">
      <w:pPr>
        <w:pStyle w:val="Heading1"/>
      </w:pPr>
      <w:r>
        <w:lastRenderedPageBreak/>
        <w:t>Table of Contents</w:t>
      </w:r>
    </w:p>
    <w:p w14:paraId="332814B0" w14:textId="77777777" w:rsidR="00A40FD2" w:rsidRDefault="00000000">
      <w:r>
        <w:rPr>
          <w:b/>
          <w:color w:val="1F5C99"/>
        </w:rPr>
        <w:t>1. Introduction</w:t>
      </w:r>
    </w:p>
    <w:p w14:paraId="23AE7683" w14:textId="77777777" w:rsidR="00A40FD2" w:rsidRDefault="00000000">
      <w:pPr>
        <w:ind w:left="360"/>
      </w:pPr>
      <w:r>
        <w:t>1.1 Project Objectives</w:t>
      </w:r>
    </w:p>
    <w:p w14:paraId="77053982" w14:textId="77777777" w:rsidR="00A40FD2" w:rsidRDefault="00000000">
      <w:pPr>
        <w:ind w:left="360"/>
      </w:pPr>
      <w:r>
        <w:t>1.2 Scope of the Report</w:t>
      </w:r>
    </w:p>
    <w:p w14:paraId="1E7C19BA" w14:textId="77777777" w:rsidR="00A40FD2" w:rsidRDefault="00000000">
      <w:r>
        <w:rPr>
          <w:b/>
          <w:color w:val="1F5C99"/>
        </w:rPr>
        <w:t>2. System Architecture and Flow</w:t>
      </w:r>
    </w:p>
    <w:p w14:paraId="19F3C4D2" w14:textId="77777777" w:rsidR="00A40FD2" w:rsidRDefault="00000000">
      <w:pPr>
        <w:ind w:left="360"/>
      </w:pPr>
      <w:r>
        <w:t>2.1 Pipeline Overview</w:t>
      </w:r>
    </w:p>
    <w:p w14:paraId="37D2745F" w14:textId="77777777" w:rsidR="00A40FD2" w:rsidRDefault="00000000">
      <w:r>
        <w:rPr>
          <w:b/>
          <w:color w:val="1F5C99"/>
        </w:rPr>
        <w:t>3. Phase 1: Exploratory Data Analysis and Preprocessing</w:t>
      </w:r>
    </w:p>
    <w:p w14:paraId="1FC73050" w14:textId="77777777" w:rsidR="00A40FD2" w:rsidRDefault="00000000">
      <w:pPr>
        <w:ind w:left="360"/>
      </w:pPr>
      <w:r>
        <w:t>3.1 Dataset Description</w:t>
      </w:r>
    </w:p>
    <w:p w14:paraId="379531B3" w14:textId="77777777" w:rsidR="00A40FD2" w:rsidRDefault="00000000">
      <w:pPr>
        <w:ind w:left="360"/>
      </w:pPr>
      <w:r>
        <w:t>3.2 Data Loading and Initial Exploration</w:t>
      </w:r>
    </w:p>
    <w:p w14:paraId="71A06230" w14:textId="77777777" w:rsidR="00A40FD2" w:rsidRDefault="00000000">
      <w:pPr>
        <w:ind w:left="360"/>
      </w:pPr>
      <w:r>
        <w:t>3.3 Missing Value Handling</w:t>
      </w:r>
    </w:p>
    <w:p w14:paraId="30E3B430" w14:textId="77777777" w:rsidR="00A40FD2" w:rsidRDefault="00000000">
      <w:pPr>
        <w:ind w:left="360"/>
      </w:pPr>
      <w:r>
        <w:t>3.4 Outlier Treatment using IQR Method</w:t>
      </w:r>
    </w:p>
    <w:p w14:paraId="2A846CE1" w14:textId="77777777" w:rsidR="00A40FD2" w:rsidRDefault="00000000">
      <w:pPr>
        <w:ind w:left="360"/>
      </w:pPr>
      <w:r>
        <w:t>3.5 One-Hot Encoding of Categorical Variables</w:t>
      </w:r>
    </w:p>
    <w:p w14:paraId="3551CC9B" w14:textId="77777777" w:rsidR="00A40FD2" w:rsidRDefault="00000000">
      <w:pPr>
        <w:ind w:left="360"/>
      </w:pPr>
      <w:r>
        <w:t>3.6 Exploratory Visualizations</w:t>
      </w:r>
    </w:p>
    <w:p w14:paraId="1E231A1F" w14:textId="77777777" w:rsidR="00A40FD2" w:rsidRDefault="00000000">
      <w:pPr>
        <w:ind w:left="360"/>
      </w:pPr>
      <w:r>
        <w:t>3.7 Feature Engineering</w:t>
      </w:r>
    </w:p>
    <w:p w14:paraId="43ADD980" w14:textId="77777777" w:rsidR="00A40FD2" w:rsidRDefault="00000000">
      <w:pPr>
        <w:ind w:left="360"/>
      </w:pPr>
      <w:r>
        <w:t>3.8 Feature Scaling</w:t>
      </w:r>
    </w:p>
    <w:p w14:paraId="7F7DCCDA" w14:textId="77777777" w:rsidR="00A40FD2" w:rsidRDefault="00000000">
      <w:r>
        <w:rPr>
          <w:b/>
          <w:color w:val="1F5C99"/>
        </w:rPr>
        <w:t>4. Phase 2: Model Training and Evaluation</w:t>
      </w:r>
    </w:p>
    <w:p w14:paraId="1828C0BB" w14:textId="77777777" w:rsidR="00A40FD2" w:rsidRDefault="00000000">
      <w:pPr>
        <w:ind w:left="360"/>
      </w:pPr>
      <w:r>
        <w:t>4.1 Train-Test Split Details</w:t>
      </w:r>
    </w:p>
    <w:p w14:paraId="6E769162" w14:textId="77777777" w:rsidR="00A40FD2" w:rsidRDefault="00000000">
      <w:pPr>
        <w:ind w:left="360"/>
      </w:pPr>
      <w:r>
        <w:t>4.2 Models Implemented</w:t>
      </w:r>
    </w:p>
    <w:p w14:paraId="55B4596E" w14:textId="77777777" w:rsidR="00A40FD2" w:rsidRDefault="00000000">
      <w:pPr>
        <w:ind w:left="360"/>
      </w:pPr>
      <w:r>
        <w:t>4.3 Feature Optimization Techniques</w:t>
      </w:r>
    </w:p>
    <w:p w14:paraId="02D7C27B" w14:textId="77777777" w:rsidR="00A40FD2" w:rsidRDefault="00000000">
      <w:r>
        <w:rPr>
          <w:b/>
          <w:color w:val="1F5C99"/>
        </w:rPr>
        <w:t>5. Evaluation Metrics</w:t>
      </w:r>
    </w:p>
    <w:p w14:paraId="2A4CA347" w14:textId="77777777" w:rsidR="00A40FD2" w:rsidRDefault="00000000">
      <w:pPr>
        <w:ind w:left="360"/>
      </w:pPr>
      <w:r>
        <w:t>5.1 Confusion Matrix</w:t>
      </w:r>
    </w:p>
    <w:p w14:paraId="5920B648" w14:textId="77777777" w:rsidR="00A40FD2" w:rsidRDefault="00000000">
      <w:pPr>
        <w:ind w:left="360"/>
      </w:pPr>
      <w:r>
        <w:t>5.2 Metric Formulas and Interpretations</w:t>
      </w:r>
    </w:p>
    <w:p w14:paraId="56FDD0AE" w14:textId="77777777" w:rsidR="00A40FD2" w:rsidRDefault="00000000">
      <w:pPr>
        <w:ind w:left="360"/>
      </w:pPr>
      <w:r>
        <w:t>5.3 Why Recall Was Prioritized Over Accuracy</w:t>
      </w:r>
    </w:p>
    <w:p w14:paraId="623B8BF5" w14:textId="77777777" w:rsidR="00A40FD2" w:rsidRDefault="00000000">
      <w:r>
        <w:rPr>
          <w:b/>
          <w:color w:val="1F5C99"/>
        </w:rPr>
        <w:t>6. Experimental Results</w:t>
      </w:r>
    </w:p>
    <w:p w14:paraId="217533A9" w14:textId="77777777" w:rsidR="00A40FD2" w:rsidRDefault="00000000">
      <w:pPr>
        <w:ind w:left="360"/>
      </w:pPr>
      <w:r>
        <w:t>6.1 Individual Model Performance</w:t>
      </w:r>
    </w:p>
    <w:p w14:paraId="284BA553" w14:textId="77777777" w:rsidR="00A40FD2" w:rsidRDefault="00000000">
      <w:pPr>
        <w:ind w:left="360"/>
      </w:pPr>
      <w:r>
        <w:t>6.2 Consolidated Model Comparison</w:t>
      </w:r>
    </w:p>
    <w:p w14:paraId="79122D34" w14:textId="77777777" w:rsidR="00A40FD2" w:rsidRDefault="00000000">
      <w:pPr>
        <w:ind w:left="360"/>
      </w:pPr>
      <w:r>
        <w:t>6.3 Best Model Selection</w:t>
      </w:r>
    </w:p>
    <w:p w14:paraId="495D0BBE" w14:textId="77777777" w:rsidR="00A40FD2" w:rsidRDefault="00000000">
      <w:r>
        <w:rPr>
          <w:b/>
          <w:color w:val="1F5C99"/>
        </w:rPr>
        <w:t>7. Phase 3: Prediction System Implementation</w:t>
      </w:r>
    </w:p>
    <w:p w14:paraId="11984893" w14:textId="77777777" w:rsidR="00A40FD2" w:rsidRDefault="00000000">
      <w:pPr>
        <w:ind w:left="360"/>
      </w:pPr>
      <w:r>
        <w:t>7.1 Prediction Pipeline Architecture</w:t>
      </w:r>
    </w:p>
    <w:p w14:paraId="1A24ECFF" w14:textId="77777777" w:rsidR="00A40FD2" w:rsidRDefault="00000000">
      <w:pPr>
        <w:ind w:left="360"/>
      </w:pPr>
      <w:r>
        <w:t>7.2 Preprocessing Consistency</w:t>
      </w:r>
    </w:p>
    <w:p w14:paraId="15A4B1F4" w14:textId="77777777" w:rsidR="00A40FD2" w:rsidRDefault="00000000">
      <w:pPr>
        <w:ind w:left="360"/>
      </w:pPr>
      <w:r>
        <w:t>7.3 Full-Feature and Selected-Feature Prediction Systems</w:t>
      </w:r>
    </w:p>
    <w:p w14:paraId="6A4BA3C5" w14:textId="77777777" w:rsidR="00A40FD2" w:rsidRDefault="00000000">
      <w:r>
        <w:rPr>
          <w:b/>
          <w:color w:val="1F5C99"/>
        </w:rPr>
        <w:t>8. Python Modules and Development Platforms</w:t>
      </w:r>
    </w:p>
    <w:p w14:paraId="72D6BD5E" w14:textId="77777777" w:rsidR="00A40FD2" w:rsidRDefault="00000000">
      <w:pPr>
        <w:ind w:left="360"/>
      </w:pPr>
      <w:r>
        <w:t>8.1 Libraries Used</w:t>
      </w:r>
    </w:p>
    <w:p w14:paraId="332BA234" w14:textId="77777777" w:rsidR="00A40FD2" w:rsidRDefault="00000000">
      <w:pPr>
        <w:ind w:left="360"/>
      </w:pPr>
      <w:r>
        <w:t>8.2 Development Platforms</w:t>
      </w:r>
    </w:p>
    <w:p w14:paraId="7188A068" w14:textId="0CD609A7" w:rsidR="00A40FD2" w:rsidRDefault="004F7516">
      <w:r>
        <w:rPr>
          <w:b/>
          <w:color w:val="1F5C99"/>
        </w:rPr>
        <w:t>9. Future Scope</w:t>
      </w:r>
    </w:p>
    <w:p w14:paraId="217E9A7D" w14:textId="3282A239" w:rsidR="00A40FD2" w:rsidRDefault="00000000">
      <w:r>
        <w:rPr>
          <w:b/>
          <w:color w:val="1F5C99"/>
        </w:rPr>
        <w:t>1</w:t>
      </w:r>
      <w:r w:rsidR="004F7516">
        <w:rPr>
          <w:b/>
          <w:color w:val="1F5C99"/>
        </w:rPr>
        <w:t>0</w:t>
      </w:r>
      <w:r>
        <w:rPr>
          <w:b/>
          <w:color w:val="1F5C99"/>
        </w:rPr>
        <w:t>. Conclusion</w:t>
      </w:r>
    </w:p>
    <w:p w14:paraId="10F965AF" w14:textId="1C5550CB" w:rsidR="00A40FD2" w:rsidRDefault="00000000">
      <w:r>
        <w:rPr>
          <w:b/>
          <w:color w:val="1F5C99"/>
        </w:rPr>
        <w:t>1</w:t>
      </w:r>
      <w:r w:rsidR="004F7516">
        <w:rPr>
          <w:b/>
          <w:color w:val="1F5C99"/>
        </w:rPr>
        <w:t xml:space="preserve">1. </w:t>
      </w:r>
      <w:r>
        <w:rPr>
          <w:b/>
          <w:color w:val="1F5C99"/>
        </w:rPr>
        <w:t>References</w:t>
      </w:r>
    </w:p>
    <w:p w14:paraId="4ABEADDC" w14:textId="77777777" w:rsidR="00A40FD2" w:rsidRDefault="00000000">
      <w:r>
        <w:br w:type="page"/>
      </w:r>
    </w:p>
    <w:p w14:paraId="1020AF1C" w14:textId="77777777" w:rsidR="00A40FD2" w:rsidRDefault="00000000">
      <w:pPr>
        <w:pStyle w:val="Heading1"/>
      </w:pPr>
      <w:r>
        <w:lastRenderedPageBreak/>
        <w:t>1. Introduction</w:t>
      </w:r>
    </w:p>
    <w:p w14:paraId="50EA8503" w14:textId="77777777" w:rsidR="00A40FD2" w:rsidRDefault="00000000">
      <w:pPr>
        <w:spacing w:before="80" w:after="80" w:line="276" w:lineRule="auto"/>
        <w:jc w:val="both"/>
      </w:pPr>
      <w:r>
        <w:rPr>
          <w:color w:val="000000"/>
        </w:rPr>
        <w:t xml:space="preserve">The financial sector faces persistent challenges in evaluating loan applicants due to the inherent risk of default. Traditional rule-based systems often fail to capture the </w:t>
      </w:r>
      <w:proofErr w:type="gramStart"/>
      <w:r>
        <w:rPr>
          <w:color w:val="000000"/>
        </w:rPr>
        <w:t>complex,</w:t>
      </w:r>
      <w:proofErr w:type="gramEnd"/>
      <w:r>
        <w:rPr>
          <w:color w:val="000000"/>
        </w:rPr>
        <w:t xml:space="preserve"> non-linear patterns present in large-scale financial datasets. Machine learning offers a data-driven, intelligent alternative that can systematically classify applicants based on their financial profiles, thereby reducing exposure to financial losses for banks and lending institutions.</w:t>
      </w:r>
    </w:p>
    <w:p w14:paraId="4FFD94A3" w14:textId="77777777" w:rsidR="00A40FD2" w:rsidRDefault="00A40FD2">
      <w:pPr>
        <w:spacing w:before="60" w:after="60"/>
      </w:pPr>
    </w:p>
    <w:p w14:paraId="4E3C152B" w14:textId="77777777" w:rsidR="00A40FD2" w:rsidRDefault="00000000">
      <w:pPr>
        <w:spacing w:before="80" w:after="80" w:line="276" w:lineRule="auto"/>
        <w:jc w:val="both"/>
      </w:pPr>
      <w:r>
        <w:rPr>
          <w:color w:val="000000"/>
        </w:rPr>
        <w:t>This project, titled Automated Credit Risk Categorization for Loan Approval, develops a complete end-to-end machine learning pipeline that ingests financial data, preprocesses it thoroughly, trains and compares three classification models, evaluates their performance against domain-relevant metrics, and deploys an interactive prediction system. The binary target variable takes the value 0 for a Safe Loan and 1 for a Risky or Default Loan.</w:t>
      </w:r>
    </w:p>
    <w:p w14:paraId="7204F84C" w14:textId="77777777" w:rsidR="00A40FD2" w:rsidRDefault="00A40FD2">
      <w:pPr>
        <w:spacing w:before="60" w:after="60"/>
      </w:pPr>
    </w:p>
    <w:p w14:paraId="43B6681B" w14:textId="77777777" w:rsidR="00A40FD2" w:rsidRDefault="00000000">
      <w:pPr>
        <w:pStyle w:val="Heading2"/>
      </w:pPr>
      <w:r>
        <w:t>1.1 Project Objectives</w:t>
      </w:r>
    </w:p>
    <w:p w14:paraId="47C4AE3F" w14:textId="77777777" w:rsidR="00A40FD2" w:rsidRDefault="00000000">
      <w:pPr>
        <w:pStyle w:val="ListParagraph"/>
        <w:numPr>
          <w:ilvl w:val="0"/>
          <w:numId w:val="2"/>
        </w:numPr>
        <w:spacing w:before="40" w:after="40"/>
      </w:pPr>
      <w:r>
        <w:t xml:space="preserve">To explore and preprocess a banking dataset of approximately 1000–1500 records and 32 columns (post-encoding) with features including income, </w:t>
      </w:r>
      <w:proofErr w:type="spellStart"/>
      <w:r>
        <w:t>Credit_Score</w:t>
      </w:r>
      <w:proofErr w:type="spellEnd"/>
      <w:r>
        <w:t xml:space="preserve">, </w:t>
      </w:r>
      <w:proofErr w:type="spellStart"/>
      <w:r>
        <w:t>loan_amount</w:t>
      </w:r>
      <w:proofErr w:type="spellEnd"/>
      <w:r>
        <w:t>, and dtir1.</w:t>
      </w:r>
    </w:p>
    <w:p w14:paraId="5F5D89F1" w14:textId="77777777" w:rsidR="00A40FD2" w:rsidRDefault="00000000">
      <w:pPr>
        <w:pStyle w:val="ListParagraph"/>
        <w:numPr>
          <w:ilvl w:val="0"/>
          <w:numId w:val="2"/>
        </w:numPr>
        <w:spacing w:before="40" w:after="40"/>
      </w:pPr>
      <w:r>
        <w:t>To engineer domain-relevant features that improve model discrimination between safe and risky applicants.</w:t>
      </w:r>
    </w:p>
    <w:p w14:paraId="2281C156" w14:textId="77777777" w:rsidR="00A40FD2" w:rsidRDefault="00000000">
      <w:pPr>
        <w:pStyle w:val="ListParagraph"/>
        <w:numPr>
          <w:ilvl w:val="0"/>
          <w:numId w:val="2"/>
        </w:numPr>
        <w:spacing w:before="40" w:after="40"/>
      </w:pPr>
      <w:r>
        <w:t xml:space="preserve">To train, tune, and evaluate three classification models: Logistic Regression, K-Nearest </w:t>
      </w:r>
      <w:proofErr w:type="spellStart"/>
      <w:r>
        <w:t>Neighbors</w:t>
      </w:r>
      <w:proofErr w:type="spellEnd"/>
      <w:r>
        <w:t xml:space="preserve"> (KNN), and Support Vector Machine (SVM).</w:t>
      </w:r>
    </w:p>
    <w:p w14:paraId="66E2D176" w14:textId="77777777" w:rsidR="00A40FD2" w:rsidRDefault="00000000">
      <w:pPr>
        <w:pStyle w:val="ListParagraph"/>
        <w:numPr>
          <w:ilvl w:val="0"/>
          <w:numId w:val="2"/>
        </w:numPr>
        <w:spacing w:before="40" w:after="40"/>
      </w:pPr>
      <w:r>
        <w:t>To select the best-performing model based on Recall, the primary metric for credit risk prediction.</w:t>
      </w:r>
    </w:p>
    <w:p w14:paraId="268A982D" w14:textId="77777777" w:rsidR="00A40FD2" w:rsidRDefault="00000000">
      <w:pPr>
        <w:pStyle w:val="ListParagraph"/>
        <w:numPr>
          <w:ilvl w:val="0"/>
          <w:numId w:val="2"/>
        </w:numPr>
        <w:spacing w:before="40" w:after="40"/>
      </w:pPr>
      <w:r>
        <w:t>To build a complete prediction pipeline accepting manual user input and returning loan risk classification.</w:t>
      </w:r>
    </w:p>
    <w:p w14:paraId="2DFCB6F0" w14:textId="77777777" w:rsidR="00A40FD2" w:rsidRDefault="00A40FD2">
      <w:pPr>
        <w:spacing w:before="60" w:after="60"/>
      </w:pPr>
    </w:p>
    <w:p w14:paraId="5302DEB1" w14:textId="77777777" w:rsidR="00A40FD2" w:rsidRDefault="00000000">
      <w:pPr>
        <w:pStyle w:val="Heading2"/>
      </w:pPr>
      <w:r>
        <w:t>1.2 Scope of the Report</w:t>
      </w:r>
    </w:p>
    <w:p w14:paraId="30260D69" w14:textId="77777777" w:rsidR="00A40FD2" w:rsidRDefault="00000000">
      <w:pPr>
        <w:spacing w:before="80" w:after="80" w:line="276" w:lineRule="auto"/>
        <w:jc w:val="both"/>
      </w:pPr>
      <w:r>
        <w:rPr>
          <w:color w:val="000000"/>
        </w:rPr>
        <w:t>This Phase 3 report integrates all project phases into a consolidated academic document. It presents the complete ML workflow from raw data loading through model training, comparative evaluation, and deployment of the prediction logic. All reported metrics are based on actual experimental results obtained during implementation.</w:t>
      </w:r>
    </w:p>
    <w:p w14:paraId="3EDD3835" w14:textId="77777777" w:rsidR="00A40FD2" w:rsidRDefault="00000000">
      <w:r>
        <w:br w:type="page"/>
      </w:r>
    </w:p>
    <w:p w14:paraId="47C21289" w14:textId="77777777" w:rsidR="00A40FD2" w:rsidRDefault="00000000">
      <w:pPr>
        <w:pStyle w:val="Heading1"/>
      </w:pPr>
      <w:r>
        <w:lastRenderedPageBreak/>
        <w:t>2. System Architecture and Flow</w:t>
      </w:r>
    </w:p>
    <w:p w14:paraId="7B4DDDF8" w14:textId="77777777" w:rsidR="00A40FD2" w:rsidRDefault="00000000">
      <w:pPr>
        <w:spacing w:before="80" w:after="80" w:line="276" w:lineRule="auto"/>
        <w:jc w:val="both"/>
      </w:pPr>
      <w:r>
        <w:rPr>
          <w:color w:val="000000"/>
        </w:rPr>
        <w:t>The overall system architecture is organized into three sequential phases. Raw data enters through the preprocessing pipeline, is transformed and used for model training, and ultimately powers a user-facing prediction system. The diagram below captures the complete flow.</w:t>
      </w:r>
    </w:p>
    <w:p w14:paraId="754968E1" w14:textId="77777777" w:rsidR="00A40FD2" w:rsidRDefault="00A40FD2">
      <w:pPr>
        <w:spacing w:before="60" w:after="60"/>
      </w:pPr>
    </w:p>
    <w:p w14:paraId="2469AB0B" w14:textId="04D38E5B" w:rsidR="00177B64" w:rsidRDefault="00177B64">
      <w:pPr>
        <w:spacing w:before="60" w:after="140"/>
        <w:jc w:val="center"/>
        <w:rPr>
          <w:i/>
          <w:iCs/>
          <w:color w:val="444444"/>
          <w:sz w:val="20"/>
          <w:szCs w:val="20"/>
        </w:rPr>
      </w:pPr>
      <w:r>
        <w:rPr>
          <w:b/>
          <w:noProof/>
          <w:sz w:val="32"/>
          <w:szCs w:val="32"/>
        </w:rPr>
        <w:drawing>
          <wp:inline distT="0" distB="0" distL="0" distR="0" wp14:anchorId="4308E5DE" wp14:editId="511BFE77">
            <wp:extent cx="3081020" cy="6766560"/>
            <wp:effectExtent l="0" t="0" r="5080" b="0"/>
            <wp:docPr id="132209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91889" name="Picture 13220918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1020" cy="6766560"/>
                    </a:xfrm>
                    <a:prstGeom prst="rect">
                      <a:avLst/>
                    </a:prstGeom>
                  </pic:spPr>
                </pic:pic>
              </a:graphicData>
            </a:graphic>
          </wp:inline>
        </w:drawing>
      </w:r>
    </w:p>
    <w:p w14:paraId="4FE72FC5" w14:textId="6EC8B236" w:rsidR="00A40FD2" w:rsidRDefault="00000000">
      <w:pPr>
        <w:spacing w:before="60" w:after="140"/>
        <w:jc w:val="center"/>
      </w:pPr>
      <w:r>
        <w:rPr>
          <w:i/>
          <w:iCs/>
          <w:color w:val="444444"/>
          <w:sz w:val="20"/>
          <w:szCs w:val="20"/>
        </w:rPr>
        <w:t>Fig. 1: End-to-End Machine Learning Pipeline for Loan Default Prediction</w:t>
      </w:r>
    </w:p>
    <w:p w14:paraId="73207D58" w14:textId="77777777" w:rsidR="00A40FD2" w:rsidRDefault="00A40FD2">
      <w:pPr>
        <w:spacing w:before="60" w:after="60"/>
      </w:pPr>
    </w:p>
    <w:p w14:paraId="40CB33B5" w14:textId="37260E97" w:rsidR="00A40FD2" w:rsidRDefault="00000000" w:rsidP="00177B64">
      <w:pPr>
        <w:spacing w:before="60" w:after="140"/>
        <w:jc w:val="center"/>
      </w:pPr>
      <w:r>
        <w:rPr>
          <w:i/>
          <w:iCs/>
          <w:color w:val="444444"/>
          <w:sz w:val="20"/>
          <w:szCs w:val="20"/>
        </w:rPr>
        <w:t>Table 1: Phase-wise Project Activities</w:t>
      </w:r>
    </w:p>
    <w:p w14:paraId="4E8B88FC" w14:textId="77777777" w:rsidR="00A40FD2" w:rsidRDefault="00000000">
      <w:pPr>
        <w:pStyle w:val="Heading1"/>
      </w:pPr>
      <w:r>
        <w:lastRenderedPageBreak/>
        <w:t>3. Phase 1: Exploratory Data Analysis and Preprocessing</w:t>
      </w:r>
    </w:p>
    <w:p w14:paraId="5A130A68" w14:textId="77777777" w:rsidR="00A40FD2" w:rsidRDefault="00000000">
      <w:pPr>
        <w:spacing w:before="80" w:after="80" w:line="276" w:lineRule="auto"/>
        <w:jc w:val="both"/>
      </w:pPr>
      <w:r>
        <w:rPr>
          <w:color w:val="000000"/>
        </w:rPr>
        <w:t>Phase 1 constitutes the foundational step of the project. The quality of model predictions is directly determined by the quality of the data supplied to the model. This phase addresses data loading, cleaning, imputation, outlier treatment, encoding, feature engineering, and scaling.</w:t>
      </w:r>
    </w:p>
    <w:p w14:paraId="27830FF9" w14:textId="77777777" w:rsidR="00A40FD2" w:rsidRDefault="00A40FD2">
      <w:pPr>
        <w:spacing w:before="60" w:after="60"/>
      </w:pPr>
    </w:p>
    <w:p w14:paraId="6A089547" w14:textId="77777777" w:rsidR="00A40FD2" w:rsidRDefault="00000000">
      <w:pPr>
        <w:pStyle w:val="Heading2"/>
      </w:pPr>
      <w:r>
        <w:t>3.1 Dataset Description</w:t>
      </w:r>
    </w:p>
    <w:p w14:paraId="6653AC1E" w14:textId="77777777" w:rsidR="00A40FD2" w:rsidRDefault="00000000">
      <w:pPr>
        <w:spacing w:before="80" w:after="80" w:line="276" w:lineRule="auto"/>
        <w:jc w:val="both"/>
      </w:pPr>
      <w:r>
        <w:rPr>
          <w:color w:val="000000"/>
        </w:rPr>
        <w:t>The dataset is a financial and banking dataset sourced as cleaned_2.csv. It contains approximately 1000–1500 records across 32 effective columns after encoding. Each record represents a unique loan application with attributes spanning financial behaviour, creditworthiness, and loan characteristics.</w:t>
      </w:r>
    </w:p>
    <w:p w14:paraId="32FEE73F"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A40FD2" w14:paraId="4DC36D60"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77FA2863" w14:textId="77777777" w:rsidR="00A40FD2" w:rsidRDefault="00000000">
            <w:pPr>
              <w:jc w:val="center"/>
            </w:pPr>
            <w:r>
              <w:rPr>
                <w:b/>
                <w:bCs/>
                <w:color w:val="FFFFFF"/>
                <w:sz w:val="20"/>
                <w:szCs w:val="20"/>
              </w:rPr>
              <w:t>Attribute</w:t>
            </w:r>
          </w:p>
        </w:tc>
        <w:tc>
          <w:tcPr>
            <w:tcW w:w="55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2EC4943" w14:textId="77777777" w:rsidR="00A40FD2" w:rsidRDefault="00000000">
            <w:pPr>
              <w:jc w:val="center"/>
            </w:pPr>
            <w:r>
              <w:rPr>
                <w:b/>
                <w:bCs/>
                <w:color w:val="FFFFFF"/>
                <w:sz w:val="20"/>
                <w:szCs w:val="20"/>
              </w:rPr>
              <w:t>Detail</w:t>
            </w:r>
          </w:p>
        </w:tc>
      </w:tr>
      <w:tr w:rsidR="00A40FD2" w14:paraId="16C5C4DB"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D47D424" w14:textId="77777777" w:rsidR="00A40FD2" w:rsidRDefault="00000000">
            <w:pPr>
              <w:jc w:val="center"/>
            </w:pPr>
            <w:r>
              <w:rPr>
                <w:sz w:val="20"/>
                <w:szCs w:val="20"/>
              </w:rPr>
              <w:t>Source File</w:t>
            </w:r>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7A241DF" w14:textId="77777777" w:rsidR="00A40FD2" w:rsidRDefault="00000000">
            <w:pPr>
              <w:jc w:val="center"/>
            </w:pPr>
            <w:r>
              <w:rPr>
                <w:sz w:val="20"/>
                <w:szCs w:val="20"/>
              </w:rPr>
              <w:t>cleaned_2.csv</w:t>
            </w:r>
          </w:p>
        </w:tc>
      </w:tr>
      <w:tr w:rsidR="00A40FD2" w14:paraId="42CDB66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DCBEB" w14:textId="77777777" w:rsidR="00A40FD2" w:rsidRDefault="00000000">
            <w:pPr>
              <w:jc w:val="center"/>
            </w:pPr>
            <w:r>
              <w:rPr>
                <w:sz w:val="20"/>
                <w:szCs w:val="20"/>
              </w:rPr>
              <w:t>Total Records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4BF5A" w14:textId="77777777" w:rsidR="00A40FD2" w:rsidRDefault="00000000">
            <w:pPr>
              <w:jc w:val="center"/>
            </w:pPr>
            <w:r>
              <w:rPr>
                <w:sz w:val="20"/>
                <w:szCs w:val="20"/>
              </w:rPr>
              <w:t>~1000–1500</w:t>
            </w:r>
          </w:p>
        </w:tc>
      </w:tr>
      <w:tr w:rsidR="00A40FD2" w14:paraId="2A8ABAC3"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8DAD3DF" w14:textId="77777777" w:rsidR="00A40FD2" w:rsidRDefault="00000000">
            <w:pPr>
              <w:jc w:val="center"/>
            </w:pPr>
            <w:r>
              <w:rPr>
                <w:sz w:val="20"/>
                <w:szCs w:val="20"/>
              </w:rPr>
              <w:t>Features (post-encoding)</w:t>
            </w:r>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DFEFF09" w14:textId="77777777" w:rsidR="00A40FD2" w:rsidRDefault="00000000">
            <w:pPr>
              <w:jc w:val="center"/>
            </w:pPr>
            <w:r>
              <w:rPr>
                <w:sz w:val="20"/>
                <w:szCs w:val="20"/>
              </w:rPr>
              <w:t>~32 columns</w:t>
            </w:r>
          </w:p>
        </w:tc>
      </w:tr>
      <w:tr w:rsidR="00A40FD2" w14:paraId="376EF02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B910D" w14:textId="77777777" w:rsidR="00A40FD2" w:rsidRDefault="00000000">
            <w:pPr>
              <w:jc w:val="center"/>
            </w:pPr>
            <w:r>
              <w:rPr>
                <w:sz w:val="20"/>
                <w:szCs w:val="20"/>
              </w:rPr>
              <w:t>Target Variable</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85AC4" w14:textId="77777777" w:rsidR="00A40FD2" w:rsidRDefault="00000000">
            <w:pPr>
              <w:jc w:val="center"/>
            </w:pPr>
            <w:r>
              <w:rPr>
                <w:sz w:val="20"/>
                <w:szCs w:val="20"/>
              </w:rPr>
              <w:t>Status (0 = Safe, 1 = Risky/Default)</w:t>
            </w:r>
          </w:p>
        </w:tc>
      </w:tr>
      <w:tr w:rsidR="00A40FD2" w14:paraId="314EB89B"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5FF4DE0" w14:textId="77777777" w:rsidR="00A40FD2" w:rsidRDefault="00000000">
            <w:pPr>
              <w:jc w:val="center"/>
            </w:pPr>
            <w:r>
              <w:rPr>
                <w:sz w:val="20"/>
                <w:szCs w:val="20"/>
              </w:rPr>
              <w:t>Key Predictive Features</w:t>
            </w:r>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E5B5814" w14:textId="77777777" w:rsidR="00A40FD2" w:rsidRDefault="00000000">
            <w:pPr>
              <w:jc w:val="center"/>
            </w:pPr>
            <w:r>
              <w:rPr>
                <w:sz w:val="20"/>
                <w:szCs w:val="20"/>
              </w:rPr>
              <w:t xml:space="preserve">income, </w:t>
            </w:r>
            <w:proofErr w:type="spellStart"/>
            <w:r>
              <w:rPr>
                <w:sz w:val="20"/>
                <w:szCs w:val="20"/>
              </w:rPr>
              <w:t>Credit_Score</w:t>
            </w:r>
            <w:proofErr w:type="spellEnd"/>
            <w:r>
              <w:rPr>
                <w:sz w:val="20"/>
                <w:szCs w:val="20"/>
              </w:rPr>
              <w:t xml:space="preserve">, </w:t>
            </w:r>
            <w:proofErr w:type="spellStart"/>
            <w:r>
              <w:rPr>
                <w:sz w:val="20"/>
                <w:szCs w:val="20"/>
              </w:rPr>
              <w:t>loan_amount</w:t>
            </w:r>
            <w:proofErr w:type="spellEnd"/>
            <w:r>
              <w:rPr>
                <w:sz w:val="20"/>
                <w:szCs w:val="20"/>
              </w:rPr>
              <w:t xml:space="preserve">, dtir1, LTV, </w:t>
            </w:r>
            <w:proofErr w:type="spellStart"/>
            <w:r>
              <w:rPr>
                <w:sz w:val="20"/>
                <w:szCs w:val="20"/>
              </w:rPr>
              <w:t>rate_of_interest</w:t>
            </w:r>
            <w:proofErr w:type="spellEnd"/>
          </w:p>
        </w:tc>
      </w:tr>
      <w:tr w:rsidR="00A40FD2" w14:paraId="46DAF6D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CD4C5" w14:textId="77777777" w:rsidR="00A40FD2" w:rsidRDefault="00000000">
            <w:pPr>
              <w:jc w:val="center"/>
            </w:pPr>
            <w:r>
              <w:rPr>
                <w:sz w:val="20"/>
                <w:szCs w:val="20"/>
              </w:rPr>
              <w:t>Feature Types</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B67D3" w14:textId="77777777" w:rsidR="00A40FD2" w:rsidRDefault="00000000">
            <w:pPr>
              <w:jc w:val="center"/>
            </w:pPr>
            <w:r>
              <w:rPr>
                <w:sz w:val="20"/>
                <w:szCs w:val="20"/>
              </w:rPr>
              <w:t>Numerical + Categorical (one-hot encoded)</w:t>
            </w:r>
          </w:p>
        </w:tc>
      </w:tr>
    </w:tbl>
    <w:p w14:paraId="593BC927" w14:textId="77777777" w:rsidR="00A40FD2" w:rsidRDefault="00000000">
      <w:pPr>
        <w:spacing w:before="60" w:after="140"/>
        <w:jc w:val="center"/>
      </w:pPr>
      <w:r>
        <w:rPr>
          <w:i/>
          <w:iCs/>
          <w:color w:val="444444"/>
          <w:sz w:val="20"/>
          <w:szCs w:val="20"/>
        </w:rPr>
        <w:t>Table 2: Dataset Summary</w:t>
      </w:r>
    </w:p>
    <w:p w14:paraId="65A0C877" w14:textId="77777777" w:rsidR="00A40FD2" w:rsidRDefault="00A40FD2">
      <w:pPr>
        <w:spacing w:before="60" w:after="60"/>
      </w:pPr>
    </w:p>
    <w:p w14:paraId="64375B43" w14:textId="77777777" w:rsidR="00A40FD2" w:rsidRDefault="00000000">
      <w:pPr>
        <w:pStyle w:val="Heading2"/>
      </w:pPr>
      <w:r>
        <w:t>3.2 Data Loading and Initial Exploration</w:t>
      </w:r>
    </w:p>
    <w:p w14:paraId="3AB517F8" w14:textId="77777777" w:rsidR="00A40FD2" w:rsidRDefault="00000000">
      <w:pPr>
        <w:spacing w:before="80" w:after="80" w:line="276" w:lineRule="auto"/>
        <w:jc w:val="both"/>
      </w:pPr>
      <w:r>
        <w:rPr>
          <w:color w:val="000000"/>
        </w:rPr>
        <w:t xml:space="preserve">The dataset was loaded using </w:t>
      </w:r>
      <w:proofErr w:type="spellStart"/>
      <w:r>
        <w:rPr>
          <w:color w:val="000000"/>
        </w:rPr>
        <w:t>pd.read_csv</w:t>
      </w:r>
      <w:proofErr w:type="spellEnd"/>
      <w:r>
        <w:rPr>
          <w:color w:val="000000"/>
        </w:rPr>
        <w:t xml:space="preserve">(). An immediately visible unnecessary column, 'Unnamed: 0' (an artifact of prior CSV exports), was detected and removed using </w:t>
      </w:r>
      <w:proofErr w:type="spellStart"/>
      <w:r>
        <w:rPr>
          <w:color w:val="000000"/>
        </w:rPr>
        <w:t>df.drop</w:t>
      </w:r>
      <w:proofErr w:type="spellEnd"/>
      <w:r>
        <w:rPr>
          <w:color w:val="000000"/>
        </w:rPr>
        <w:t xml:space="preserve">(). Initial exploration with </w:t>
      </w:r>
      <w:proofErr w:type="spellStart"/>
      <w:r>
        <w:rPr>
          <w:color w:val="000000"/>
        </w:rPr>
        <w:t>df.head</w:t>
      </w:r>
      <w:proofErr w:type="spellEnd"/>
      <w:r>
        <w:rPr>
          <w:color w:val="000000"/>
        </w:rPr>
        <w:t xml:space="preserve">(), df.info(), </w:t>
      </w:r>
      <w:proofErr w:type="spellStart"/>
      <w:r>
        <w:rPr>
          <w:color w:val="000000"/>
        </w:rPr>
        <w:t>df.describe</w:t>
      </w:r>
      <w:proofErr w:type="spellEnd"/>
      <w:r>
        <w:rPr>
          <w:color w:val="000000"/>
        </w:rPr>
        <w:t xml:space="preserve">(), and </w:t>
      </w:r>
      <w:proofErr w:type="spellStart"/>
      <w:r>
        <w:rPr>
          <w:color w:val="000000"/>
        </w:rPr>
        <w:t>df.shape</w:t>
      </w:r>
      <w:proofErr w:type="spellEnd"/>
      <w:r>
        <w:rPr>
          <w:color w:val="000000"/>
        </w:rPr>
        <w:t>() confirmed data dimensions and type distributions. The target column Status had the value distribution confirming a class imbalance with Safe loans (0) being the majority class.</w:t>
      </w:r>
    </w:p>
    <w:p w14:paraId="50655DE2" w14:textId="77777777" w:rsidR="00A40FD2" w:rsidRDefault="00A40FD2">
      <w:pPr>
        <w:spacing w:before="60" w:after="60"/>
      </w:pPr>
    </w:p>
    <w:p w14:paraId="5BCF8A4E" w14:textId="1A3D45BE" w:rsidR="00A40FD2" w:rsidRDefault="00000000">
      <w:pPr>
        <w:pStyle w:val="Heading2"/>
      </w:pPr>
      <w:r>
        <w:t>.3 Missing Value Handling</w:t>
      </w:r>
    </w:p>
    <w:p w14:paraId="0B753276" w14:textId="77777777" w:rsidR="00177B64" w:rsidRPr="00177B64" w:rsidRDefault="00177B64" w:rsidP="00177B64">
      <w:pPr>
        <w:spacing w:before="80" w:after="80" w:line="276" w:lineRule="auto"/>
        <w:jc w:val="both"/>
        <w:rPr>
          <w:color w:val="000000"/>
        </w:rPr>
      </w:pPr>
      <w:r w:rsidRPr="00177B64">
        <w:rPr>
          <w:color w:val="000000"/>
        </w:rPr>
        <w:t xml:space="preserve">Missing values were identified in numerical and categorical columns using </w:t>
      </w:r>
      <w:proofErr w:type="spellStart"/>
      <w:r w:rsidRPr="00177B64">
        <w:rPr>
          <w:color w:val="000000"/>
        </w:rPr>
        <w:t>isnull</w:t>
      </w:r>
      <w:proofErr w:type="spellEnd"/>
      <w:r w:rsidRPr="00177B64">
        <w:rPr>
          <w:color w:val="000000"/>
        </w:rPr>
        <w:t xml:space="preserve">().sum(). A dual-strategy imputation approach was used to minimize information loss: </w:t>
      </w:r>
    </w:p>
    <w:p w14:paraId="2A1D902A" w14:textId="77777777" w:rsidR="00177B64" w:rsidRPr="00177B64" w:rsidRDefault="00177B64" w:rsidP="00177B64">
      <w:pPr>
        <w:numPr>
          <w:ilvl w:val="0"/>
          <w:numId w:val="4"/>
        </w:numPr>
        <w:spacing w:before="80" w:after="80" w:line="276" w:lineRule="auto"/>
        <w:jc w:val="both"/>
        <w:rPr>
          <w:color w:val="000000"/>
        </w:rPr>
      </w:pPr>
      <w:r w:rsidRPr="00177B64">
        <w:rPr>
          <w:b/>
          <w:bCs/>
          <w:color w:val="000000"/>
        </w:rPr>
        <w:t>Numerical Columns:</w:t>
      </w:r>
      <w:r w:rsidRPr="00177B64">
        <w:rPr>
          <w:color w:val="000000"/>
        </w:rPr>
        <w:t xml:space="preserve"> Features like income and </w:t>
      </w:r>
      <w:proofErr w:type="spellStart"/>
      <w:r w:rsidRPr="00177B64">
        <w:rPr>
          <w:color w:val="000000"/>
        </w:rPr>
        <w:t>loan_amount</w:t>
      </w:r>
      <w:proofErr w:type="spellEnd"/>
      <w:r w:rsidRPr="00177B64">
        <w:rPr>
          <w:color w:val="000000"/>
        </w:rPr>
        <w:t xml:space="preserve"> used </w:t>
      </w:r>
      <w:r w:rsidRPr="00177B64">
        <w:rPr>
          <w:b/>
          <w:bCs/>
          <w:color w:val="000000"/>
        </w:rPr>
        <w:t>Median Imputation</w:t>
      </w:r>
      <w:r w:rsidRPr="00177B64">
        <w:rPr>
          <w:color w:val="000000"/>
        </w:rPr>
        <w:t xml:space="preserve"> because it is robust against outliers in skewed financial data. </w:t>
      </w:r>
    </w:p>
    <w:p w14:paraId="5E314329" w14:textId="0FB31DDC" w:rsidR="00A40FD2" w:rsidRPr="00177B64" w:rsidRDefault="00177B64" w:rsidP="00177B64">
      <w:pPr>
        <w:numPr>
          <w:ilvl w:val="0"/>
          <w:numId w:val="4"/>
        </w:numPr>
        <w:spacing w:before="80" w:after="80" w:line="276" w:lineRule="auto"/>
        <w:jc w:val="both"/>
        <w:rPr>
          <w:color w:val="000000"/>
        </w:rPr>
      </w:pPr>
      <w:r w:rsidRPr="00177B64">
        <w:rPr>
          <w:b/>
          <w:bCs/>
          <w:color w:val="000000"/>
        </w:rPr>
        <w:t>Categorical Columns:</w:t>
      </w:r>
      <w:r w:rsidRPr="00177B64">
        <w:rPr>
          <w:color w:val="000000"/>
        </w:rPr>
        <w:t xml:space="preserve"> Features like </w:t>
      </w:r>
      <w:proofErr w:type="spellStart"/>
      <w:r w:rsidRPr="00177B64">
        <w:rPr>
          <w:color w:val="000000"/>
        </w:rPr>
        <w:t>loan_type</w:t>
      </w:r>
      <w:proofErr w:type="spellEnd"/>
      <w:r w:rsidRPr="00177B64">
        <w:rPr>
          <w:color w:val="000000"/>
        </w:rPr>
        <w:t xml:space="preserve"> and Gender used </w:t>
      </w:r>
      <w:r w:rsidRPr="00177B64">
        <w:rPr>
          <w:b/>
          <w:bCs/>
          <w:color w:val="000000"/>
        </w:rPr>
        <w:t>Mode Imputation</w:t>
      </w:r>
      <w:r w:rsidRPr="00177B64">
        <w:rPr>
          <w:color w:val="000000"/>
        </w:rPr>
        <w:t xml:space="preserve">, substituting the most frequent category to preserve the feature's natural distribution. </w:t>
      </w:r>
    </w:p>
    <w:p w14:paraId="6C512368" w14:textId="7275C9C2" w:rsidR="00177B64" w:rsidRDefault="00177B64">
      <w:pPr>
        <w:spacing w:before="60" w:after="140"/>
        <w:jc w:val="center"/>
        <w:rPr>
          <w:i/>
          <w:iCs/>
          <w:color w:val="444444"/>
          <w:sz w:val="20"/>
          <w:szCs w:val="20"/>
        </w:rPr>
      </w:pPr>
      <w:r w:rsidRPr="00177B64">
        <w:rPr>
          <w:i/>
          <w:iCs/>
          <w:noProof/>
          <w:color w:val="444444"/>
          <w:sz w:val="20"/>
          <w:szCs w:val="20"/>
        </w:rPr>
        <w:lastRenderedPageBreak/>
        <w:drawing>
          <wp:inline distT="0" distB="0" distL="0" distR="0" wp14:anchorId="2BCA0C5E" wp14:editId="288C2960">
            <wp:extent cx="5883910" cy="2545080"/>
            <wp:effectExtent l="0" t="0" r="2540" b="7620"/>
            <wp:docPr id="101840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00281" name=""/>
                    <pic:cNvPicPr/>
                  </pic:nvPicPr>
                  <pic:blipFill>
                    <a:blip r:embed="rId9"/>
                    <a:stretch>
                      <a:fillRect/>
                    </a:stretch>
                  </pic:blipFill>
                  <pic:spPr>
                    <a:xfrm>
                      <a:off x="0" y="0"/>
                      <a:ext cx="5883910" cy="2545080"/>
                    </a:xfrm>
                    <a:prstGeom prst="rect">
                      <a:avLst/>
                    </a:prstGeom>
                  </pic:spPr>
                </pic:pic>
              </a:graphicData>
            </a:graphic>
          </wp:inline>
        </w:drawing>
      </w:r>
    </w:p>
    <w:p w14:paraId="12FFF3E0" w14:textId="5B2D1A27" w:rsidR="00A40FD2" w:rsidRDefault="00000000">
      <w:pPr>
        <w:spacing w:before="60" w:after="140"/>
        <w:jc w:val="center"/>
      </w:pPr>
      <w:r>
        <w:rPr>
          <w:i/>
          <w:iCs/>
          <w:color w:val="444444"/>
          <w:sz w:val="20"/>
          <w:szCs w:val="20"/>
        </w:rPr>
        <w:t>Fig. 2: Visualization of Missing Values by Feature</w:t>
      </w:r>
    </w:p>
    <w:p w14:paraId="003B8E07" w14:textId="77777777" w:rsidR="00A40FD2" w:rsidRDefault="00A40FD2">
      <w:pPr>
        <w:spacing w:before="60" w:after="60"/>
      </w:pPr>
    </w:p>
    <w:p w14:paraId="661DFCF6" w14:textId="77777777" w:rsidR="00177B64" w:rsidRDefault="00177B64">
      <w:pPr>
        <w:spacing w:before="60" w:after="60"/>
      </w:pPr>
    </w:p>
    <w:p w14:paraId="07C4581F" w14:textId="77777777" w:rsidR="00A40FD2" w:rsidRDefault="00000000">
      <w:pPr>
        <w:pStyle w:val="Heading2"/>
      </w:pPr>
      <w:r>
        <w:t>3.4 Outlier Treatment using IQR Method</w:t>
      </w:r>
    </w:p>
    <w:p w14:paraId="14A01827" w14:textId="77777777" w:rsidR="00177B64" w:rsidRPr="00177B64" w:rsidRDefault="00177B64" w:rsidP="00177B64">
      <w:pPr>
        <w:spacing w:before="80" w:after="80" w:line="276" w:lineRule="auto"/>
        <w:jc w:val="both"/>
        <w:rPr>
          <w:color w:val="000000"/>
        </w:rPr>
      </w:pPr>
      <w:r w:rsidRPr="00177B64">
        <w:rPr>
          <w:color w:val="000000"/>
        </w:rPr>
        <w:t xml:space="preserve">Financial datasets often contain extreme values; in this case, loan amounts and income showed significant outlier presence. These were addressed using the </w:t>
      </w:r>
      <w:r w:rsidRPr="00177B64">
        <w:rPr>
          <w:b/>
          <w:bCs/>
          <w:color w:val="000000"/>
        </w:rPr>
        <w:t>Interquartile Range (IQR) capping method</w:t>
      </w:r>
      <w:r w:rsidRPr="00177B64">
        <w:rPr>
          <w:color w:val="000000"/>
        </w:rPr>
        <w:t xml:space="preserve">. </w:t>
      </w:r>
    </w:p>
    <w:p w14:paraId="5CCB48F6" w14:textId="77777777" w:rsidR="00177B64" w:rsidRPr="00177B64" w:rsidRDefault="00177B64" w:rsidP="00177B64">
      <w:pPr>
        <w:numPr>
          <w:ilvl w:val="0"/>
          <w:numId w:val="5"/>
        </w:numPr>
        <w:spacing w:before="80" w:after="80" w:line="276" w:lineRule="auto"/>
        <w:jc w:val="both"/>
        <w:rPr>
          <w:color w:val="000000"/>
        </w:rPr>
      </w:pPr>
      <w:r w:rsidRPr="00177B64">
        <w:rPr>
          <w:b/>
          <w:bCs/>
          <w:color w:val="000000"/>
        </w:rPr>
        <w:t>Calculation:</w:t>
      </w:r>
      <w:r w:rsidRPr="00177B64">
        <w:rPr>
          <w:color w:val="000000"/>
        </w:rPr>
        <w:t xml:space="preserve"> The lower bound was defined as $Q1 - 1.5 \times IQR$ and the upper bound as $Q3 + 1.5 \times IQR$. </w:t>
      </w:r>
    </w:p>
    <w:p w14:paraId="7DBAF96D" w14:textId="77777777" w:rsidR="00177B64" w:rsidRPr="00177B64" w:rsidRDefault="00177B64" w:rsidP="00177B64">
      <w:pPr>
        <w:numPr>
          <w:ilvl w:val="0"/>
          <w:numId w:val="5"/>
        </w:numPr>
        <w:spacing w:before="80" w:after="80" w:line="276" w:lineRule="auto"/>
        <w:jc w:val="both"/>
        <w:rPr>
          <w:color w:val="000000"/>
        </w:rPr>
      </w:pPr>
      <w:r w:rsidRPr="00177B64">
        <w:rPr>
          <w:b/>
          <w:bCs/>
          <w:color w:val="000000"/>
        </w:rPr>
        <w:t>Treatment:</w:t>
      </w:r>
      <w:r w:rsidRPr="00177B64">
        <w:rPr>
          <w:color w:val="000000"/>
        </w:rPr>
        <w:t xml:space="preserve"> Values outside these limits were capped (</w:t>
      </w:r>
      <w:proofErr w:type="spellStart"/>
      <w:r w:rsidRPr="00177B64">
        <w:rPr>
          <w:color w:val="000000"/>
        </w:rPr>
        <w:t>Winsorized</w:t>
      </w:r>
      <w:proofErr w:type="spellEnd"/>
      <w:r w:rsidRPr="00177B64">
        <w:rPr>
          <w:color w:val="000000"/>
        </w:rPr>
        <w:t xml:space="preserve">) instead of deleted. </w:t>
      </w:r>
    </w:p>
    <w:p w14:paraId="08FFD8AA" w14:textId="77777777" w:rsidR="00177B64" w:rsidRPr="00177B64" w:rsidRDefault="00177B64" w:rsidP="00177B64">
      <w:pPr>
        <w:numPr>
          <w:ilvl w:val="0"/>
          <w:numId w:val="5"/>
        </w:numPr>
        <w:spacing w:before="80" w:after="80" w:line="276" w:lineRule="auto"/>
        <w:jc w:val="both"/>
        <w:rPr>
          <w:color w:val="000000"/>
        </w:rPr>
      </w:pPr>
      <w:r w:rsidRPr="00177B64">
        <w:rPr>
          <w:b/>
          <w:bCs/>
          <w:color w:val="000000"/>
        </w:rPr>
        <w:t>Impact:</w:t>
      </w:r>
      <w:r w:rsidRPr="00177B64">
        <w:rPr>
          <w:color w:val="000000"/>
        </w:rPr>
        <w:t xml:space="preserve"> This approach neutralized distortion while preserving the total record count. </w:t>
      </w:r>
    </w:p>
    <w:p w14:paraId="60D62292" w14:textId="1B9EF2BD" w:rsidR="00A40FD2" w:rsidRDefault="00177B64">
      <w:pPr>
        <w:spacing w:before="80" w:after="80" w:line="276" w:lineRule="auto"/>
        <w:jc w:val="both"/>
      </w:pPr>
      <w:r w:rsidRPr="00177B64">
        <w:rPr>
          <w:noProof/>
          <w:color w:val="000000"/>
        </w:rPr>
        <w:drawing>
          <wp:inline distT="0" distB="0" distL="0" distR="0" wp14:anchorId="3BD30365" wp14:editId="7171245C">
            <wp:extent cx="5883910" cy="2313940"/>
            <wp:effectExtent l="0" t="0" r="2540" b="0"/>
            <wp:docPr id="85724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47548" name=""/>
                    <pic:cNvPicPr/>
                  </pic:nvPicPr>
                  <pic:blipFill>
                    <a:blip r:embed="rId10"/>
                    <a:stretch>
                      <a:fillRect/>
                    </a:stretch>
                  </pic:blipFill>
                  <pic:spPr>
                    <a:xfrm>
                      <a:off x="0" y="0"/>
                      <a:ext cx="5883910" cy="2313940"/>
                    </a:xfrm>
                    <a:prstGeom prst="rect">
                      <a:avLst/>
                    </a:prstGeom>
                  </pic:spPr>
                </pic:pic>
              </a:graphicData>
            </a:graphic>
          </wp:inline>
        </w:drawing>
      </w:r>
      <w:r>
        <w:rPr>
          <w:color w:val="000000"/>
        </w:rPr>
        <w:t>.</w:t>
      </w:r>
    </w:p>
    <w:p w14:paraId="11F913E8" w14:textId="77777777" w:rsidR="00A40FD2" w:rsidRDefault="00A40FD2">
      <w:pPr>
        <w:spacing w:before="60" w:after="60"/>
      </w:pPr>
    </w:p>
    <w:p w14:paraId="5EED595B" w14:textId="77777777" w:rsidR="00A40FD2" w:rsidRDefault="00000000">
      <w:pPr>
        <w:spacing w:before="60" w:after="140"/>
        <w:jc w:val="center"/>
      </w:pPr>
      <w:r>
        <w:rPr>
          <w:i/>
          <w:iCs/>
          <w:color w:val="444444"/>
          <w:sz w:val="20"/>
          <w:szCs w:val="20"/>
        </w:rPr>
        <w:t>Fig. 3: Outlier Treatment via IQR Capping on Key Numerical Features</w:t>
      </w:r>
    </w:p>
    <w:p w14:paraId="5289F197" w14:textId="77777777" w:rsidR="00A40FD2" w:rsidRDefault="00A40FD2">
      <w:pPr>
        <w:spacing w:before="60" w:after="60"/>
      </w:pPr>
    </w:p>
    <w:p w14:paraId="65F9D10F" w14:textId="77777777" w:rsidR="00301BC2" w:rsidRDefault="00301BC2">
      <w:pPr>
        <w:spacing w:before="60" w:after="60"/>
      </w:pPr>
    </w:p>
    <w:p w14:paraId="11061F86" w14:textId="77777777" w:rsidR="00A40FD2" w:rsidRDefault="00000000">
      <w:pPr>
        <w:pStyle w:val="Heading2"/>
      </w:pPr>
      <w:r>
        <w:lastRenderedPageBreak/>
        <w:t>3.5 One-Hot Encoding of Categorical Variables</w:t>
      </w:r>
    </w:p>
    <w:p w14:paraId="32F42036" w14:textId="77777777" w:rsidR="00A40FD2" w:rsidRDefault="00000000">
      <w:pPr>
        <w:spacing w:before="80" w:after="80" w:line="276" w:lineRule="auto"/>
        <w:jc w:val="both"/>
      </w:pPr>
      <w:r>
        <w:rPr>
          <w:color w:val="000000"/>
        </w:rPr>
        <w:t xml:space="preserve">All categorical columns including </w:t>
      </w:r>
      <w:proofErr w:type="spellStart"/>
      <w:r>
        <w:rPr>
          <w:color w:val="000000"/>
        </w:rPr>
        <w:t>loan_limit</w:t>
      </w:r>
      <w:proofErr w:type="spellEnd"/>
      <w:r>
        <w:rPr>
          <w:color w:val="000000"/>
        </w:rPr>
        <w:t xml:space="preserve">, Gender, </w:t>
      </w:r>
      <w:proofErr w:type="spellStart"/>
      <w:r>
        <w:rPr>
          <w:color w:val="000000"/>
        </w:rPr>
        <w:t>approv_in_adv</w:t>
      </w:r>
      <w:proofErr w:type="spellEnd"/>
      <w:r>
        <w:rPr>
          <w:color w:val="000000"/>
        </w:rPr>
        <w:t xml:space="preserve">, </w:t>
      </w:r>
      <w:proofErr w:type="spellStart"/>
      <w:r>
        <w:rPr>
          <w:color w:val="000000"/>
        </w:rPr>
        <w:t>loan_type</w:t>
      </w:r>
      <w:proofErr w:type="spellEnd"/>
      <w:r>
        <w:rPr>
          <w:color w:val="000000"/>
        </w:rPr>
        <w:t xml:space="preserve">, </w:t>
      </w:r>
      <w:proofErr w:type="spellStart"/>
      <w:r>
        <w:rPr>
          <w:color w:val="000000"/>
        </w:rPr>
        <w:t>loan_purpose</w:t>
      </w:r>
      <w:proofErr w:type="spellEnd"/>
      <w:r>
        <w:rPr>
          <w:color w:val="000000"/>
        </w:rPr>
        <w:t xml:space="preserve">, </w:t>
      </w:r>
      <w:proofErr w:type="spellStart"/>
      <w:r>
        <w:rPr>
          <w:color w:val="000000"/>
        </w:rPr>
        <w:t>Credit_Worthiness</w:t>
      </w:r>
      <w:proofErr w:type="spellEnd"/>
      <w:r>
        <w:rPr>
          <w:color w:val="000000"/>
        </w:rPr>
        <w:t xml:space="preserve">, </w:t>
      </w:r>
      <w:proofErr w:type="spellStart"/>
      <w:r>
        <w:rPr>
          <w:color w:val="000000"/>
        </w:rPr>
        <w:t>business_or_commercial</w:t>
      </w:r>
      <w:proofErr w:type="spellEnd"/>
      <w:r>
        <w:rPr>
          <w:color w:val="000000"/>
        </w:rPr>
        <w:t xml:space="preserve">, and </w:t>
      </w:r>
      <w:proofErr w:type="spellStart"/>
      <w:r>
        <w:rPr>
          <w:color w:val="000000"/>
        </w:rPr>
        <w:t>credit_type</w:t>
      </w:r>
      <w:proofErr w:type="spellEnd"/>
      <w:r>
        <w:rPr>
          <w:color w:val="000000"/>
        </w:rPr>
        <w:t xml:space="preserve"> were encoded using </w:t>
      </w:r>
      <w:proofErr w:type="spellStart"/>
      <w:r>
        <w:rPr>
          <w:color w:val="000000"/>
        </w:rPr>
        <w:t>pd.get_dummies</w:t>
      </w:r>
      <w:proofErr w:type="spellEnd"/>
      <w:r>
        <w:rPr>
          <w:color w:val="000000"/>
        </w:rPr>
        <w:t xml:space="preserve">() with </w:t>
      </w:r>
      <w:proofErr w:type="spellStart"/>
      <w:r>
        <w:rPr>
          <w:color w:val="000000"/>
        </w:rPr>
        <w:t>drop_first</w:t>
      </w:r>
      <w:proofErr w:type="spellEnd"/>
      <w:r>
        <w:rPr>
          <w:color w:val="000000"/>
        </w:rPr>
        <w:t xml:space="preserve">=True. The </w:t>
      </w:r>
      <w:proofErr w:type="spellStart"/>
      <w:r>
        <w:rPr>
          <w:color w:val="000000"/>
        </w:rPr>
        <w:t>drop_first</w:t>
      </w:r>
      <w:proofErr w:type="spellEnd"/>
      <w:r>
        <w:rPr>
          <w:color w:val="000000"/>
        </w:rPr>
        <w:t xml:space="preserve"> parameter eliminates the dummy variable trap by dropping the first category of each feature, preventing multicollinearity in the feature matrix.</w:t>
      </w:r>
    </w:p>
    <w:p w14:paraId="5A848ADC" w14:textId="77777777" w:rsidR="00A40FD2" w:rsidRDefault="00A40FD2">
      <w:pPr>
        <w:spacing w:before="60" w:after="60"/>
      </w:pPr>
    </w:p>
    <w:p w14:paraId="29D0128F" w14:textId="77777777" w:rsidR="00A40FD2" w:rsidRDefault="00000000">
      <w:pPr>
        <w:pStyle w:val="Heading2"/>
      </w:pPr>
      <w:r>
        <w:t>3.6 Exploratory Visualizations</w:t>
      </w:r>
    </w:p>
    <w:p w14:paraId="2E64BC5C" w14:textId="77777777" w:rsidR="00A40FD2" w:rsidRDefault="00000000">
      <w:pPr>
        <w:pStyle w:val="ListParagraph"/>
        <w:numPr>
          <w:ilvl w:val="0"/>
          <w:numId w:val="2"/>
        </w:numPr>
        <w:spacing w:before="40" w:after="40"/>
      </w:pPr>
      <w:r>
        <w:t xml:space="preserve">Histograms: Revealed right-skewed distributions for </w:t>
      </w:r>
      <w:proofErr w:type="spellStart"/>
      <w:r>
        <w:t>loan_amount</w:t>
      </w:r>
      <w:proofErr w:type="spellEnd"/>
      <w:r>
        <w:t xml:space="preserve">, income, and </w:t>
      </w:r>
      <w:proofErr w:type="spellStart"/>
      <w:r>
        <w:t>total_cost_proxy</w:t>
      </w:r>
      <w:proofErr w:type="spellEnd"/>
      <w:r>
        <w:t>, confirming the need for outlier treatment.</w:t>
      </w:r>
    </w:p>
    <w:p w14:paraId="699AE90A" w14:textId="77777777" w:rsidR="00A40FD2" w:rsidRDefault="00000000">
      <w:pPr>
        <w:pStyle w:val="ListParagraph"/>
        <w:numPr>
          <w:ilvl w:val="0"/>
          <w:numId w:val="2"/>
        </w:numPr>
        <w:spacing w:before="40" w:after="40"/>
      </w:pPr>
      <w:r>
        <w:t xml:space="preserve">Boxplots: Highlighted outlier density in </w:t>
      </w:r>
      <w:proofErr w:type="spellStart"/>
      <w:r>
        <w:t>loan_amount</w:t>
      </w:r>
      <w:proofErr w:type="spellEnd"/>
      <w:r>
        <w:t xml:space="preserve"> and income and confirmed effectiveness of IQR capping post-treatment.</w:t>
      </w:r>
    </w:p>
    <w:p w14:paraId="76EB19BE" w14:textId="77777777" w:rsidR="00A40FD2" w:rsidRDefault="00000000">
      <w:pPr>
        <w:pStyle w:val="ListParagraph"/>
        <w:numPr>
          <w:ilvl w:val="0"/>
          <w:numId w:val="2"/>
        </w:numPr>
        <w:spacing w:before="40" w:after="40"/>
      </w:pPr>
      <w:r>
        <w:t xml:space="preserve">Correlation Heatmap: Showed strong positive correlation between </w:t>
      </w:r>
      <w:proofErr w:type="spellStart"/>
      <w:r>
        <w:t>loan_amount</w:t>
      </w:r>
      <w:proofErr w:type="spellEnd"/>
      <w:r>
        <w:t xml:space="preserve"> and engineered features such as </w:t>
      </w:r>
      <w:proofErr w:type="spellStart"/>
      <w:r>
        <w:t>interest_burden</w:t>
      </w:r>
      <w:proofErr w:type="spellEnd"/>
      <w:r>
        <w:t xml:space="preserve"> and </w:t>
      </w:r>
      <w:proofErr w:type="spellStart"/>
      <w:r>
        <w:t>total_cost_proxy</w:t>
      </w:r>
      <w:proofErr w:type="spellEnd"/>
      <w:r>
        <w:t xml:space="preserve">. </w:t>
      </w:r>
      <w:proofErr w:type="spellStart"/>
      <w:r>
        <w:t>Credit_Score</w:t>
      </w:r>
      <w:proofErr w:type="spellEnd"/>
      <w:r>
        <w:t xml:space="preserve"> showed moderate negative correlation with Status.</w:t>
      </w:r>
    </w:p>
    <w:p w14:paraId="34478A8E" w14:textId="77777777" w:rsidR="00A40FD2" w:rsidRDefault="00000000">
      <w:pPr>
        <w:pStyle w:val="ListParagraph"/>
        <w:numPr>
          <w:ilvl w:val="0"/>
          <w:numId w:val="2"/>
        </w:numPr>
        <w:spacing w:before="40" w:after="40"/>
      </w:pPr>
      <w:proofErr w:type="spellStart"/>
      <w:r>
        <w:t>Pairplots</w:t>
      </w:r>
      <w:proofErr w:type="spellEnd"/>
      <w:r>
        <w:t xml:space="preserve">: Revealed partial visual separability between Status = 0 and Status = 1 along the </w:t>
      </w:r>
      <w:proofErr w:type="spellStart"/>
      <w:r>
        <w:t>Credit_Score</w:t>
      </w:r>
      <w:proofErr w:type="spellEnd"/>
      <w:r>
        <w:t xml:space="preserve"> and dtir1 axes.</w:t>
      </w:r>
    </w:p>
    <w:p w14:paraId="379B3F3B" w14:textId="77777777" w:rsidR="00A40FD2" w:rsidRDefault="00A40FD2">
      <w:pPr>
        <w:spacing w:before="60" w:after="60"/>
      </w:pPr>
    </w:p>
    <w:p w14:paraId="67281905" w14:textId="640D3BB9" w:rsidR="00A40FD2" w:rsidRDefault="00301BC2">
      <w:pPr>
        <w:spacing w:before="60" w:after="60"/>
      </w:pPr>
      <w:r w:rsidRPr="00301BC2">
        <w:rPr>
          <w:noProof/>
        </w:rPr>
        <w:drawing>
          <wp:inline distT="0" distB="0" distL="0" distR="0" wp14:anchorId="6AB90378" wp14:editId="57E2A17C">
            <wp:extent cx="5883910" cy="4953000"/>
            <wp:effectExtent l="0" t="0" r="2540" b="0"/>
            <wp:docPr id="49626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68087" name=""/>
                    <pic:cNvPicPr/>
                  </pic:nvPicPr>
                  <pic:blipFill>
                    <a:blip r:embed="rId11"/>
                    <a:stretch>
                      <a:fillRect/>
                    </a:stretch>
                  </pic:blipFill>
                  <pic:spPr>
                    <a:xfrm>
                      <a:off x="0" y="0"/>
                      <a:ext cx="5883910" cy="4953000"/>
                    </a:xfrm>
                    <a:prstGeom prst="rect">
                      <a:avLst/>
                    </a:prstGeom>
                  </pic:spPr>
                </pic:pic>
              </a:graphicData>
            </a:graphic>
          </wp:inline>
        </w:drawing>
      </w:r>
    </w:p>
    <w:p w14:paraId="138D84A8" w14:textId="1375B5B7" w:rsidR="00A40FD2" w:rsidRDefault="00000000">
      <w:pPr>
        <w:spacing w:before="60" w:after="140"/>
        <w:jc w:val="center"/>
      </w:pPr>
      <w:r>
        <w:rPr>
          <w:i/>
          <w:iCs/>
          <w:color w:val="444444"/>
          <w:sz w:val="20"/>
          <w:szCs w:val="20"/>
        </w:rPr>
        <w:t xml:space="preserve">Fig. </w:t>
      </w:r>
      <w:r w:rsidR="00301BC2">
        <w:rPr>
          <w:i/>
          <w:iCs/>
          <w:color w:val="444444"/>
          <w:sz w:val="20"/>
          <w:szCs w:val="20"/>
        </w:rPr>
        <w:t>4</w:t>
      </w:r>
      <w:r>
        <w:rPr>
          <w:i/>
          <w:iCs/>
          <w:color w:val="444444"/>
          <w:sz w:val="20"/>
          <w:szCs w:val="20"/>
        </w:rPr>
        <w:t xml:space="preserve">: </w:t>
      </w:r>
      <w:proofErr w:type="spellStart"/>
      <w:r>
        <w:rPr>
          <w:i/>
          <w:iCs/>
          <w:color w:val="444444"/>
          <w:sz w:val="20"/>
          <w:szCs w:val="20"/>
        </w:rPr>
        <w:t>Pairplot</w:t>
      </w:r>
      <w:proofErr w:type="spellEnd"/>
      <w:r>
        <w:rPr>
          <w:i/>
          <w:iCs/>
          <w:color w:val="444444"/>
          <w:sz w:val="20"/>
          <w:szCs w:val="20"/>
        </w:rPr>
        <w:t xml:space="preserve"> Showing Feature Interactions Coloured by Loan Status</w:t>
      </w:r>
    </w:p>
    <w:p w14:paraId="3726DF4C" w14:textId="77777777" w:rsidR="00A40FD2" w:rsidRDefault="00A40FD2">
      <w:pPr>
        <w:spacing w:before="60" w:after="60"/>
      </w:pPr>
    </w:p>
    <w:p w14:paraId="69513E46" w14:textId="77777777" w:rsidR="00A40FD2" w:rsidRDefault="00000000">
      <w:pPr>
        <w:pStyle w:val="Heading2"/>
      </w:pPr>
      <w:r>
        <w:t>3.7 Feature Engineering</w:t>
      </w:r>
    </w:p>
    <w:p w14:paraId="6CCEF132" w14:textId="77777777" w:rsidR="00A40FD2" w:rsidRDefault="00000000">
      <w:pPr>
        <w:spacing w:before="80" w:after="80" w:line="276" w:lineRule="auto"/>
        <w:jc w:val="both"/>
      </w:pPr>
      <w:r>
        <w:rPr>
          <w:color w:val="000000"/>
        </w:rPr>
        <w:t>Five engineered features were derived from existing columns to encode financial domain logic that raw features cannot capture individually:</w:t>
      </w:r>
    </w:p>
    <w:p w14:paraId="5A080F56"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A40FD2" w14:paraId="2785160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2413FF8" w14:textId="77777777" w:rsidR="00A40FD2" w:rsidRDefault="00000000">
            <w:pPr>
              <w:jc w:val="center"/>
            </w:pPr>
            <w:r>
              <w:rPr>
                <w:b/>
                <w:bCs/>
                <w:color w:val="FFFFFF"/>
                <w:sz w:val="20"/>
                <w:szCs w:val="20"/>
              </w:rPr>
              <w:t>Feature Name</w:t>
            </w:r>
          </w:p>
        </w:tc>
        <w:tc>
          <w:tcPr>
            <w:tcW w:w="3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C3FCBE3" w14:textId="77777777" w:rsidR="00A40FD2" w:rsidRDefault="00000000">
            <w:pPr>
              <w:jc w:val="center"/>
            </w:pPr>
            <w:r>
              <w:rPr>
                <w:b/>
                <w:bCs/>
                <w:color w:val="FFFFFF"/>
                <w:sz w:val="20"/>
                <w:szCs w:val="20"/>
              </w:rPr>
              <w:t>Derivation Formula</w:t>
            </w:r>
          </w:p>
        </w:tc>
        <w:tc>
          <w:tcPr>
            <w:tcW w:w="33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67D7F2F" w14:textId="77777777" w:rsidR="00A40FD2" w:rsidRDefault="00000000">
            <w:pPr>
              <w:jc w:val="center"/>
            </w:pPr>
            <w:r>
              <w:rPr>
                <w:b/>
                <w:bCs/>
                <w:color w:val="FFFFFF"/>
                <w:sz w:val="20"/>
                <w:szCs w:val="20"/>
              </w:rPr>
              <w:t>Financial Rationale</w:t>
            </w:r>
          </w:p>
        </w:tc>
      </w:tr>
      <w:tr w:rsidR="00A40FD2" w14:paraId="2A7D141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7A9D55E" w14:textId="77777777" w:rsidR="00A40FD2" w:rsidRDefault="00000000">
            <w:pPr>
              <w:jc w:val="center"/>
            </w:pPr>
            <w:proofErr w:type="spellStart"/>
            <w:r>
              <w:rPr>
                <w:sz w:val="20"/>
                <w:szCs w:val="20"/>
              </w:rPr>
              <w:t>loan_to_income</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96B490C" w14:textId="77777777" w:rsidR="00A40FD2" w:rsidRDefault="00000000">
            <w:pPr>
              <w:jc w:val="center"/>
            </w:pPr>
            <w:proofErr w:type="spellStart"/>
            <w:r>
              <w:rPr>
                <w:sz w:val="20"/>
                <w:szCs w:val="20"/>
              </w:rPr>
              <w:t>loan_amount</w:t>
            </w:r>
            <w:proofErr w:type="spellEnd"/>
            <w:r>
              <w:rPr>
                <w:sz w:val="20"/>
                <w:szCs w:val="20"/>
              </w:rPr>
              <w:t xml:space="preserve"> / income</w:t>
            </w:r>
          </w:p>
        </w:tc>
        <w:tc>
          <w:tcPr>
            <w:tcW w:w="33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73DE194A" w14:textId="77777777" w:rsidR="00A40FD2" w:rsidRDefault="00000000">
            <w:pPr>
              <w:jc w:val="center"/>
            </w:pPr>
            <w:r>
              <w:rPr>
                <w:sz w:val="20"/>
                <w:szCs w:val="20"/>
              </w:rPr>
              <w:t>Repayment burden as fraction of income</w:t>
            </w:r>
          </w:p>
        </w:tc>
      </w:tr>
      <w:tr w:rsidR="00A40FD2" w14:paraId="054140C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94320" w14:textId="77777777" w:rsidR="00A40FD2" w:rsidRDefault="00000000">
            <w:pPr>
              <w:jc w:val="center"/>
            </w:pPr>
            <w:proofErr w:type="spellStart"/>
            <w:r>
              <w:rPr>
                <w:sz w:val="20"/>
                <w:szCs w:val="20"/>
              </w:rPr>
              <w:t>loan_to_collateral</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0EB02" w14:textId="77777777" w:rsidR="00A40FD2" w:rsidRDefault="00000000">
            <w:pPr>
              <w:jc w:val="center"/>
            </w:pPr>
            <w:proofErr w:type="spellStart"/>
            <w:r>
              <w:rPr>
                <w:sz w:val="20"/>
                <w:szCs w:val="20"/>
              </w:rPr>
              <w:t>loan_amount</w:t>
            </w:r>
            <w:proofErr w:type="spellEnd"/>
            <w:r>
              <w:rPr>
                <w:sz w:val="20"/>
                <w:szCs w:val="20"/>
              </w:rPr>
              <w:t xml:space="preserve"> / </w:t>
            </w:r>
            <w:proofErr w:type="spellStart"/>
            <w:r>
              <w:rPr>
                <w:sz w:val="20"/>
                <w:szCs w:val="20"/>
              </w:rPr>
              <w:t>collateral_value</w:t>
            </w:r>
            <w:proofErr w:type="spellEnd"/>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4710A" w14:textId="77777777" w:rsidR="00A40FD2" w:rsidRDefault="00000000">
            <w:pPr>
              <w:jc w:val="center"/>
            </w:pPr>
            <w:r>
              <w:rPr>
                <w:sz w:val="20"/>
                <w:szCs w:val="20"/>
              </w:rPr>
              <w:t>Collateral coverage adequacy</w:t>
            </w:r>
          </w:p>
        </w:tc>
      </w:tr>
      <w:tr w:rsidR="00A40FD2" w14:paraId="188C7BE2"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35F22AE" w14:textId="77777777" w:rsidR="00A40FD2" w:rsidRDefault="00000000">
            <w:pPr>
              <w:jc w:val="center"/>
            </w:pPr>
            <w:proofErr w:type="spellStart"/>
            <w:r>
              <w:rPr>
                <w:sz w:val="20"/>
                <w:szCs w:val="20"/>
              </w:rPr>
              <w:t>interest_burden</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3C247DF" w14:textId="77777777" w:rsidR="00A40FD2" w:rsidRDefault="00000000">
            <w:pPr>
              <w:jc w:val="center"/>
            </w:pPr>
            <w:proofErr w:type="spellStart"/>
            <w:r>
              <w:rPr>
                <w:sz w:val="20"/>
                <w:szCs w:val="20"/>
              </w:rPr>
              <w:t>loan_amount</w:t>
            </w:r>
            <w:proofErr w:type="spellEnd"/>
            <w:r>
              <w:rPr>
                <w:sz w:val="20"/>
                <w:szCs w:val="20"/>
              </w:rPr>
              <w:t xml:space="preserve"> * </w:t>
            </w:r>
            <w:proofErr w:type="spellStart"/>
            <w:r>
              <w:rPr>
                <w:sz w:val="20"/>
                <w:szCs w:val="20"/>
              </w:rPr>
              <w:t>rate_of_interest</w:t>
            </w:r>
            <w:proofErr w:type="spellEnd"/>
          </w:p>
        </w:tc>
        <w:tc>
          <w:tcPr>
            <w:tcW w:w="33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F4C2DF9" w14:textId="77777777" w:rsidR="00A40FD2" w:rsidRDefault="00000000">
            <w:pPr>
              <w:jc w:val="center"/>
            </w:pPr>
            <w:r>
              <w:rPr>
                <w:sz w:val="20"/>
                <w:szCs w:val="20"/>
              </w:rPr>
              <w:t>Total interest cost obligation</w:t>
            </w:r>
          </w:p>
        </w:tc>
      </w:tr>
      <w:tr w:rsidR="00A40FD2" w14:paraId="532BCA3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793915" w14:textId="77777777" w:rsidR="00A40FD2" w:rsidRDefault="00000000">
            <w:pPr>
              <w:jc w:val="center"/>
            </w:pPr>
            <w:proofErr w:type="spellStart"/>
            <w:r>
              <w:rPr>
                <w:sz w:val="20"/>
                <w:szCs w:val="20"/>
              </w:rPr>
              <w:t>total_cost_proxy</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FCC5F" w14:textId="77777777" w:rsidR="00A40FD2" w:rsidRDefault="00000000">
            <w:pPr>
              <w:jc w:val="center"/>
            </w:pPr>
            <w:proofErr w:type="spellStart"/>
            <w:r>
              <w:rPr>
                <w:sz w:val="20"/>
                <w:szCs w:val="20"/>
              </w:rPr>
              <w:t>loan_amount</w:t>
            </w:r>
            <w:proofErr w:type="spellEnd"/>
            <w:r>
              <w:rPr>
                <w:sz w:val="20"/>
                <w:szCs w:val="20"/>
              </w:rPr>
              <w:t xml:space="preserve"> * (1 + </w:t>
            </w:r>
            <w:proofErr w:type="spellStart"/>
            <w:r>
              <w:rPr>
                <w:sz w:val="20"/>
                <w:szCs w:val="20"/>
              </w:rPr>
              <w:t>rate_of_interest</w:t>
            </w:r>
            <w:proofErr w:type="spellEnd"/>
            <w:r>
              <w:rPr>
                <w:sz w:val="20"/>
                <w:szCs w:val="20"/>
              </w:rPr>
              <w:t>)</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02803" w14:textId="77777777" w:rsidR="00A40FD2" w:rsidRDefault="00000000">
            <w:pPr>
              <w:jc w:val="center"/>
            </w:pPr>
            <w:r>
              <w:rPr>
                <w:sz w:val="20"/>
                <w:szCs w:val="20"/>
              </w:rPr>
              <w:t>Approximate total repayment amount</w:t>
            </w:r>
          </w:p>
        </w:tc>
      </w:tr>
      <w:tr w:rsidR="00A40FD2" w14:paraId="5AB0993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1F972A0" w14:textId="77777777" w:rsidR="00A40FD2" w:rsidRDefault="00000000">
            <w:pPr>
              <w:jc w:val="center"/>
            </w:pPr>
            <w:proofErr w:type="spellStart"/>
            <w:r>
              <w:rPr>
                <w:sz w:val="20"/>
                <w:szCs w:val="20"/>
              </w:rPr>
              <w:t>risk_score</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9AF4B60" w14:textId="77777777" w:rsidR="00A40FD2" w:rsidRDefault="00000000">
            <w:pPr>
              <w:jc w:val="center"/>
            </w:pPr>
            <w:r>
              <w:rPr>
                <w:sz w:val="20"/>
                <w:szCs w:val="20"/>
              </w:rPr>
              <w:t>Composite of above features</w:t>
            </w:r>
          </w:p>
        </w:tc>
        <w:tc>
          <w:tcPr>
            <w:tcW w:w="33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4EB8742" w14:textId="77777777" w:rsidR="00A40FD2" w:rsidRDefault="00000000">
            <w:pPr>
              <w:jc w:val="center"/>
            </w:pPr>
            <w:r>
              <w:rPr>
                <w:sz w:val="20"/>
                <w:szCs w:val="20"/>
              </w:rPr>
              <w:t>Aggregated applicant risk index</w:t>
            </w:r>
          </w:p>
        </w:tc>
      </w:tr>
    </w:tbl>
    <w:p w14:paraId="43F37DB8" w14:textId="77777777" w:rsidR="00A40FD2" w:rsidRDefault="00000000">
      <w:pPr>
        <w:spacing w:before="60" w:after="140"/>
        <w:jc w:val="center"/>
      </w:pPr>
      <w:r>
        <w:rPr>
          <w:i/>
          <w:iCs/>
          <w:color w:val="444444"/>
          <w:sz w:val="20"/>
          <w:szCs w:val="20"/>
        </w:rPr>
        <w:t>Table 3: Engineered Features and Financial Rationale</w:t>
      </w:r>
    </w:p>
    <w:p w14:paraId="6F2ADD66" w14:textId="77777777" w:rsidR="00A40FD2" w:rsidRDefault="00A40FD2">
      <w:pPr>
        <w:spacing w:before="60" w:after="60"/>
      </w:pPr>
    </w:p>
    <w:p w14:paraId="5A7C7EED" w14:textId="77777777" w:rsidR="00A40FD2" w:rsidRDefault="00000000">
      <w:pPr>
        <w:pStyle w:val="Heading2"/>
      </w:pPr>
      <w:r>
        <w:t>3.8 Feature Scaling</w:t>
      </w:r>
    </w:p>
    <w:p w14:paraId="751E2116" w14:textId="77777777" w:rsidR="00A40FD2" w:rsidRDefault="00000000">
      <w:pPr>
        <w:spacing w:before="80" w:after="80" w:line="276" w:lineRule="auto"/>
        <w:jc w:val="both"/>
      </w:pPr>
      <w:proofErr w:type="spellStart"/>
      <w:r>
        <w:rPr>
          <w:color w:val="000000"/>
        </w:rPr>
        <w:t>StandardScaler</w:t>
      </w:r>
      <w:proofErr w:type="spellEnd"/>
      <w:r>
        <w:rPr>
          <w:color w:val="000000"/>
        </w:rPr>
        <w:t xml:space="preserve"> was fitted exclusively on the training set and then applied to transform both the training and test sets. This prevents data leakage where test distribution information influences the scaling parameters. Scaling is critical for KNN and SVM, both of which compute distances or margins that are sensitive to the magnitude of feature values. Without scaling, features with large numerical ranges (such as </w:t>
      </w:r>
      <w:proofErr w:type="spellStart"/>
      <w:r>
        <w:rPr>
          <w:color w:val="000000"/>
        </w:rPr>
        <w:t>loan_amount</w:t>
      </w:r>
      <w:proofErr w:type="spellEnd"/>
      <w:r>
        <w:rPr>
          <w:color w:val="000000"/>
        </w:rPr>
        <w:t xml:space="preserve"> or </w:t>
      </w:r>
      <w:proofErr w:type="spellStart"/>
      <w:r>
        <w:rPr>
          <w:color w:val="000000"/>
        </w:rPr>
        <w:t>total_cost_proxy</w:t>
      </w:r>
      <w:proofErr w:type="spellEnd"/>
      <w:r>
        <w:rPr>
          <w:color w:val="000000"/>
        </w:rPr>
        <w:t>) would dominate the distance metric, rendering other features irrelevant.</w:t>
      </w:r>
    </w:p>
    <w:p w14:paraId="1FE844C7" w14:textId="77777777" w:rsidR="00A40FD2" w:rsidRDefault="00000000">
      <w:r>
        <w:br w:type="page"/>
      </w:r>
    </w:p>
    <w:p w14:paraId="2CA33C78" w14:textId="77777777" w:rsidR="00A40FD2" w:rsidRDefault="00000000">
      <w:pPr>
        <w:pStyle w:val="Heading1"/>
      </w:pPr>
      <w:r>
        <w:lastRenderedPageBreak/>
        <w:t>4. Phase 2: Model Training and Evaluation</w:t>
      </w:r>
    </w:p>
    <w:p w14:paraId="0D538796" w14:textId="77777777" w:rsidR="00A40FD2" w:rsidRDefault="00000000">
      <w:pPr>
        <w:spacing w:before="80" w:after="80" w:line="276" w:lineRule="auto"/>
        <w:jc w:val="both"/>
      </w:pPr>
      <w:r>
        <w:rPr>
          <w:color w:val="000000"/>
        </w:rPr>
        <w:t xml:space="preserve">Phase 2 implements, trains, and evaluates three machine learning classifiers on the </w:t>
      </w:r>
      <w:proofErr w:type="spellStart"/>
      <w:r>
        <w:rPr>
          <w:color w:val="000000"/>
        </w:rPr>
        <w:t>preprocessed</w:t>
      </w:r>
      <w:proofErr w:type="spellEnd"/>
      <w:r>
        <w:rPr>
          <w:color w:val="000000"/>
        </w:rPr>
        <w:t xml:space="preserve"> dataset. An 80:20 stratified train-test split was used with </w:t>
      </w:r>
      <w:proofErr w:type="spellStart"/>
      <w:r>
        <w:rPr>
          <w:color w:val="000000"/>
        </w:rPr>
        <w:t>random_state</w:t>
      </w:r>
      <w:proofErr w:type="spellEnd"/>
      <w:r>
        <w:rPr>
          <w:color w:val="000000"/>
        </w:rPr>
        <w:t>=42 to ensure reproducibility and to preserve class distribution in both subsets.</w:t>
      </w:r>
    </w:p>
    <w:p w14:paraId="58853D9D" w14:textId="77777777" w:rsidR="00A40FD2" w:rsidRDefault="00A40FD2">
      <w:pPr>
        <w:spacing w:before="60" w:after="60"/>
      </w:pPr>
    </w:p>
    <w:p w14:paraId="0A998BC0" w14:textId="77777777" w:rsidR="00A40FD2" w:rsidRDefault="00000000">
      <w:pPr>
        <w:pStyle w:val="Heading2"/>
      </w:pPr>
      <w:r>
        <w:t>4.1 Train-Test Split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40FD2" w14:paraId="74F7C20B" w14:textId="77777777">
        <w:trPr>
          <w:tblHeader/>
        </w:trPr>
        <w:tc>
          <w:tcPr>
            <w:tcW w:w="4513"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F9304D0" w14:textId="77777777" w:rsidR="00A40FD2" w:rsidRDefault="00000000">
            <w:pPr>
              <w:jc w:val="center"/>
            </w:pPr>
            <w:r>
              <w:rPr>
                <w:b/>
                <w:bCs/>
                <w:color w:val="FFFFFF"/>
                <w:sz w:val="20"/>
                <w:szCs w:val="20"/>
              </w:rPr>
              <w:t>Parameter</w:t>
            </w:r>
          </w:p>
        </w:tc>
        <w:tc>
          <w:tcPr>
            <w:tcW w:w="4513"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62C8505" w14:textId="77777777" w:rsidR="00A40FD2" w:rsidRDefault="00000000">
            <w:pPr>
              <w:jc w:val="center"/>
            </w:pPr>
            <w:r>
              <w:rPr>
                <w:b/>
                <w:bCs/>
                <w:color w:val="FFFFFF"/>
                <w:sz w:val="20"/>
                <w:szCs w:val="20"/>
              </w:rPr>
              <w:t>Value</w:t>
            </w:r>
          </w:p>
        </w:tc>
      </w:tr>
      <w:tr w:rsidR="00A40FD2" w14:paraId="1B3E42FC" w14:textId="77777777">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FDC06CC" w14:textId="77777777" w:rsidR="00A40FD2" w:rsidRDefault="00000000">
            <w:pPr>
              <w:jc w:val="center"/>
            </w:pPr>
            <w:r>
              <w:rPr>
                <w:sz w:val="20"/>
                <w:szCs w:val="20"/>
              </w:rPr>
              <w:t>Split Ratio</w:t>
            </w:r>
          </w:p>
        </w:tc>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6FDA20B" w14:textId="77777777" w:rsidR="00A40FD2" w:rsidRDefault="00000000">
            <w:pPr>
              <w:jc w:val="center"/>
            </w:pPr>
            <w:r>
              <w:rPr>
                <w:sz w:val="20"/>
                <w:szCs w:val="20"/>
              </w:rPr>
              <w:t>80% Training / 20% Testing</w:t>
            </w:r>
          </w:p>
        </w:tc>
      </w:tr>
      <w:tr w:rsidR="00A40FD2" w14:paraId="3A0A9EF0"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C7FDC" w14:textId="77777777" w:rsidR="00A40FD2" w:rsidRDefault="00000000">
            <w:pPr>
              <w:jc w:val="center"/>
            </w:pPr>
            <w:r>
              <w:rPr>
                <w:sz w:val="20"/>
                <w:szCs w:val="20"/>
              </w:rPr>
              <w:t>Test Set Size</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1EB3F" w14:textId="77777777" w:rsidR="00A40FD2" w:rsidRDefault="00000000">
            <w:pPr>
              <w:jc w:val="center"/>
            </w:pPr>
            <w:r>
              <w:rPr>
                <w:sz w:val="20"/>
                <w:szCs w:val="20"/>
              </w:rPr>
              <w:t>302 samples</w:t>
            </w:r>
          </w:p>
        </w:tc>
      </w:tr>
      <w:tr w:rsidR="00A40FD2" w14:paraId="0E5CBF0A" w14:textId="77777777">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448028DD" w14:textId="77777777" w:rsidR="00A40FD2" w:rsidRDefault="00000000">
            <w:pPr>
              <w:jc w:val="center"/>
            </w:pPr>
            <w:r>
              <w:rPr>
                <w:sz w:val="20"/>
                <w:szCs w:val="20"/>
              </w:rPr>
              <w:t>Class 0 (Safe) in Test Set</w:t>
            </w:r>
          </w:p>
        </w:tc>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3AC91A9" w14:textId="77777777" w:rsidR="00A40FD2" w:rsidRDefault="00000000">
            <w:pPr>
              <w:jc w:val="center"/>
            </w:pPr>
            <w:r>
              <w:rPr>
                <w:sz w:val="20"/>
                <w:szCs w:val="20"/>
              </w:rPr>
              <w:t>227 samples (75.2%)</w:t>
            </w:r>
          </w:p>
        </w:tc>
      </w:tr>
      <w:tr w:rsidR="00A40FD2" w14:paraId="2ABAA52B"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9906B" w14:textId="77777777" w:rsidR="00A40FD2" w:rsidRDefault="00000000">
            <w:pPr>
              <w:jc w:val="center"/>
            </w:pPr>
            <w:r>
              <w:rPr>
                <w:sz w:val="20"/>
                <w:szCs w:val="20"/>
              </w:rPr>
              <w:t>Class 1 (Risky) in Test Set</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60BAC" w14:textId="77777777" w:rsidR="00A40FD2" w:rsidRDefault="00000000">
            <w:pPr>
              <w:jc w:val="center"/>
            </w:pPr>
            <w:r>
              <w:rPr>
                <w:sz w:val="20"/>
                <w:szCs w:val="20"/>
              </w:rPr>
              <w:t>75 samples (24.8%)</w:t>
            </w:r>
          </w:p>
        </w:tc>
      </w:tr>
      <w:tr w:rsidR="00A40FD2" w14:paraId="2EF4A00A" w14:textId="77777777">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55F3ABC" w14:textId="77777777" w:rsidR="00A40FD2" w:rsidRDefault="00000000">
            <w:pPr>
              <w:jc w:val="center"/>
            </w:pPr>
            <w:proofErr w:type="spellStart"/>
            <w:r>
              <w:rPr>
                <w:sz w:val="20"/>
                <w:szCs w:val="20"/>
              </w:rPr>
              <w:t>random_state</w:t>
            </w:r>
            <w:proofErr w:type="spellEnd"/>
          </w:p>
        </w:tc>
        <w:tc>
          <w:tcPr>
            <w:tcW w:w="4513"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415D2F84" w14:textId="77777777" w:rsidR="00A40FD2" w:rsidRDefault="00000000">
            <w:pPr>
              <w:jc w:val="center"/>
            </w:pPr>
            <w:r>
              <w:rPr>
                <w:sz w:val="20"/>
                <w:szCs w:val="20"/>
              </w:rPr>
              <w:t>42</w:t>
            </w:r>
          </w:p>
        </w:tc>
      </w:tr>
      <w:tr w:rsidR="00A40FD2" w14:paraId="63F19366" w14:textId="77777777">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C653D" w14:textId="77777777" w:rsidR="00A40FD2" w:rsidRDefault="00000000">
            <w:pPr>
              <w:jc w:val="center"/>
            </w:pPr>
            <w:r>
              <w:rPr>
                <w:sz w:val="20"/>
                <w:szCs w:val="20"/>
              </w:rPr>
              <w:t>Stratify</w:t>
            </w:r>
          </w:p>
        </w:tc>
        <w:tc>
          <w:tcPr>
            <w:tcW w:w="4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4CB8B" w14:textId="77777777" w:rsidR="00A40FD2" w:rsidRDefault="00000000">
            <w:pPr>
              <w:jc w:val="center"/>
            </w:pPr>
            <w:r>
              <w:rPr>
                <w:sz w:val="20"/>
                <w:szCs w:val="20"/>
              </w:rPr>
              <w:t>Yes (y)</w:t>
            </w:r>
          </w:p>
        </w:tc>
      </w:tr>
    </w:tbl>
    <w:p w14:paraId="45B08C37" w14:textId="77777777" w:rsidR="00A40FD2" w:rsidRDefault="00000000">
      <w:pPr>
        <w:spacing w:before="60" w:after="140"/>
        <w:jc w:val="center"/>
      </w:pPr>
      <w:r>
        <w:rPr>
          <w:i/>
          <w:iCs/>
          <w:color w:val="444444"/>
          <w:sz w:val="20"/>
          <w:szCs w:val="20"/>
        </w:rPr>
        <w:t>Table 4: Train-Test Split Configuration</w:t>
      </w:r>
    </w:p>
    <w:p w14:paraId="210003DB" w14:textId="77777777" w:rsidR="00A40FD2" w:rsidRDefault="00A40FD2">
      <w:pPr>
        <w:spacing w:before="60" w:after="60"/>
      </w:pPr>
    </w:p>
    <w:p w14:paraId="18A0B54A" w14:textId="77777777" w:rsidR="00A40FD2" w:rsidRDefault="00000000">
      <w:pPr>
        <w:pStyle w:val="Heading2"/>
      </w:pPr>
      <w:r>
        <w:t>4.2 Models Implemented</w:t>
      </w:r>
    </w:p>
    <w:p w14:paraId="68578B5B" w14:textId="77777777" w:rsidR="00A40FD2" w:rsidRDefault="00000000">
      <w:pPr>
        <w:pStyle w:val="Heading3"/>
      </w:pPr>
      <w:r>
        <w:t>4.2.1 Logistic Regression</w:t>
      </w:r>
    </w:p>
    <w:p w14:paraId="018A1A19" w14:textId="77777777" w:rsidR="00A40FD2" w:rsidRDefault="00000000">
      <w:pPr>
        <w:spacing w:before="80" w:after="80" w:line="276" w:lineRule="auto"/>
        <w:jc w:val="both"/>
      </w:pPr>
      <w:r>
        <w:rPr>
          <w:color w:val="000000"/>
        </w:rPr>
        <w:t xml:space="preserve">Logistic Regression is a linear probabilistic classifier that models the relationship between the feature vector and the probability of class membership using the sigmoid function. It was configured with </w:t>
      </w:r>
      <w:proofErr w:type="spellStart"/>
      <w:r>
        <w:rPr>
          <w:color w:val="000000"/>
        </w:rPr>
        <w:t>class_weight</w:t>
      </w:r>
      <w:proofErr w:type="spellEnd"/>
      <w:r>
        <w:rPr>
          <w:color w:val="000000"/>
        </w:rPr>
        <w:t>='balanced' to compensate for the class imbalance in the dataset, ensuring that the minority class (risky loans) is not under-penalized during training. The maximum iteration limit was set to 500 to allow full convergence.</w:t>
      </w:r>
    </w:p>
    <w:p w14:paraId="2A17E41C" w14:textId="77777777" w:rsidR="00A40FD2" w:rsidRDefault="00000000">
      <w:pPr>
        <w:spacing w:before="100" w:after="100"/>
        <w:jc w:val="center"/>
      </w:pPr>
      <w:r>
        <w:rPr>
          <w:rFonts w:ascii="Courier New" w:eastAsia="Courier New" w:hAnsi="Courier New" w:cs="Courier New"/>
          <w:b/>
          <w:bCs/>
        </w:rPr>
        <w:t xml:space="preserve">P(y=1|X) = 1 / (1 + e^(-z))   where   z = w0 + w1*x1 + ... + </w:t>
      </w:r>
      <w:proofErr w:type="spellStart"/>
      <w:r>
        <w:rPr>
          <w:rFonts w:ascii="Courier New" w:eastAsia="Courier New" w:hAnsi="Courier New" w:cs="Courier New"/>
          <w:b/>
          <w:bCs/>
        </w:rPr>
        <w:t>wn</w:t>
      </w:r>
      <w:proofErr w:type="spellEnd"/>
      <w:r>
        <w:rPr>
          <w:rFonts w:ascii="Courier New" w:eastAsia="Courier New" w:hAnsi="Courier New" w:cs="Courier New"/>
          <w:b/>
          <w:bCs/>
        </w:rPr>
        <w:t>*</w:t>
      </w:r>
      <w:proofErr w:type="spellStart"/>
      <w:r>
        <w:rPr>
          <w:rFonts w:ascii="Courier New" w:eastAsia="Courier New" w:hAnsi="Courier New" w:cs="Courier New"/>
          <w:b/>
          <w:bCs/>
        </w:rPr>
        <w:t>xn</w:t>
      </w:r>
      <w:proofErr w:type="spellEnd"/>
    </w:p>
    <w:p w14:paraId="7196D465" w14:textId="77777777" w:rsidR="00A40FD2" w:rsidRDefault="00000000">
      <w:pPr>
        <w:spacing w:before="80" w:after="80" w:line="276" w:lineRule="auto"/>
        <w:jc w:val="both"/>
      </w:pPr>
      <w:r>
        <w:rPr>
          <w:color w:val="000000"/>
        </w:rPr>
        <w:t>Logistic Regression serves as the interpretable baseline model. Its coefficients can be directly examined to understand which features contribute positively or negatively to default risk. While it cannot model non-linear decision boundaries, its simplicity and speed make it a valuable reference point.</w:t>
      </w:r>
    </w:p>
    <w:p w14:paraId="425F244F" w14:textId="77777777" w:rsidR="00A40FD2" w:rsidRDefault="00A40FD2">
      <w:pPr>
        <w:spacing w:before="60" w:after="60"/>
      </w:pPr>
    </w:p>
    <w:p w14:paraId="5700C570" w14:textId="77777777" w:rsidR="00A40FD2" w:rsidRDefault="00000000">
      <w:pPr>
        <w:pStyle w:val="Heading3"/>
      </w:pPr>
      <w:r>
        <w:t xml:space="preserve">4.2.2 K-Nearest </w:t>
      </w:r>
      <w:proofErr w:type="spellStart"/>
      <w:r>
        <w:t>Neighbors</w:t>
      </w:r>
      <w:proofErr w:type="spellEnd"/>
      <w:r>
        <w:t xml:space="preserve"> (KNN)</w:t>
      </w:r>
    </w:p>
    <w:p w14:paraId="53A33240" w14:textId="77777777" w:rsidR="00A40FD2" w:rsidRDefault="00000000">
      <w:pPr>
        <w:spacing w:before="80" w:after="80" w:line="276" w:lineRule="auto"/>
        <w:jc w:val="both"/>
      </w:pPr>
      <w:r>
        <w:rPr>
          <w:color w:val="000000"/>
        </w:rPr>
        <w:t xml:space="preserve">KNN is a non-parametric, lazy learning algorithm that classifies new instances based on a majority vote among their K nearest training </w:t>
      </w:r>
      <w:proofErr w:type="spellStart"/>
      <w:r>
        <w:rPr>
          <w:color w:val="000000"/>
        </w:rPr>
        <w:t>neighbors</w:t>
      </w:r>
      <w:proofErr w:type="spellEnd"/>
      <w:r>
        <w:rPr>
          <w:color w:val="000000"/>
        </w:rPr>
        <w:t xml:space="preserve">. Euclidean distance was used as the distance metric. The model was configured with </w:t>
      </w:r>
      <w:proofErr w:type="spellStart"/>
      <w:r>
        <w:rPr>
          <w:color w:val="000000"/>
        </w:rPr>
        <w:t>n_neighbors</w:t>
      </w:r>
      <w:proofErr w:type="spellEnd"/>
      <w:r>
        <w:rPr>
          <w:color w:val="000000"/>
        </w:rPr>
        <w:t>=3, selected after visual inspection and validation.</w:t>
      </w:r>
    </w:p>
    <w:p w14:paraId="36CBB5EA" w14:textId="77777777" w:rsidR="00A40FD2" w:rsidRDefault="00000000">
      <w:pPr>
        <w:spacing w:before="100" w:after="100"/>
        <w:jc w:val="center"/>
      </w:pPr>
      <w:r>
        <w:rPr>
          <w:rFonts w:ascii="Courier New" w:eastAsia="Courier New" w:hAnsi="Courier New" w:cs="Courier New"/>
          <w:b/>
          <w:bCs/>
        </w:rPr>
        <w:t>d(x, y) = sqrt((x1-y1)^2 + (x2-y2)^2 + ... + (</w:t>
      </w:r>
      <w:proofErr w:type="spellStart"/>
      <w:r>
        <w:rPr>
          <w:rFonts w:ascii="Courier New" w:eastAsia="Courier New" w:hAnsi="Courier New" w:cs="Courier New"/>
          <w:b/>
          <w:bCs/>
        </w:rPr>
        <w:t>xn-yn</w:t>
      </w:r>
      <w:proofErr w:type="spellEnd"/>
      <w:r>
        <w:rPr>
          <w:rFonts w:ascii="Courier New" w:eastAsia="Courier New" w:hAnsi="Courier New" w:cs="Courier New"/>
          <w:b/>
          <w:bCs/>
        </w:rPr>
        <w:t>)^2)</w:t>
      </w:r>
    </w:p>
    <w:p w14:paraId="400EA4BB" w14:textId="77777777" w:rsidR="00A40FD2" w:rsidRDefault="00000000">
      <w:pPr>
        <w:spacing w:before="80" w:after="80" w:line="276" w:lineRule="auto"/>
        <w:jc w:val="both"/>
      </w:pPr>
      <w:r>
        <w:rPr>
          <w:color w:val="000000"/>
        </w:rPr>
        <w:t xml:space="preserve">KNN is highly sensitive to feature scale, making the preceding </w:t>
      </w:r>
      <w:proofErr w:type="spellStart"/>
      <w:r>
        <w:rPr>
          <w:color w:val="000000"/>
        </w:rPr>
        <w:t>StandardScaler</w:t>
      </w:r>
      <w:proofErr w:type="spellEnd"/>
      <w:r>
        <w:rPr>
          <w:color w:val="000000"/>
        </w:rPr>
        <w:t xml:space="preserve"> step essential. With K=3, the model is aggressive in capturing local patterns but may overfit to noise in the training set. A lower K increases sensitivity to individual training samples, while a higher K would smooth the decision boundary at the cost of recall on the minority class.</w:t>
      </w:r>
    </w:p>
    <w:p w14:paraId="0CD261CB" w14:textId="77777777" w:rsidR="00A40FD2" w:rsidRDefault="00A40FD2">
      <w:pPr>
        <w:spacing w:before="60" w:after="60"/>
      </w:pPr>
    </w:p>
    <w:p w14:paraId="7DFE63A3" w14:textId="77777777" w:rsidR="00A40FD2" w:rsidRDefault="00000000">
      <w:pPr>
        <w:pStyle w:val="Heading3"/>
      </w:pPr>
      <w:r>
        <w:t>4.2.3 Support Vector Machine (SVM)</w:t>
      </w:r>
    </w:p>
    <w:p w14:paraId="23415B94" w14:textId="77777777" w:rsidR="00A40FD2" w:rsidRDefault="00000000">
      <w:pPr>
        <w:spacing w:before="80" w:after="80" w:line="276" w:lineRule="auto"/>
        <w:jc w:val="both"/>
      </w:pPr>
      <w:r>
        <w:rPr>
          <w:color w:val="000000"/>
        </w:rPr>
        <w:t>SVM was trained using an RBF (Radial Basis Function) kernel with C=5 and gamma=0.01. SVM seeks the maximum-margin hyperplane that separates classes in the transformed feature space. The RBF kernel maps the input to an infinite-dimensional space, enabling separation of non-linearly separable data.</w:t>
      </w:r>
    </w:p>
    <w:p w14:paraId="1D62FDE1" w14:textId="77777777" w:rsidR="00A40FD2" w:rsidRDefault="00000000">
      <w:pPr>
        <w:spacing w:before="100" w:after="100"/>
        <w:jc w:val="center"/>
      </w:pPr>
      <w:r>
        <w:rPr>
          <w:rFonts w:ascii="Courier New" w:eastAsia="Courier New" w:hAnsi="Courier New" w:cs="Courier New"/>
          <w:b/>
          <w:bCs/>
        </w:rPr>
        <w:t xml:space="preserve">K(xi, </w:t>
      </w:r>
      <w:proofErr w:type="spellStart"/>
      <w:r>
        <w:rPr>
          <w:rFonts w:ascii="Courier New" w:eastAsia="Courier New" w:hAnsi="Courier New" w:cs="Courier New"/>
          <w:b/>
          <w:bCs/>
        </w:rPr>
        <w:t>xj</w:t>
      </w:r>
      <w:proofErr w:type="spellEnd"/>
      <w:r>
        <w:rPr>
          <w:rFonts w:ascii="Courier New" w:eastAsia="Courier New" w:hAnsi="Courier New" w:cs="Courier New"/>
          <w:b/>
          <w:bCs/>
        </w:rPr>
        <w:t xml:space="preserve">) = exp(-gamma * ||xi - </w:t>
      </w:r>
      <w:proofErr w:type="spellStart"/>
      <w:r>
        <w:rPr>
          <w:rFonts w:ascii="Courier New" w:eastAsia="Courier New" w:hAnsi="Courier New" w:cs="Courier New"/>
          <w:b/>
          <w:bCs/>
        </w:rPr>
        <w:t>xj</w:t>
      </w:r>
      <w:proofErr w:type="spellEnd"/>
      <w:r>
        <w:rPr>
          <w:rFonts w:ascii="Courier New" w:eastAsia="Courier New" w:hAnsi="Courier New" w:cs="Courier New"/>
          <w:b/>
          <w:bCs/>
        </w:rPr>
        <w:t>||^2)</w:t>
      </w:r>
    </w:p>
    <w:p w14:paraId="79B274A8" w14:textId="77777777" w:rsidR="00A40FD2" w:rsidRDefault="00000000">
      <w:pPr>
        <w:spacing w:before="80" w:after="80" w:line="276" w:lineRule="auto"/>
        <w:jc w:val="both"/>
      </w:pPr>
      <w:r>
        <w:rPr>
          <w:color w:val="000000"/>
        </w:rPr>
        <w:t>The regularization parameter C=5 allows moderate margin violations, balancing between a wide margin and correct classification. The gamma=0.01 value produces a relatively smooth decision boundary with broader influence per support vector, reducing the risk of overfitting to noise.</w:t>
      </w:r>
    </w:p>
    <w:p w14:paraId="29F78A5B" w14:textId="77777777" w:rsidR="00A40FD2" w:rsidRDefault="00A40FD2">
      <w:pPr>
        <w:spacing w:before="60" w:after="60"/>
      </w:pPr>
    </w:p>
    <w:p w14:paraId="18839FA6" w14:textId="77777777" w:rsidR="00A40FD2" w:rsidRDefault="00000000">
      <w:pPr>
        <w:pStyle w:val="Heading2"/>
      </w:pPr>
      <w:r>
        <w:t>4.3 Feature Optimization Techniques</w:t>
      </w:r>
    </w:p>
    <w:p w14:paraId="0C906DF0" w14:textId="77777777" w:rsidR="00A40FD2" w:rsidRDefault="00000000">
      <w:pPr>
        <w:pStyle w:val="Heading3"/>
      </w:pPr>
      <w:r>
        <w:t>4.3.1 Forward Selection</w:t>
      </w:r>
    </w:p>
    <w:p w14:paraId="1BD6405E" w14:textId="77777777" w:rsidR="00A40FD2" w:rsidRDefault="00000000">
      <w:pPr>
        <w:spacing w:before="80" w:after="80" w:line="276" w:lineRule="auto"/>
        <w:jc w:val="both"/>
      </w:pPr>
      <w:r>
        <w:rPr>
          <w:color w:val="000000"/>
        </w:rPr>
        <w:t>Forward Selection begins with an empty feature set and iteratively adds the feature that most improves a chosen performance metric (Recall in this project). This continues until further additions provide negligible benefit. The technique is computationally expensive but produces a minimal, high-value feature subset.</w:t>
      </w:r>
    </w:p>
    <w:p w14:paraId="05702820" w14:textId="77777777" w:rsidR="00A40FD2" w:rsidRDefault="00A40FD2">
      <w:pPr>
        <w:spacing w:before="60" w:after="60"/>
      </w:pPr>
    </w:p>
    <w:p w14:paraId="3ABFFC29" w14:textId="77777777" w:rsidR="00A40FD2" w:rsidRDefault="00000000">
      <w:pPr>
        <w:pStyle w:val="Heading3"/>
      </w:pPr>
      <w:r>
        <w:t>4.3.2 Backward Elimination</w:t>
      </w:r>
    </w:p>
    <w:p w14:paraId="723994FF" w14:textId="77777777" w:rsidR="00A40FD2" w:rsidRDefault="00000000">
      <w:pPr>
        <w:spacing w:before="80" w:after="80" w:line="276" w:lineRule="auto"/>
        <w:jc w:val="both"/>
      </w:pPr>
      <w:r>
        <w:rPr>
          <w:color w:val="000000"/>
        </w:rPr>
        <w:t>Backward Elimination starts with the full feature set and removes the least contributing feature at each step, based on model performance impact or statistical significance. It is used as a complementary approach to forward selection to cross-validate the most important features.</w:t>
      </w:r>
    </w:p>
    <w:p w14:paraId="2615EE41" w14:textId="77777777" w:rsidR="00A40FD2" w:rsidRDefault="00A40FD2">
      <w:pPr>
        <w:spacing w:before="60" w:after="60"/>
      </w:pPr>
    </w:p>
    <w:p w14:paraId="3261F195" w14:textId="77777777" w:rsidR="00A40FD2" w:rsidRDefault="00000000">
      <w:pPr>
        <w:pStyle w:val="Heading3"/>
      </w:pPr>
      <w:r>
        <w:t>4.3.3 Principal Component Analysis (PCA)</w:t>
      </w:r>
    </w:p>
    <w:p w14:paraId="727D9CEB" w14:textId="77777777" w:rsidR="00A40FD2" w:rsidRDefault="00000000">
      <w:pPr>
        <w:spacing w:before="80" w:after="80" w:line="276" w:lineRule="auto"/>
        <w:jc w:val="both"/>
      </w:pPr>
      <w:r>
        <w:rPr>
          <w:color w:val="000000"/>
        </w:rPr>
        <w:t>PCA is a dimensionality reduction technique, not a feature selection method. Unlike forward or backward selection, which retain original features, PCA transforms the entire feature space into orthogonal principal components ranked by explained variance. These components are linear combinations of all original features. While PCA reduces dimensionality and multicollinearity, the resulting components lack direct interpretability. In this project, PCA was explored as a preprocessing alternative for models sensitive to high-dimensional input.</w:t>
      </w:r>
    </w:p>
    <w:p w14:paraId="57F9E1A0"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40FD2" w14:paraId="7FFBA3E4" w14:textId="77777777">
        <w:trPr>
          <w:tblHeader/>
        </w:trPr>
        <w:tc>
          <w:tcPr>
            <w:tcW w:w="225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8519383" w14:textId="77777777" w:rsidR="00A40FD2" w:rsidRDefault="00000000">
            <w:pPr>
              <w:jc w:val="center"/>
            </w:pPr>
            <w:r>
              <w:rPr>
                <w:b/>
                <w:bCs/>
                <w:color w:val="FFFFFF"/>
                <w:sz w:val="20"/>
                <w:szCs w:val="20"/>
              </w:rPr>
              <w:t>Technique</w:t>
            </w:r>
          </w:p>
        </w:tc>
        <w:tc>
          <w:tcPr>
            <w:tcW w:w="225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C94E101" w14:textId="77777777" w:rsidR="00A40FD2" w:rsidRDefault="00000000">
            <w:pPr>
              <w:jc w:val="center"/>
            </w:pPr>
            <w:r>
              <w:rPr>
                <w:b/>
                <w:bCs/>
                <w:color w:val="FFFFFF"/>
                <w:sz w:val="20"/>
                <w:szCs w:val="20"/>
              </w:rPr>
              <w:t>Type</w:t>
            </w:r>
          </w:p>
        </w:tc>
        <w:tc>
          <w:tcPr>
            <w:tcW w:w="225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688CA17" w14:textId="77777777" w:rsidR="00A40FD2" w:rsidRDefault="00000000">
            <w:pPr>
              <w:jc w:val="center"/>
            </w:pPr>
            <w:r>
              <w:rPr>
                <w:b/>
                <w:bCs/>
                <w:color w:val="FFFFFF"/>
                <w:sz w:val="20"/>
                <w:szCs w:val="20"/>
              </w:rPr>
              <w:t>Keeps Original Features?</w:t>
            </w:r>
          </w:p>
        </w:tc>
        <w:tc>
          <w:tcPr>
            <w:tcW w:w="225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8BDAF51" w14:textId="77777777" w:rsidR="00A40FD2" w:rsidRDefault="00000000">
            <w:pPr>
              <w:jc w:val="center"/>
            </w:pPr>
            <w:r>
              <w:rPr>
                <w:b/>
                <w:bCs/>
                <w:color w:val="FFFFFF"/>
                <w:sz w:val="20"/>
                <w:szCs w:val="20"/>
              </w:rPr>
              <w:t>Output Interpretable?</w:t>
            </w:r>
          </w:p>
        </w:tc>
      </w:tr>
      <w:tr w:rsidR="00A40FD2" w14:paraId="70595755" w14:textId="77777777">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73CB707D" w14:textId="77777777" w:rsidR="00A40FD2" w:rsidRDefault="00000000">
            <w:pPr>
              <w:jc w:val="center"/>
            </w:pPr>
            <w:r>
              <w:rPr>
                <w:sz w:val="20"/>
                <w:szCs w:val="20"/>
              </w:rPr>
              <w:t>Forward Selection</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EA7659E" w14:textId="77777777" w:rsidR="00A40FD2" w:rsidRDefault="00000000">
            <w:pPr>
              <w:jc w:val="center"/>
            </w:pPr>
            <w:r>
              <w:rPr>
                <w:sz w:val="20"/>
                <w:szCs w:val="20"/>
              </w:rPr>
              <w:t>Feature Selection</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6F24220" w14:textId="77777777" w:rsidR="00A40FD2" w:rsidRDefault="00000000">
            <w:pPr>
              <w:jc w:val="center"/>
            </w:pPr>
            <w:r>
              <w:rPr>
                <w:sz w:val="20"/>
                <w:szCs w:val="20"/>
              </w:rPr>
              <w:t>Yes</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6DFBCC3" w14:textId="77777777" w:rsidR="00A40FD2" w:rsidRDefault="00000000">
            <w:pPr>
              <w:jc w:val="center"/>
            </w:pPr>
            <w:r>
              <w:rPr>
                <w:sz w:val="20"/>
                <w:szCs w:val="20"/>
              </w:rPr>
              <w:t>Yes</w:t>
            </w:r>
          </w:p>
        </w:tc>
      </w:tr>
      <w:tr w:rsidR="00A40FD2" w14:paraId="52BEC742" w14:textId="77777777">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8578F" w14:textId="77777777" w:rsidR="00A40FD2" w:rsidRDefault="00000000">
            <w:pPr>
              <w:jc w:val="center"/>
            </w:pPr>
            <w:r>
              <w:rPr>
                <w:sz w:val="20"/>
                <w:szCs w:val="20"/>
              </w:rPr>
              <w:t>Backward Elimination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3D034" w14:textId="77777777" w:rsidR="00A40FD2" w:rsidRDefault="00000000">
            <w:pPr>
              <w:jc w:val="center"/>
            </w:pPr>
            <w:r>
              <w:rPr>
                <w:sz w:val="20"/>
                <w:szCs w:val="20"/>
              </w:rPr>
              <w:t>Feature Selection</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75121" w14:textId="77777777" w:rsidR="00A40FD2" w:rsidRDefault="00000000">
            <w:pPr>
              <w:jc w:val="center"/>
            </w:pPr>
            <w:r>
              <w:rPr>
                <w:sz w:val="20"/>
                <w:szCs w:val="20"/>
              </w:rPr>
              <w:t>Yes</w:t>
            </w:r>
          </w:p>
        </w:tc>
        <w:tc>
          <w:tcPr>
            <w:tcW w:w="22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02A97" w14:textId="77777777" w:rsidR="00A40FD2" w:rsidRDefault="00000000">
            <w:pPr>
              <w:jc w:val="center"/>
            </w:pPr>
            <w:r>
              <w:rPr>
                <w:sz w:val="20"/>
                <w:szCs w:val="20"/>
              </w:rPr>
              <w:t>Yes</w:t>
            </w:r>
          </w:p>
        </w:tc>
      </w:tr>
      <w:tr w:rsidR="00A40FD2" w14:paraId="3A5F0B62" w14:textId="77777777">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7BEF1819" w14:textId="77777777" w:rsidR="00A40FD2" w:rsidRDefault="00000000">
            <w:pPr>
              <w:jc w:val="center"/>
            </w:pPr>
            <w:r>
              <w:rPr>
                <w:sz w:val="20"/>
                <w:szCs w:val="20"/>
              </w:rPr>
              <w:t>PCA</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E7C7138" w14:textId="77777777" w:rsidR="00A40FD2" w:rsidRDefault="00000000">
            <w:pPr>
              <w:jc w:val="center"/>
            </w:pPr>
            <w:r>
              <w:rPr>
                <w:sz w:val="20"/>
                <w:szCs w:val="20"/>
              </w:rPr>
              <w:t>Dimensionality Reduction</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71027D2" w14:textId="77777777" w:rsidR="00A40FD2" w:rsidRDefault="00000000">
            <w:pPr>
              <w:jc w:val="center"/>
            </w:pPr>
            <w:r>
              <w:rPr>
                <w:sz w:val="20"/>
                <w:szCs w:val="20"/>
              </w:rPr>
              <w:t>No (Linear Transforms)</w:t>
            </w:r>
          </w:p>
        </w:tc>
        <w:tc>
          <w:tcPr>
            <w:tcW w:w="225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1D458CA" w14:textId="77777777" w:rsidR="00A40FD2" w:rsidRDefault="00000000">
            <w:pPr>
              <w:jc w:val="center"/>
            </w:pPr>
            <w:r>
              <w:rPr>
                <w:sz w:val="20"/>
                <w:szCs w:val="20"/>
              </w:rPr>
              <w:t>No</w:t>
            </w:r>
          </w:p>
        </w:tc>
      </w:tr>
    </w:tbl>
    <w:p w14:paraId="6B448BCF" w14:textId="77777777" w:rsidR="00A40FD2" w:rsidRDefault="00000000">
      <w:pPr>
        <w:spacing w:before="60" w:after="140"/>
        <w:jc w:val="center"/>
      </w:pPr>
      <w:r>
        <w:rPr>
          <w:i/>
          <w:iCs/>
          <w:color w:val="444444"/>
          <w:sz w:val="20"/>
          <w:szCs w:val="20"/>
        </w:rPr>
        <w:t>Table 5: Feature Optimization Technique Comparison</w:t>
      </w:r>
    </w:p>
    <w:p w14:paraId="3FB482E7" w14:textId="77777777" w:rsidR="00A40FD2" w:rsidRDefault="00000000">
      <w:r>
        <w:br w:type="page"/>
      </w:r>
    </w:p>
    <w:p w14:paraId="0B0EB7C1" w14:textId="77777777" w:rsidR="00A40FD2" w:rsidRDefault="00000000">
      <w:pPr>
        <w:pStyle w:val="Heading1"/>
      </w:pPr>
      <w:r>
        <w:lastRenderedPageBreak/>
        <w:t>5. Evaluation Metrics</w:t>
      </w:r>
    </w:p>
    <w:p w14:paraId="4EAC26CD" w14:textId="77777777" w:rsidR="00A40FD2" w:rsidRDefault="00000000">
      <w:pPr>
        <w:spacing w:before="80" w:after="80" w:line="276" w:lineRule="auto"/>
        <w:jc w:val="both"/>
      </w:pPr>
      <w:r>
        <w:rPr>
          <w:color w:val="000000"/>
        </w:rPr>
        <w:t>Given the binary classification nature of this problem and the asymmetric cost of prediction errors in financial applications, a comprehensive set of metrics was employed beyond simple accuracy.</w:t>
      </w:r>
    </w:p>
    <w:p w14:paraId="3D596F73" w14:textId="77777777" w:rsidR="00A40FD2" w:rsidRDefault="00A40FD2">
      <w:pPr>
        <w:spacing w:before="60" w:after="60"/>
      </w:pPr>
    </w:p>
    <w:p w14:paraId="2B15549D" w14:textId="77777777" w:rsidR="00A40FD2" w:rsidRDefault="00000000">
      <w:pPr>
        <w:pStyle w:val="Heading2"/>
      </w:pPr>
      <w:r>
        <w:t>5.1 Confusion Matrix</w:t>
      </w:r>
    </w:p>
    <w:p w14:paraId="6C5BC999" w14:textId="77777777" w:rsidR="00A40FD2" w:rsidRDefault="00000000">
      <w:pPr>
        <w:spacing w:before="80" w:after="80" w:line="276" w:lineRule="auto"/>
        <w:jc w:val="both"/>
      </w:pPr>
      <w:r>
        <w:rPr>
          <w:color w:val="000000"/>
        </w:rPr>
        <w:t>The confusion matrix tabulates the four outcome categories for a binary classifier:</w:t>
      </w:r>
    </w:p>
    <w:p w14:paraId="1851E620"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A40FD2" w14:paraId="2FF4D6D8" w14:textId="77777777">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8F610B3" w14:textId="77777777" w:rsidR="00A40FD2" w:rsidRDefault="00A40FD2">
            <w:pPr>
              <w:jc w:val="center"/>
            </w:pP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2EB69E9" w14:textId="77777777" w:rsidR="00A40FD2" w:rsidRDefault="00000000">
            <w:pPr>
              <w:jc w:val="center"/>
            </w:pPr>
            <w:r>
              <w:rPr>
                <w:b/>
                <w:bCs/>
                <w:color w:val="FFFFFF"/>
                <w:sz w:val="20"/>
                <w:szCs w:val="20"/>
              </w:rPr>
              <w:t>Predicted: Safe (0)</w:t>
            </w: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C4AE30B" w14:textId="77777777" w:rsidR="00A40FD2" w:rsidRDefault="00000000">
            <w:pPr>
              <w:jc w:val="center"/>
            </w:pPr>
            <w:r>
              <w:rPr>
                <w:b/>
                <w:bCs/>
                <w:color w:val="FFFFFF"/>
                <w:sz w:val="20"/>
                <w:szCs w:val="20"/>
              </w:rPr>
              <w:t>Predicted: Risky (1)</w:t>
            </w:r>
          </w:p>
        </w:tc>
      </w:tr>
      <w:tr w:rsidR="00A40FD2" w14:paraId="1E1AB2DA" w14:textId="77777777">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EE2D8A2" w14:textId="77777777" w:rsidR="00A40FD2" w:rsidRDefault="00000000">
            <w:pPr>
              <w:jc w:val="center"/>
            </w:pPr>
            <w:r>
              <w:rPr>
                <w:sz w:val="20"/>
                <w:szCs w:val="20"/>
              </w:rPr>
              <w:t>Actual: Safe (0)</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F9DB996" w14:textId="77777777" w:rsidR="00A40FD2" w:rsidRDefault="00000000">
            <w:pPr>
              <w:jc w:val="center"/>
            </w:pPr>
            <w:r>
              <w:rPr>
                <w:sz w:val="20"/>
                <w:szCs w:val="20"/>
              </w:rPr>
              <w:t>True Negative (TN) – Correct safe</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0E57733" w14:textId="77777777" w:rsidR="00A40FD2" w:rsidRDefault="00000000">
            <w:pPr>
              <w:jc w:val="center"/>
            </w:pPr>
            <w:r>
              <w:rPr>
                <w:sz w:val="20"/>
                <w:szCs w:val="20"/>
              </w:rPr>
              <w:t>False Positive (FP) – Unnecessary rejection</w:t>
            </w:r>
          </w:p>
        </w:tc>
      </w:tr>
      <w:tr w:rsidR="00A40FD2" w14:paraId="5ED150CD"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C0813" w14:textId="77777777" w:rsidR="00A40FD2" w:rsidRDefault="00000000">
            <w:pPr>
              <w:jc w:val="center"/>
            </w:pPr>
            <w:r>
              <w:rPr>
                <w:sz w:val="20"/>
                <w:szCs w:val="20"/>
              </w:rPr>
              <w:t>Actual: Risky (1)</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E8130" w14:textId="77777777" w:rsidR="00A40FD2" w:rsidRDefault="00000000">
            <w:pPr>
              <w:jc w:val="center"/>
            </w:pPr>
            <w:r>
              <w:rPr>
                <w:sz w:val="20"/>
                <w:szCs w:val="20"/>
              </w:rPr>
              <w:t>False Negative (FN) – DANGEROUS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F08CC" w14:textId="77777777" w:rsidR="00A40FD2" w:rsidRDefault="00000000">
            <w:pPr>
              <w:jc w:val="center"/>
            </w:pPr>
            <w:r>
              <w:rPr>
                <w:sz w:val="20"/>
                <w:szCs w:val="20"/>
              </w:rPr>
              <w:t>True Positive (TP) – Correctly caught risk</w:t>
            </w:r>
          </w:p>
        </w:tc>
      </w:tr>
    </w:tbl>
    <w:p w14:paraId="1F15A862" w14:textId="77777777" w:rsidR="00A40FD2" w:rsidRDefault="00000000">
      <w:pPr>
        <w:spacing w:before="60" w:after="140"/>
        <w:jc w:val="center"/>
      </w:pPr>
      <w:r>
        <w:rPr>
          <w:i/>
          <w:iCs/>
          <w:color w:val="444444"/>
          <w:sz w:val="20"/>
          <w:szCs w:val="20"/>
        </w:rPr>
        <w:t>Table 6: Confusion Matrix Structure</w:t>
      </w:r>
    </w:p>
    <w:p w14:paraId="1CE97E43" w14:textId="77777777" w:rsidR="00A40FD2" w:rsidRDefault="00A40FD2">
      <w:pPr>
        <w:spacing w:before="60" w:after="60"/>
      </w:pPr>
    </w:p>
    <w:p w14:paraId="449D8ED5" w14:textId="77777777" w:rsidR="00A40FD2" w:rsidRDefault="00000000">
      <w:pPr>
        <w:spacing w:before="80" w:after="80" w:line="276" w:lineRule="auto"/>
        <w:jc w:val="both"/>
      </w:pPr>
      <w:r>
        <w:rPr>
          <w:color w:val="000000"/>
        </w:rPr>
        <w:t>False Negatives are the most dangerous outcome in this domain. Predicting a risky applicant as safe results in loan approval for a likely defaulter, causing direct financial loss to the lending institution. Minimizing FN is therefore the central optimization objective.</w:t>
      </w:r>
    </w:p>
    <w:p w14:paraId="6B7D4796" w14:textId="77777777" w:rsidR="00A40FD2" w:rsidRDefault="00A40FD2">
      <w:pPr>
        <w:spacing w:before="60" w:after="60"/>
      </w:pPr>
    </w:p>
    <w:p w14:paraId="403026E6" w14:textId="77777777" w:rsidR="00A40FD2" w:rsidRDefault="00000000">
      <w:pPr>
        <w:pStyle w:val="Heading2"/>
      </w:pPr>
      <w:r>
        <w:t>5.2 Metric Formulas and Interpretations</w:t>
      </w:r>
    </w:p>
    <w:p w14:paraId="1251247E" w14:textId="77777777" w:rsidR="00A40FD2" w:rsidRDefault="00000000">
      <w:pPr>
        <w:spacing w:before="80"/>
      </w:pPr>
      <w:r>
        <w:rPr>
          <w:b/>
          <w:bCs/>
        </w:rPr>
        <w:t>Accuracy:</w:t>
      </w:r>
    </w:p>
    <w:p w14:paraId="4DF1AE92" w14:textId="77777777" w:rsidR="00A40FD2" w:rsidRDefault="00000000">
      <w:pPr>
        <w:spacing w:before="100" w:after="100"/>
        <w:jc w:val="center"/>
      </w:pPr>
      <w:r>
        <w:rPr>
          <w:rFonts w:ascii="Courier New" w:eastAsia="Courier New" w:hAnsi="Courier New" w:cs="Courier New"/>
          <w:b/>
          <w:bCs/>
        </w:rPr>
        <w:t>Accuracy = (TP + TN) / (TP + TN + FP + FN)</w:t>
      </w:r>
    </w:p>
    <w:p w14:paraId="4BC2E4BD" w14:textId="77777777" w:rsidR="00A40FD2" w:rsidRDefault="00000000">
      <w:pPr>
        <w:spacing w:before="80" w:after="80" w:line="276" w:lineRule="auto"/>
        <w:jc w:val="both"/>
      </w:pPr>
      <w:r>
        <w:rPr>
          <w:color w:val="000000"/>
        </w:rPr>
        <w:t>Measures overall correctness across both classes. Can be misleading when classes are imbalanced.</w:t>
      </w:r>
    </w:p>
    <w:p w14:paraId="0ECE0E5D" w14:textId="77777777" w:rsidR="00A40FD2" w:rsidRDefault="00A40FD2">
      <w:pPr>
        <w:spacing w:before="60" w:after="60"/>
      </w:pPr>
    </w:p>
    <w:p w14:paraId="1209C840" w14:textId="77777777" w:rsidR="00A40FD2" w:rsidRDefault="00000000">
      <w:pPr>
        <w:spacing w:before="80"/>
      </w:pPr>
      <w:r>
        <w:rPr>
          <w:b/>
          <w:bCs/>
        </w:rPr>
        <w:t>Precision:</w:t>
      </w:r>
    </w:p>
    <w:p w14:paraId="1C53F726" w14:textId="77777777" w:rsidR="00A40FD2" w:rsidRDefault="00000000">
      <w:pPr>
        <w:spacing w:before="100" w:after="100"/>
        <w:jc w:val="center"/>
      </w:pPr>
      <w:r>
        <w:rPr>
          <w:rFonts w:ascii="Courier New" w:eastAsia="Courier New" w:hAnsi="Courier New" w:cs="Courier New"/>
          <w:b/>
          <w:bCs/>
        </w:rPr>
        <w:t>Precision = TP / (TP + FP)</w:t>
      </w:r>
    </w:p>
    <w:p w14:paraId="5C3D339C" w14:textId="77777777" w:rsidR="00A40FD2" w:rsidRDefault="00000000">
      <w:pPr>
        <w:spacing w:before="80" w:after="80" w:line="276" w:lineRule="auto"/>
        <w:jc w:val="both"/>
      </w:pPr>
      <w:r>
        <w:rPr>
          <w:color w:val="000000"/>
        </w:rPr>
        <w:t>Of all applicants predicted as risky, how many were actually risky. High precision reduces unnecessary loan rejections.</w:t>
      </w:r>
    </w:p>
    <w:p w14:paraId="32F1DA77" w14:textId="77777777" w:rsidR="00A40FD2" w:rsidRDefault="00A40FD2">
      <w:pPr>
        <w:spacing w:before="60" w:after="60"/>
      </w:pPr>
    </w:p>
    <w:p w14:paraId="0356C533" w14:textId="77777777" w:rsidR="00A40FD2" w:rsidRDefault="00000000">
      <w:pPr>
        <w:spacing w:before="80"/>
      </w:pPr>
      <w:r>
        <w:rPr>
          <w:b/>
          <w:bCs/>
        </w:rPr>
        <w:t>Recall (Sensitivity):</w:t>
      </w:r>
    </w:p>
    <w:p w14:paraId="32D7F152" w14:textId="77777777" w:rsidR="00A40FD2" w:rsidRDefault="00000000">
      <w:pPr>
        <w:spacing w:before="100" w:after="100"/>
        <w:jc w:val="center"/>
      </w:pPr>
      <w:r>
        <w:rPr>
          <w:rFonts w:ascii="Courier New" w:eastAsia="Courier New" w:hAnsi="Courier New" w:cs="Courier New"/>
          <w:b/>
          <w:bCs/>
        </w:rPr>
        <w:t>Recall = TP / (TP + FN)</w:t>
      </w:r>
    </w:p>
    <w:p w14:paraId="2151AEAF" w14:textId="77777777" w:rsidR="00A40FD2" w:rsidRDefault="00000000">
      <w:pPr>
        <w:spacing w:before="80" w:after="80" w:line="276" w:lineRule="auto"/>
        <w:jc w:val="both"/>
      </w:pPr>
      <w:r>
        <w:rPr>
          <w:color w:val="000000"/>
        </w:rPr>
        <w:t>Of all actual risky applicants, how many were correctly identified. This is the PRIMARY metric for credit risk prediction as it directly quantifies the model's ability to catch defaulters.</w:t>
      </w:r>
    </w:p>
    <w:p w14:paraId="55A72586" w14:textId="77777777" w:rsidR="00A40FD2" w:rsidRDefault="00A40FD2">
      <w:pPr>
        <w:spacing w:before="60" w:after="60"/>
      </w:pPr>
    </w:p>
    <w:p w14:paraId="08575721" w14:textId="77777777" w:rsidR="00A40FD2" w:rsidRDefault="00000000">
      <w:pPr>
        <w:spacing w:before="80"/>
      </w:pPr>
      <w:r>
        <w:rPr>
          <w:b/>
          <w:bCs/>
        </w:rPr>
        <w:t>F1-Score:</w:t>
      </w:r>
    </w:p>
    <w:p w14:paraId="19B6517A" w14:textId="77777777" w:rsidR="00A40FD2" w:rsidRDefault="00000000">
      <w:pPr>
        <w:spacing w:before="100" w:after="100"/>
        <w:jc w:val="center"/>
      </w:pPr>
      <w:r>
        <w:rPr>
          <w:rFonts w:ascii="Courier New" w:eastAsia="Courier New" w:hAnsi="Courier New" w:cs="Courier New"/>
          <w:b/>
          <w:bCs/>
        </w:rPr>
        <w:t>F1-Score = 2 * (Precision * Recall) / (Precision + Recall)</w:t>
      </w:r>
    </w:p>
    <w:p w14:paraId="0260698D" w14:textId="77777777" w:rsidR="00A40FD2" w:rsidRDefault="00000000">
      <w:pPr>
        <w:spacing w:before="80" w:after="80" w:line="276" w:lineRule="auto"/>
        <w:jc w:val="both"/>
      </w:pPr>
      <w:r>
        <w:rPr>
          <w:color w:val="000000"/>
        </w:rPr>
        <w:t>Harmonic mean of precision and recall. Provides a balanced single-number summary when both false positives and false negatives matter.</w:t>
      </w:r>
    </w:p>
    <w:p w14:paraId="47BDEA7D" w14:textId="77777777" w:rsidR="00A40FD2" w:rsidRDefault="00A40FD2">
      <w:pPr>
        <w:spacing w:before="60" w:after="60"/>
      </w:pPr>
    </w:p>
    <w:p w14:paraId="5BD993F4" w14:textId="77777777" w:rsidR="00A40FD2" w:rsidRDefault="00000000">
      <w:pPr>
        <w:pStyle w:val="Heading2"/>
      </w:pPr>
      <w:r>
        <w:t>5.3 Why Recall Was Prioritized Over Accuracy</w:t>
      </w:r>
    </w:p>
    <w:p w14:paraId="450DE09D" w14:textId="77777777" w:rsidR="00A40FD2" w:rsidRDefault="00000000">
      <w:pPr>
        <w:spacing w:before="80" w:after="80" w:line="276" w:lineRule="auto"/>
        <w:jc w:val="both"/>
      </w:pPr>
      <w:r>
        <w:rPr>
          <w:color w:val="000000"/>
        </w:rPr>
        <w:t>In this project, the test set contained 227 safe and 75 risky applicants. A naive model predicting all applicants as safe would achieve 75.2% accuracy while completely failing to detect any defaulter, achieving 0% recall. This illustrates why accuracy alone is an inadequate metric for imbalanced credit risk tasks. Recall and F1-Score were therefore treated as the primary success criteria throughout the evaluation phase.</w:t>
      </w:r>
    </w:p>
    <w:p w14:paraId="406ED33B" w14:textId="77777777" w:rsidR="00A40FD2" w:rsidRDefault="00000000">
      <w:r>
        <w:br w:type="page"/>
      </w:r>
    </w:p>
    <w:p w14:paraId="76AA635C" w14:textId="77777777" w:rsidR="00A40FD2" w:rsidRDefault="00000000">
      <w:pPr>
        <w:pStyle w:val="Heading1"/>
      </w:pPr>
      <w:r>
        <w:lastRenderedPageBreak/>
        <w:t>6. Experimental Results</w:t>
      </w:r>
    </w:p>
    <w:p w14:paraId="01B2B3F7" w14:textId="77777777" w:rsidR="00A40FD2" w:rsidRDefault="00000000">
      <w:pPr>
        <w:spacing w:before="80" w:after="80" w:line="276" w:lineRule="auto"/>
        <w:jc w:val="both"/>
      </w:pPr>
      <w:r>
        <w:rPr>
          <w:color w:val="000000"/>
        </w:rPr>
        <w:t>All three models were trained on the 80% training subset and evaluated on 302 test samples. Results are reported from actual experimental runs.</w:t>
      </w:r>
    </w:p>
    <w:p w14:paraId="3FAEC1CE" w14:textId="77777777" w:rsidR="00A40FD2" w:rsidRDefault="00A40FD2">
      <w:pPr>
        <w:spacing w:before="60" w:after="60"/>
      </w:pPr>
    </w:p>
    <w:p w14:paraId="2E4DC2B9" w14:textId="77777777" w:rsidR="00A40FD2" w:rsidRDefault="00000000">
      <w:pPr>
        <w:pStyle w:val="Heading2"/>
      </w:pPr>
      <w:r>
        <w:t>6.1 Individual Model Performance</w:t>
      </w:r>
    </w:p>
    <w:p w14:paraId="7833F73D" w14:textId="77777777" w:rsidR="00A40FD2" w:rsidRDefault="00000000">
      <w:pPr>
        <w:pStyle w:val="Heading3"/>
      </w:pPr>
      <w:r>
        <w:t>6.1.1 Logistic Regression</w:t>
      </w:r>
    </w:p>
    <w:p w14:paraId="7CA0DCA9" w14:textId="77777777" w:rsidR="00A40FD2" w:rsidRDefault="00000000">
      <w:pPr>
        <w:spacing w:before="80" w:after="80" w:line="276" w:lineRule="auto"/>
        <w:jc w:val="both"/>
      </w:pPr>
      <w:r>
        <w:rPr>
          <w:color w:val="000000"/>
        </w:rPr>
        <w:t xml:space="preserve">Configured with </w:t>
      </w:r>
      <w:proofErr w:type="spellStart"/>
      <w:r>
        <w:rPr>
          <w:color w:val="000000"/>
        </w:rPr>
        <w:t>class_weight</w:t>
      </w:r>
      <w:proofErr w:type="spellEnd"/>
      <w:r>
        <w:rPr>
          <w:color w:val="000000"/>
        </w:rPr>
        <w:t xml:space="preserve">='balanced' and </w:t>
      </w:r>
      <w:proofErr w:type="spellStart"/>
      <w:r>
        <w:rPr>
          <w:color w:val="000000"/>
        </w:rPr>
        <w:t>max_iter</w:t>
      </w:r>
      <w:proofErr w:type="spellEnd"/>
      <w:r>
        <w:rPr>
          <w:color w:val="000000"/>
        </w:rPr>
        <w:t>=500. The balanced class weight parameter adjusts sample weights inversely proportional to class frequencies, directly compensating for the majority-class bias in the training set.</w:t>
      </w:r>
    </w:p>
    <w:p w14:paraId="423E4930" w14:textId="77777777" w:rsidR="00A40FD2" w:rsidRDefault="00A40FD2">
      <w:pPr>
        <w:spacing w:before="60" w:after="60"/>
      </w:pPr>
    </w:p>
    <w:p w14:paraId="0DFA460B" w14:textId="77777777" w:rsidR="00A40FD2" w:rsidRDefault="00A40FD2">
      <w:pPr>
        <w:spacing w:before="60" w:after="60"/>
      </w:pPr>
    </w:p>
    <w:p w14:paraId="50B8C70F" w14:textId="4FE5B106" w:rsidR="00301BC2" w:rsidRDefault="00301BC2">
      <w:pPr>
        <w:spacing w:before="60" w:after="140"/>
        <w:jc w:val="center"/>
        <w:rPr>
          <w:i/>
          <w:iCs/>
          <w:color w:val="444444"/>
          <w:sz w:val="20"/>
          <w:szCs w:val="20"/>
        </w:rPr>
      </w:pPr>
      <w:r w:rsidRPr="00301BC2">
        <w:rPr>
          <w:i/>
          <w:iCs/>
          <w:noProof/>
          <w:color w:val="444444"/>
          <w:sz w:val="20"/>
          <w:szCs w:val="20"/>
        </w:rPr>
        <w:drawing>
          <wp:inline distT="0" distB="0" distL="0" distR="0" wp14:anchorId="39C505D4" wp14:editId="28CEBB0C">
            <wp:extent cx="3693160" cy="2888445"/>
            <wp:effectExtent l="0" t="0" r="2540" b="7620"/>
            <wp:docPr id="20173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92725" name=""/>
                    <pic:cNvPicPr/>
                  </pic:nvPicPr>
                  <pic:blipFill>
                    <a:blip r:embed="rId12"/>
                    <a:stretch>
                      <a:fillRect/>
                    </a:stretch>
                  </pic:blipFill>
                  <pic:spPr>
                    <a:xfrm>
                      <a:off x="0" y="0"/>
                      <a:ext cx="3724015" cy="2912577"/>
                    </a:xfrm>
                    <a:prstGeom prst="rect">
                      <a:avLst/>
                    </a:prstGeom>
                  </pic:spPr>
                </pic:pic>
              </a:graphicData>
            </a:graphic>
          </wp:inline>
        </w:drawing>
      </w:r>
    </w:p>
    <w:p w14:paraId="62186C07" w14:textId="497CB857" w:rsidR="00A40FD2" w:rsidRDefault="00000000">
      <w:pPr>
        <w:spacing w:before="60" w:after="140"/>
        <w:jc w:val="center"/>
      </w:pPr>
      <w:r>
        <w:rPr>
          <w:i/>
          <w:iCs/>
          <w:color w:val="444444"/>
          <w:sz w:val="20"/>
          <w:szCs w:val="20"/>
        </w:rPr>
        <w:t xml:space="preserve">Fig. </w:t>
      </w:r>
      <w:r w:rsidR="00301BC2">
        <w:rPr>
          <w:i/>
          <w:iCs/>
          <w:color w:val="444444"/>
          <w:sz w:val="20"/>
          <w:szCs w:val="20"/>
        </w:rPr>
        <w:t>5</w:t>
      </w:r>
      <w:r>
        <w:rPr>
          <w:i/>
          <w:iCs/>
          <w:color w:val="444444"/>
          <w:sz w:val="20"/>
          <w:szCs w:val="20"/>
        </w:rPr>
        <w:t>: Confusion Matrix – Logistic Regression</w:t>
      </w:r>
    </w:p>
    <w:p w14:paraId="5DF53051" w14:textId="77777777" w:rsidR="00A40FD2" w:rsidRDefault="00A40FD2">
      <w:pPr>
        <w:spacing w:before="60" w:after="60"/>
      </w:pPr>
    </w:p>
    <w:p w14:paraId="224B8339" w14:textId="77777777" w:rsidR="00A40FD2" w:rsidRDefault="00000000">
      <w:pPr>
        <w:spacing w:before="80" w:after="80" w:line="276" w:lineRule="auto"/>
        <w:jc w:val="both"/>
        <w:rPr>
          <w:color w:val="000000"/>
        </w:rPr>
      </w:pPr>
      <w:r>
        <w:rPr>
          <w:color w:val="000000"/>
        </w:rPr>
        <w:t xml:space="preserve">Logistic Regression achieved the highest Recall (0.627) on the risky class among all three models, making it the best performer by the primary criterion. The </w:t>
      </w:r>
      <w:proofErr w:type="spellStart"/>
      <w:r>
        <w:rPr>
          <w:color w:val="000000"/>
        </w:rPr>
        <w:t>class_weight</w:t>
      </w:r>
      <w:proofErr w:type="spellEnd"/>
      <w:r>
        <w:rPr>
          <w:color w:val="000000"/>
        </w:rPr>
        <w:t>='balanced' parameter was key to this outcome, as it forced the model to pay greater attention to the minority class during training.</w:t>
      </w:r>
    </w:p>
    <w:p w14:paraId="3C6DD755" w14:textId="77777777" w:rsidR="004F7516" w:rsidRDefault="004F7516">
      <w:pPr>
        <w:spacing w:before="80" w:after="80" w:line="276" w:lineRule="auto"/>
        <w:jc w:val="both"/>
        <w:rPr>
          <w:color w:val="000000"/>
        </w:rPr>
      </w:pPr>
    </w:p>
    <w:p w14:paraId="338847D1" w14:textId="77777777" w:rsidR="004F7516" w:rsidRDefault="004F7516">
      <w:pPr>
        <w:spacing w:before="80" w:after="80" w:line="276" w:lineRule="auto"/>
        <w:jc w:val="both"/>
        <w:rPr>
          <w:color w:val="000000"/>
        </w:rPr>
      </w:pPr>
    </w:p>
    <w:p w14:paraId="139DF368" w14:textId="77777777" w:rsidR="004F7516" w:rsidRDefault="004F7516">
      <w:pPr>
        <w:spacing w:before="80" w:after="80" w:line="276" w:lineRule="auto"/>
        <w:jc w:val="both"/>
        <w:rPr>
          <w:color w:val="000000"/>
        </w:rPr>
      </w:pPr>
    </w:p>
    <w:p w14:paraId="762B3654" w14:textId="77777777" w:rsidR="004F7516" w:rsidRDefault="004F7516">
      <w:pPr>
        <w:spacing w:before="80" w:after="80" w:line="276" w:lineRule="auto"/>
        <w:jc w:val="both"/>
        <w:rPr>
          <w:color w:val="000000"/>
        </w:rPr>
      </w:pPr>
    </w:p>
    <w:p w14:paraId="37A032BC" w14:textId="77777777" w:rsidR="004F7516" w:rsidRDefault="004F7516">
      <w:pPr>
        <w:spacing w:before="80" w:after="80" w:line="276" w:lineRule="auto"/>
        <w:jc w:val="both"/>
        <w:rPr>
          <w:color w:val="000000"/>
        </w:rPr>
      </w:pPr>
    </w:p>
    <w:p w14:paraId="4C8C230C" w14:textId="77777777" w:rsidR="004F7516" w:rsidRDefault="004F7516">
      <w:pPr>
        <w:spacing w:before="80" w:after="80" w:line="276" w:lineRule="auto"/>
        <w:jc w:val="both"/>
        <w:rPr>
          <w:color w:val="000000"/>
        </w:rPr>
      </w:pPr>
    </w:p>
    <w:p w14:paraId="47A18DF1" w14:textId="77777777" w:rsidR="004F7516" w:rsidRDefault="004F7516">
      <w:pPr>
        <w:spacing w:before="80" w:after="80" w:line="276" w:lineRule="auto"/>
        <w:jc w:val="both"/>
      </w:pPr>
    </w:p>
    <w:p w14:paraId="45F5D57C" w14:textId="77777777" w:rsidR="00A40FD2" w:rsidRDefault="00A40FD2">
      <w:pPr>
        <w:spacing w:before="60" w:after="60"/>
      </w:pPr>
    </w:p>
    <w:p w14:paraId="030BBD3C" w14:textId="77777777" w:rsidR="00A40FD2" w:rsidRDefault="00000000">
      <w:pPr>
        <w:pStyle w:val="Heading3"/>
      </w:pPr>
      <w:r>
        <w:lastRenderedPageBreak/>
        <w:t xml:space="preserve">6.1.2 K-Nearest </w:t>
      </w:r>
      <w:proofErr w:type="spellStart"/>
      <w:r>
        <w:t>Neighbors</w:t>
      </w:r>
      <w:proofErr w:type="spellEnd"/>
      <w:r>
        <w:t xml:space="preserve"> (KNN)</w:t>
      </w:r>
    </w:p>
    <w:p w14:paraId="74674956" w14:textId="77777777" w:rsidR="00A40FD2" w:rsidRDefault="00000000">
      <w:pPr>
        <w:spacing w:before="80" w:after="80" w:line="276" w:lineRule="auto"/>
        <w:jc w:val="both"/>
      </w:pPr>
      <w:r>
        <w:rPr>
          <w:color w:val="000000"/>
        </w:rPr>
        <w:t xml:space="preserve">Configured with </w:t>
      </w:r>
      <w:proofErr w:type="spellStart"/>
      <w:r>
        <w:rPr>
          <w:color w:val="000000"/>
        </w:rPr>
        <w:t>n_neighbors</w:t>
      </w:r>
      <w:proofErr w:type="spellEnd"/>
      <w:r>
        <w:rPr>
          <w:color w:val="000000"/>
        </w:rPr>
        <w:t>=3. This relatively low K allows the model to capture local patterns but trades some recall for higher precision.</w:t>
      </w:r>
    </w:p>
    <w:p w14:paraId="5B9C9202" w14:textId="77777777" w:rsidR="00A40FD2" w:rsidRDefault="00A40FD2">
      <w:pPr>
        <w:spacing w:before="60" w:after="60"/>
      </w:pPr>
    </w:p>
    <w:p w14:paraId="7C5AEDE1" w14:textId="51F63E8C" w:rsidR="00301BC2" w:rsidRDefault="00301BC2">
      <w:pPr>
        <w:spacing w:before="60" w:after="140"/>
        <w:jc w:val="center"/>
        <w:rPr>
          <w:i/>
          <w:iCs/>
          <w:color w:val="444444"/>
          <w:sz w:val="20"/>
          <w:szCs w:val="20"/>
        </w:rPr>
      </w:pPr>
      <w:r w:rsidRPr="00301BC2">
        <w:rPr>
          <w:i/>
          <w:iCs/>
          <w:noProof/>
          <w:color w:val="444444"/>
          <w:sz w:val="20"/>
          <w:szCs w:val="20"/>
        </w:rPr>
        <w:drawing>
          <wp:inline distT="0" distB="0" distL="0" distR="0" wp14:anchorId="6ECA59A6" wp14:editId="0364CAAB">
            <wp:extent cx="5655799" cy="4282440"/>
            <wp:effectExtent l="0" t="0" r="2540" b="3810"/>
            <wp:docPr id="13270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88078" name=""/>
                    <pic:cNvPicPr/>
                  </pic:nvPicPr>
                  <pic:blipFill>
                    <a:blip r:embed="rId13"/>
                    <a:stretch>
                      <a:fillRect/>
                    </a:stretch>
                  </pic:blipFill>
                  <pic:spPr>
                    <a:xfrm>
                      <a:off x="0" y="0"/>
                      <a:ext cx="5657454" cy="4283693"/>
                    </a:xfrm>
                    <a:prstGeom prst="rect">
                      <a:avLst/>
                    </a:prstGeom>
                  </pic:spPr>
                </pic:pic>
              </a:graphicData>
            </a:graphic>
          </wp:inline>
        </w:drawing>
      </w:r>
    </w:p>
    <w:p w14:paraId="47C4B387" w14:textId="16F627A0" w:rsidR="00A40FD2" w:rsidRDefault="00000000">
      <w:pPr>
        <w:spacing w:before="60" w:after="140"/>
        <w:jc w:val="center"/>
      </w:pPr>
      <w:r>
        <w:rPr>
          <w:i/>
          <w:iCs/>
          <w:color w:val="444444"/>
          <w:sz w:val="20"/>
          <w:szCs w:val="20"/>
        </w:rPr>
        <w:t xml:space="preserve">Fig. </w:t>
      </w:r>
      <w:r w:rsidR="00301BC2">
        <w:rPr>
          <w:i/>
          <w:iCs/>
          <w:color w:val="444444"/>
          <w:sz w:val="20"/>
          <w:szCs w:val="20"/>
        </w:rPr>
        <w:t>6</w:t>
      </w:r>
      <w:r>
        <w:rPr>
          <w:i/>
          <w:iCs/>
          <w:color w:val="444444"/>
          <w:sz w:val="20"/>
          <w:szCs w:val="20"/>
        </w:rPr>
        <w:t>: Confusion Matrix – KNN (K=3)</w:t>
      </w:r>
    </w:p>
    <w:p w14:paraId="60280F98" w14:textId="77777777" w:rsidR="00A40FD2" w:rsidRDefault="00A40FD2">
      <w:pPr>
        <w:spacing w:before="60" w:after="60"/>
      </w:pPr>
    </w:p>
    <w:p w14:paraId="7BEB13FB" w14:textId="77777777" w:rsidR="00A40FD2" w:rsidRDefault="00000000">
      <w:pPr>
        <w:spacing w:before="80" w:after="80" w:line="276" w:lineRule="auto"/>
        <w:jc w:val="both"/>
      </w:pPr>
      <w:r>
        <w:rPr>
          <w:color w:val="000000"/>
        </w:rPr>
        <w:t>KNN achieved higher overall accuracy (83.11%) and better precision (0.714) on the risky class compared to Logistic Regression. However, its recall dropped to 0.533, meaning it missed nearly half of all actual defaulters. This trade-off makes KNN less suitable as the primary model for this credit risk application where recall is paramount.</w:t>
      </w:r>
    </w:p>
    <w:p w14:paraId="046A7541" w14:textId="77777777" w:rsidR="00A40FD2" w:rsidRDefault="00A40FD2">
      <w:pPr>
        <w:spacing w:before="60" w:after="60"/>
      </w:pPr>
    </w:p>
    <w:p w14:paraId="77D92E7A" w14:textId="77777777" w:rsidR="004F7516" w:rsidRDefault="004F7516">
      <w:pPr>
        <w:spacing w:before="60" w:after="60"/>
      </w:pPr>
    </w:p>
    <w:p w14:paraId="5D38E5F5" w14:textId="77777777" w:rsidR="004F7516" w:rsidRDefault="004F7516">
      <w:pPr>
        <w:spacing w:before="60" w:after="60"/>
      </w:pPr>
    </w:p>
    <w:p w14:paraId="69E2F83E" w14:textId="77777777" w:rsidR="004F7516" w:rsidRDefault="004F7516">
      <w:pPr>
        <w:spacing w:before="60" w:after="60"/>
      </w:pPr>
    </w:p>
    <w:p w14:paraId="7DDAC79E" w14:textId="77777777" w:rsidR="004F7516" w:rsidRDefault="004F7516">
      <w:pPr>
        <w:spacing w:before="60" w:after="60"/>
      </w:pPr>
    </w:p>
    <w:p w14:paraId="37B93EFC" w14:textId="77777777" w:rsidR="004F7516" w:rsidRDefault="004F7516">
      <w:pPr>
        <w:spacing w:before="60" w:after="60"/>
      </w:pPr>
    </w:p>
    <w:p w14:paraId="466BAE79" w14:textId="77777777" w:rsidR="004F7516" w:rsidRDefault="004F7516">
      <w:pPr>
        <w:spacing w:before="60" w:after="60"/>
      </w:pPr>
    </w:p>
    <w:p w14:paraId="28296DE2" w14:textId="77777777" w:rsidR="004F7516" w:rsidRDefault="004F7516">
      <w:pPr>
        <w:spacing w:before="60" w:after="60"/>
      </w:pPr>
    </w:p>
    <w:p w14:paraId="567C16F6" w14:textId="77777777" w:rsidR="004F7516" w:rsidRDefault="004F7516">
      <w:pPr>
        <w:spacing w:before="60" w:after="60"/>
      </w:pPr>
    </w:p>
    <w:p w14:paraId="4CA010EA" w14:textId="77777777" w:rsidR="004F7516" w:rsidRDefault="004F7516">
      <w:pPr>
        <w:spacing w:before="60" w:after="60"/>
      </w:pPr>
    </w:p>
    <w:p w14:paraId="5EF31B50" w14:textId="77777777" w:rsidR="004F7516" w:rsidRDefault="004F7516">
      <w:pPr>
        <w:spacing w:before="60" w:after="60"/>
      </w:pPr>
    </w:p>
    <w:p w14:paraId="0320F5D7" w14:textId="77777777" w:rsidR="00A40FD2" w:rsidRDefault="00000000">
      <w:pPr>
        <w:pStyle w:val="Heading3"/>
      </w:pPr>
      <w:r>
        <w:lastRenderedPageBreak/>
        <w:t>6.1.3 Support Vector Machine (SVM)</w:t>
      </w:r>
    </w:p>
    <w:p w14:paraId="2283E790" w14:textId="77777777" w:rsidR="00A40FD2" w:rsidRDefault="00000000">
      <w:pPr>
        <w:spacing w:before="80" w:after="80" w:line="276" w:lineRule="auto"/>
        <w:jc w:val="both"/>
      </w:pPr>
      <w:r>
        <w:rPr>
          <w:color w:val="000000"/>
        </w:rPr>
        <w:t>Configured with kernel='</w:t>
      </w:r>
      <w:proofErr w:type="spellStart"/>
      <w:r>
        <w:rPr>
          <w:color w:val="000000"/>
        </w:rPr>
        <w:t>rbf</w:t>
      </w:r>
      <w:proofErr w:type="spellEnd"/>
      <w:r>
        <w:rPr>
          <w:color w:val="000000"/>
        </w:rPr>
        <w:t>', C=5, and gamma=0.01. The RBF kernel enables non-linear separation in a higher-dimensional feature space.</w:t>
      </w:r>
    </w:p>
    <w:p w14:paraId="39574A78" w14:textId="77777777" w:rsidR="00A40FD2" w:rsidRDefault="00A40FD2">
      <w:pPr>
        <w:spacing w:before="60" w:after="60"/>
      </w:pPr>
    </w:p>
    <w:p w14:paraId="137DD5E6" w14:textId="1971E121" w:rsidR="00A40FD2" w:rsidRDefault="004F7516">
      <w:pPr>
        <w:spacing w:before="60" w:after="60"/>
      </w:pPr>
      <w:r w:rsidRPr="004F7516">
        <w:rPr>
          <w:noProof/>
        </w:rPr>
        <w:drawing>
          <wp:inline distT="0" distB="0" distL="0" distR="0" wp14:anchorId="40D65F78" wp14:editId="7B194612">
            <wp:extent cx="4740051" cy="4168501"/>
            <wp:effectExtent l="0" t="0" r="3810" b="3810"/>
            <wp:docPr id="120989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91613" name=""/>
                    <pic:cNvPicPr/>
                  </pic:nvPicPr>
                  <pic:blipFill>
                    <a:blip r:embed="rId14"/>
                    <a:stretch>
                      <a:fillRect/>
                    </a:stretch>
                  </pic:blipFill>
                  <pic:spPr>
                    <a:xfrm>
                      <a:off x="0" y="0"/>
                      <a:ext cx="4740051" cy="4168501"/>
                    </a:xfrm>
                    <a:prstGeom prst="rect">
                      <a:avLst/>
                    </a:prstGeom>
                  </pic:spPr>
                </pic:pic>
              </a:graphicData>
            </a:graphic>
          </wp:inline>
        </w:drawing>
      </w:r>
    </w:p>
    <w:p w14:paraId="4D4AA4D4" w14:textId="73A9091A" w:rsidR="00A40FD2" w:rsidRDefault="00000000">
      <w:pPr>
        <w:spacing w:before="60" w:after="140"/>
        <w:jc w:val="center"/>
      </w:pPr>
      <w:r>
        <w:rPr>
          <w:i/>
          <w:iCs/>
          <w:color w:val="444444"/>
          <w:sz w:val="20"/>
          <w:szCs w:val="20"/>
        </w:rPr>
        <w:t xml:space="preserve">Fig. </w:t>
      </w:r>
      <w:r w:rsidR="00301BC2">
        <w:rPr>
          <w:i/>
          <w:iCs/>
          <w:color w:val="444444"/>
          <w:sz w:val="20"/>
          <w:szCs w:val="20"/>
        </w:rPr>
        <w:t>7</w:t>
      </w:r>
      <w:r>
        <w:rPr>
          <w:i/>
          <w:iCs/>
          <w:color w:val="444444"/>
          <w:sz w:val="20"/>
          <w:szCs w:val="20"/>
        </w:rPr>
        <w:t>: Confusion Matrix – SVM with RBF Kernel</w:t>
      </w:r>
    </w:p>
    <w:p w14:paraId="43A2285D" w14:textId="77777777" w:rsidR="00A40FD2" w:rsidRDefault="00A40FD2">
      <w:pPr>
        <w:spacing w:before="60" w:after="60"/>
      </w:pPr>
    </w:p>
    <w:p w14:paraId="3EF35F56" w14:textId="77777777" w:rsidR="00A40FD2" w:rsidRDefault="00000000">
      <w:pPr>
        <w:spacing w:before="80" w:after="80" w:line="276" w:lineRule="auto"/>
        <w:jc w:val="both"/>
      </w:pPr>
      <w:r>
        <w:rPr>
          <w:color w:val="000000"/>
        </w:rPr>
        <w:t>SVM achieved the highest accuracy (85.43%) and the highest precision (0.860) on the risky class, nearly eliminating false alarms. However, its recall (0.493) was the lowest of the three models, meaning it correctly identified only about 49% of actual defaulters. The model was overly conservative, heavily favouring safe predictions, likely due to the absence of class balancing in the SVM configuration.</w:t>
      </w:r>
    </w:p>
    <w:p w14:paraId="199D4122" w14:textId="77777777" w:rsidR="00A40FD2" w:rsidRDefault="00A40FD2">
      <w:pPr>
        <w:spacing w:before="60" w:after="60"/>
      </w:pPr>
    </w:p>
    <w:p w14:paraId="4F7297E3" w14:textId="77777777" w:rsidR="004F7516" w:rsidRDefault="004F7516">
      <w:pPr>
        <w:spacing w:before="60" w:after="60"/>
      </w:pPr>
    </w:p>
    <w:p w14:paraId="165276CF" w14:textId="77777777" w:rsidR="004F7516" w:rsidRDefault="004F7516">
      <w:pPr>
        <w:spacing w:before="60" w:after="60"/>
      </w:pPr>
    </w:p>
    <w:p w14:paraId="6A99AC7B" w14:textId="77777777" w:rsidR="004F7516" w:rsidRDefault="004F7516">
      <w:pPr>
        <w:spacing w:before="60" w:after="60"/>
      </w:pPr>
    </w:p>
    <w:p w14:paraId="18AEEDDE" w14:textId="77777777" w:rsidR="004F7516" w:rsidRDefault="004F7516">
      <w:pPr>
        <w:spacing w:before="60" w:after="60"/>
      </w:pPr>
    </w:p>
    <w:p w14:paraId="271987F9" w14:textId="77777777" w:rsidR="004F7516" w:rsidRDefault="004F7516">
      <w:pPr>
        <w:spacing w:before="60" w:after="60"/>
      </w:pPr>
    </w:p>
    <w:p w14:paraId="2DD434E0" w14:textId="77777777" w:rsidR="004F7516" w:rsidRDefault="004F7516">
      <w:pPr>
        <w:spacing w:before="60" w:after="60"/>
      </w:pPr>
    </w:p>
    <w:p w14:paraId="50B803F2" w14:textId="77777777" w:rsidR="004F7516" w:rsidRDefault="004F7516">
      <w:pPr>
        <w:spacing w:before="60" w:after="60"/>
      </w:pPr>
    </w:p>
    <w:p w14:paraId="3E5C9DA6" w14:textId="77777777" w:rsidR="004F7516" w:rsidRDefault="004F7516">
      <w:pPr>
        <w:spacing w:before="60" w:after="60"/>
      </w:pPr>
    </w:p>
    <w:p w14:paraId="086E11DD" w14:textId="77777777" w:rsidR="004F7516" w:rsidRDefault="004F7516">
      <w:pPr>
        <w:spacing w:before="60" w:after="60"/>
      </w:pPr>
    </w:p>
    <w:p w14:paraId="560CFBAE" w14:textId="77777777" w:rsidR="004F7516" w:rsidRDefault="004F7516">
      <w:pPr>
        <w:spacing w:before="60" w:after="60"/>
      </w:pPr>
    </w:p>
    <w:p w14:paraId="40D8757E" w14:textId="77777777" w:rsidR="00A40FD2" w:rsidRDefault="00000000">
      <w:pPr>
        <w:pStyle w:val="Heading2"/>
      </w:pPr>
      <w:r>
        <w:lastRenderedPageBreak/>
        <w:t>6.2 Consolidated Model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6"/>
        <w:gridCol w:w="1600"/>
        <w:gridCol w:w="1700"/>
        <w:gridCol w:w="1720"/>
      </w:tblGrid>
      <w:tr w:rsidR="00A40FD2" w14:paraId="7CF85F0C"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4B2028D5" w14:textId="77777777" w:rsidR="00A40FD2" w:rsidRDefault="00000000">
            <w:pPr>
              <w:jc w:val="center"/>
            </w:pPr>
            <w:r>
              <w:rPr>
                <w:b/>
                <w:bCs/>
                <w:color w:val="FFFFFF"/>
                <w:sz w:val="20"/>
                <w:szCs w:val="20"/>
              </w:rPr>
              <w:t>Model</w:t>
            </w:r>
          </w:p>
        </w:tc>
        <w:tc>
          <w:tcPr>
            <w:tcW w:w="150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BCB46DA" w14:textId="77777777" w:rsidR="00A40FD2" w:rsidRDefault="00000000">
            <w:pPr>
              <w:jc w:val="center"/>
            </w:pPr>
            <w:r>
              <w:rPr>
                <w:b/>
                <w:bCs/>
                <w:color w:val="FFFFFF"/>
                <w:sz w:val="20"/>
                <w:szCs w:val="20"/>
              </w:rPr>
              <w:t>Accuracy</w:t>
            </w:r>
          </w:p>
        </w:tc>
        <w:tc>
          <w:tcPr>
            <w:tcW w:w="16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069DA02" w14:textId="77777777" w:rsidR="00A40FD2" w:rsidRDefault="00000000">
            <w:pPr>
              <w:jc w:val="center"/>
            </w:pPr>
            <w:r>
              <w:rPr>
                <w:b/>
                <w:bCs/>
                <w:color w:val="FFFFFF"/>
                <w:sz w:val="20"/>
                <w:szCs w:val="20"/>
              </w:rPr>
              <w:t>Precision (Class 1)</w:t>
            </w:r>
          </w:p>
        </w:tc>
        <w:tc>
          <w:tcPr>
            <w:tcW w:w="17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7DD5D22" w14:textId="77777777" w:rsidR="00A40FD2" w:rsidRDefault="00000000">
            <w:pPr>
              <w:jc w:val="center"/>
            </w:pPr>
            <w:r>
              <w:rPr>
                <w:b/>
                <w:bCs/>
                <w:color w:val="FFFFFF"/>
                <w:sz w:val="20"/>
                <w:szCs w:val="20"/>
              </w:rPr>
              <w:t>Recall (Class 1)</w:t>
            </w:r>
          </w:p>
        </w:tc>
        <w:tc>
          <w:tcPr>
            <w:tcW w:w="172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24ADC76" w14:textId="77777777" w:rsidR="00A40FD2" w:rsidRDefault="00000000">
            <w:pPr>
              <w:jc w:val="center"/>
            </w:pPr>
            <w:r>
              <w:rPr>
                <w:b/>
                <w:bCs/>
                <w:color w:val="FFFFFF"/>
                <w:sz w:val="20"/>
                <w:szCs w:val="20"/>
              </w:rPr>
              <w:t>F1-Score (Class 1)</w:t>
            </w:r>
          </w:p>
        </w:tc>
      </w:tr>
      <w:tr w:rsidR="00A40FD2" w14:paraId="32DE34F1" w14:textId="77777777">
        <w:tc>
          <w:tcPr>
            <w:tcW w:w="25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5F635ACD" w14:textId="77777777" w:rsidR="00A40FD2" w:rsidRDefault="00000000">
            <w:pPr>
              <w:jc w:val="center"/>
            </w:pPr>
            <w:r>
              <w:rPr>
                <w:b/>
                <w:bCs/>
                <w:sz w:val="20"/>
                <w:szCs w:val="20"/>
              </w:rPr>
              <w:t>Logistic Regression</w:t>
            </w:r>
          </w:p>
        </w:tc>
        <w:tc>
          <w:tcPr>
            <w:tcW w:w="1506"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019F45AA" w14:textId="77777777" w:rsidR="00A40FD2" w:rsidRDefault="00000000">
            <w:pPr>
              <w:jc w:val="center"/>
            </w:pPr>
            <w:r>
              <w:rPr>
                <w:b/>
                <w:bCs/>
                <w:sz w:val="20"/>
                <w:szCs w:val="20"/>
              </w:rPr>
              <w:t>79.14%</w:t>
            </w:r>
          </w:p>
        </w:tc>
        <w:tc>
          <w:tcPr>
            <w:tcW w:w="16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56404068" w14:textId="77777777" w:rsidR="00A40FD2" w:rsidRDefault="00000000">
            <w:pPr>
              <w:jc w:val="center"/>
            </w:pPr>
            <w:r>
              <w:rPr>
                <w:b/>
                <w:bCs/>
                <w:sz w:val="20"/>
                <w:szCs w:val="20"/>
              </w:rPr>
              <w:t>57.32%</w:t>
            </w:r>
          </w:p>
        </w:tc>
        <w:tc>
          <w:tcPr>
            <w:tcW w:w="17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79F3B1B7" w14:textId="77777777" w:rsidR="00A40FD2" w:rsidRDefault="00000000">
            <w:pPr>
              <w:jc w:val="center"/>
            </w:pPr>
            <w:r>
              <w:rPr>
                <w:b/>
                <w:bCs/>
                <w:sz w:val="20"/>
                <w:szCs w:val="20"/>
              </w:rPr>
              <w:t>62.67%</w:t>
            </w:r>
          </w:p>
        </w:tc>
        <w:tc>
          <w:tcPr>
            <w:tcW w:w="172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14F5C048" w14:textId="77777777" w:rsidR="00A40FD2" w:rsidRDefault="00000000">
            <w:pPr>
              <w:jc w:val="center"/>
            </w:pPr>
            <w:r>
              <w:rPr>
                <w:b/>
                <w:bCs/>
                <w:sz w:val="20"/>
                <w:szCs w:val="20"/>
              </w:rPr>
              <w:t>59.87%</w:t>
            </w:r>
          </w:p>
        </w:tc>
      </w:tr>
      <w:tr w:rsidR="00A40FD2" w14:paraId="0D5D9B27"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1D087" w14:textId="77777777" w:rsidR="00A40FD2" w:rsidRDefault="00000000">
            <w:pPr>
              <w:jc w:val="center"/>
            </w:pPr>
            <w:r>
              <w:rPr>
                <w:sz w:val="20"/>
                <w:szCs w:val="20"/>
              </w:rPr>
              <w:t>KNN (K=3)</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98FC2" w14:textId="77777777" w:rsidR="00A40FD2" w:rsidRDefault="00000000">
            <w:pPr>
              <w:jc w:val="center"/>
            </w:pPr>
            <w:r>
              <w:rPr>
                <w:sz w:val="20"/>
                <w:szCs w:val="20"/>
              </w:rPr>
              <w:t>83.11%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CA83E" w14:textId="77777777" w:rsidR="00A40FD2" w:rsidRDefault="00000000">
            <w:pPr>
              <w:jc w:val="center"/>
            </w:pPr>
            <w:r>
              <w:rPr>
                <w:sz w:val="20"/>
                <w:szCs w:val="20"/>
              </w:rPr>
              <w:t>71.43%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F3727" w14:textId="77777777" w:rsidR="00A40FD2" w:rsidRDefault="00000000">
            <w:pPr>
              <w:jc w:val="center"/>
            </w:pPr>
            <w:r>
              <w:rPr>
                <w:sz w:val="20"/>
                <w:szCs w:val="20"/>
              </w:rPr>
              <w:t>53.33%</w:t>
            </w:r>
          </w:p>
        </w:tc>
        <w:tc>
          <w:tcPr>
            <w:tcW w:w="1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23AAD5" w14:textId="77777777" w:rsidR="00A40FD2" w:rsidRDefault="00000000">
            <w:pPr>
              <w:jc w:val="center"/>
            </w:pPr>
            <w:r>
              <w:rPr>
                <w:sz w:val="20"/>
                <w:szCs w:val="20"/>
              </w:rPr>
              <w:t>61.07%</w:t>
            </w:r>
          </w:p>
        </w:tc>
      </w:tr>
      <w:tr w:rsidR="00A40FD2" w14:paraId="18073996" w14:textId="77777777">
        <w:tc>
          <w:tcPr>
            <w:tcW w:w="2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B15DE9D" w14:textId="77777777" w:rsidR="00A40FD2" w:rsidRDefault="00000000">
            <w:pPr>
              <w:jc w:val="center"/>
            </w:pPr>
            <w:r>
              <w:rPr>
                <w:sz w:val="20"/>
                <w:szCs w:val="20"/>
              </w:rPr>
              <w:t>SVM (RBF, C=5)</w:t>
            </w:r>
          </w:p>
        </w:tc>
        <w:tc>
          <w:tcPr>
            <w:tcW w:w="150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710A16C2" w14:textId="77777777" w:rsidR="00A40FD2" w:rsidRDefault="00000000">
            <w:pPr>
              <w:jc w:val="center"/>
            </w:pPr>
            <w:r>
              <w:rPr>
                <w:sz w:val="20"/>
                <w:szCs w:val="20"/>
              </w:rPr>
              <w:t>85.43%</w:t>
            </w:r>
          </w:p>
        </w:tc>
        <w:tc>
          <w:tcPr>
            <w:tcW w:w="16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B17F5A2" w14:textId="77777777" w:rsidR="00A40FD2" w:rsidRDefault="00000000">
            <w:pPr>
              <w:jc w:val="center"/>
            </w:pPr>
            <w:r>
              <w:rPr>
                <w:sz w:val="20"/>
                <w:szCs w:val="20"/>
              </w:rPr>
              <w:t>86.05%</w:t>
            </w:r>
          </w:p>
        </w:tc>
        <w:tc>
          <w:tcPr>
            <w:tcW w:w="17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13703B8" w14:textId="77777777" w:rsidR="00A40FD2" w:rsidRDefault="00000000">
            <w:pPr>
              <w:jc w:val="center"/>
            </w:pPr>
            <w:r>
              <w:rPr>
                <w:sz w:val="20"/>
                <w:szCs w:val="20"/>
              </w:rPr>
              <w:t>49.33%</w:t>
            </w:r>
          </w:p>
        </w:tc>
        <w:tc>
          <w:tcPr>
            <w:tcW w:w="172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469688B4" w14:textId="77777777" w:rsidR="00A40FD2" w:rsidRDefault="00000000">
            <w:pPr>
              <w:jc w:val="center"/>
            </w:pPr>
            <w:r>
              <w:rPr>
                <w:sz w:val="20"/>
                <w:szCs w:val="20"/>
              </w:rPr>
              <w:t>62.71%</w:t>
            </w:r>
          </w:p>
        </w:tc>
      </w:tr>
    </w:tbl>
    <w:p w14:paraId="6838DAF3" w14:textId="77777777" w:rsidR="00A40FD2" w:rsidRDefault="00000000">
      <w:pPr>
        <w:spacing w:before="60" w:after="140"/>
        <w:jc w:val="center"/>
      </w:pPr>
      <w:r>
        <w:rPr>
          <w:i/>
          <w:iCs/>
          <w:color w:val="444444"/>
          <w:sz w:val="20"/>
          <w:szCs w:val="20"/>
        </w:rPr>
        <w:t>Table 10: Consolidated Model Comparison (Highlighted = Best Recall)</w:t>
      </w:r>
    </w:p>
    <w:p w14:paraId="6834839A" w14:textId="4B7022CC" w:rsidR="00A40FD2" w:rsidRDefault="004F7516">
      <w:pPr>
        <w:spacing w:before="60" w:after="60"/>
      </w:pPr>
      <w:r w:rsidRPr="004F7516">
        <w:rPr>
          <w:noProof/>
        </w:rPr>
        <w:drawing>
          <wp:inline distT="0" distB="0" distL="0" distR="0" wp14:anchorId="27F3D3E3" wp14:editId="4AA24739">
            <wp:extent cx="5883910" cy="3399155"/>
            <wp:effectExtent l="0" t="0" r="2540" b="0"/>
            <wp:docPr id="5001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9957" name=""/>
                    <pic:cNvPicPr/>
                  </pic:nvPicPr>
                  <pic:blipFill rotWithShape="1">
                    <a:blip r:embed="rId15"/>
                    <a:srcRect t="15846"/>
                    <a:stretch>
                      <a:fillRect/>
                    </a:stretch>
                  </pic:blipFill>
                  <pic:spPr bwMode="auto">
                    <a:xfrm>
                      <a:off x="0" y="0"/>
                      <a:ext cx="5883910" cy="3399155"/>
                    </a:xfrm>
                    <a:prstGeom prst="rect">
                      <a:avLst/>
                    </a:prstGeom>
                    <a:ln>
                      <a:noFill/>
                    </a:ln>
                    <a:extLst>
                      <a:ext uri="{53640926-AAD7-44D8-BBD7-CCE9431645EC}">
                        <a14:shadowObscured xmlns:a14="http://schemas.microsoft.com/office/drawing/2010/main"/>
                      </a:ext>
                    </a:extLst>
                  </pic:spPr>
                </pic:pic>
              </a:graphicData>
            </a:graphic>
          </wp:inline>
        </w:drawing>
      </w:r>
    </w:p>
    <w:p w14:paraId="6FDD5EAE" w14:textId="77777777" w:rsidR="00A40FD2" w:rsidRDefault="00000000">
      <w:pPr>
        <w:spacing w:before="60" w:after="140"/>
        <w:jc w:val="center"/>
      </w:pPr>
      <w:r>
        <w:rPr>
          <w:i/>
          <w:iCs/>
          <w:color w:val="444444"/>
          <w:sz w:val="20"/>
          <w:szCs w:val="20"/>
        </w:rPr>
        <w:t>Fig. 10: Model Performance Comparison – Accuracy, Precision, Recall, F1-Score</w:t>
      </w:r>
    </w:p>
    <w:p w14:paraId="28FD1FEB" w14:textId="5FC3B4CE" w:rsidR="00A40FD2" w:rsidRDefault="004F7516">
      <w:pPr>
        <w:spacing w:before="60" w:after="140"/>
        <w:jc w:val="center"/>
      </w:pPr>
      <w:r w:rsidRPr="004F7516">
        <w:rPr>
          <w:i/>
          <w:iCs/>
          <w:noProof/>
          <w:color w:val="444444"/>
          <w:sz w:val="20"/>
          <w:szCs w:val="20"/>
        </w:rPr>
        <w:drawing>
          <wp:inline distT="0" distB="0" distL="0" distR="0" wp14:anchorId="71FC1E2C" wp14:editId="61B80816">
            <wp:extent cx="5883910" cy="3007360"/>
            <wp:effectExtent l="0" t="0" r="2540" b="2540"/>
            <wp:docPr id="118331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14308" name=""/>
                    <pic:cNvPicPr/>
                  </pic:nvPicPr>
                  <pic:blipFill rotWithShape="1">
                    <a:blip r:embed="rId16"/>
                    <a:srcRect b="51205"/>
                    <a:stretch>
                      <a:fillRect/>
                    </a:stretch>
                  </pic:blipFill>
                  <pic:spPr bwMode="auto">
                    <a:xfrm>
                      <a:off x="0" y="0"/>
                      <a:ext cx="5883910" cy="3007360"/>
                    </a:xfrm>
                    <a:prstGeom prst="rect">
                      <a:avLst/>
                    </a:prstGeom>
                    <a:ln>
                      <a:noFill/>
                    </a:ln>
                    <a:extLst>
                      <a:ext uri="{53640926-AAD7-44D8-BBD7-CCE9431645EC}">
                        <a14:shadowObscured xmlns:a14="http://schemas.microsoft.com/office/drawing/2010/main"/>
                      </a:ext>
                    </a:extLst>
                  </pic:spPr>
                </pic:pic>
              </a:graphicData>
            </a:graphic>
          </wp:inline>
        </w:drawing>
      </w:r>
      <w:r>
        <w:rPr>
          <w:i/>
          <w:iCs/>
          <w:color w:val="444444"/>
          <w:sz w:val="20"/>
          <w:szCs w:val="20"/>
        </w:rPr>
        <w:t>Fig. 11: Recall Comparison Across Models (Primary Criterion)</w:t>
      </w:r>
    </w:p>
    <w:p w14:paraId="11BE411B" w14:textId="77777777" w:rsidR="00A40FD2" w:rsidRDefault="00A40FD2">
      <w:pPr>
        <w:spacing w:before="60" w:after="60"/>
      </w:pPr>
    </w:p>
    <w:p w14:paraId="3B124B82" w14:textId="77777777" w:rsidR="004F7516" w:rsidRDefault="004F7516">
      <w:pPr>
        <w:spacing w:before="60" w:after="140"/>
        <w:jc w:val="center"/>
        <w:rPr>
          <w:i/>
          <w:iCs/>
          <w:color w:val="444444"/>
          <w:sz w:val="20"/>
          <w:szCs w:val="20"/>
        </w:rPr>
      </w:pPr>
    </w:p>
    <w:p w14:paraId="082D2CF4" w14:textId="52C08D33" w:rsidR="00A40FD2" w:rsidRDefault="004F7516">
      <w:pPr>
        <w:spacing w:before="60" w:after="140"/>
        <w:jc w:val="center"/>
      </w:pPr>
      <w:r>
        <w:rPr>
          <w:i/>
          <w:iCs/>
          <w:color w:val="444444"/>
          <w:sz w:val="20"/>
          <w:szCs w:val="20"/>
        </w:rPr>
        <w:t>–</w:t>
      </w:r>
      <w:r w:rsidRPr="004F7516">
        <w:rPr>
          <w:i/>
          <w:iCs/>
          <w:noProof/>
          <w:color w:val="444444"/>
          <w:sz w:val="20"/>
          <w:szCs w:val="20"/>
        </w:rPr>
        <w:drawing>
          <wp:inline distT="0" distB="0" distL="0" distR="0" wp14:anchorId="1CDA0470" wp14:editId="33DCE723">
            <wp:extent cx="5883910" cy="3206750"/>
            <wp:effectExtent l="0" t="0" r="2540" b="0"/>
            <wp:docPr id="131276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65753" name=""/>
                    <pic:cNvPicPr/>
                  </pic:nvPicPr>
                  <pic:blipFill rotWithShape="1">
                    <a:blip r:embed="rId16"/>
                    <a:srcRect l="-432" t="49289" r="432" b="-1319"/>
                    <a:stretch>
                      <a:fillRect/>
                    </a:stretch>
                  </pic:blipFill>
                  <pic:spPr bwMode="auto">
                    <a:xfrm>
                      <a:off x="0" y="0"/>
                      <a:ext cx="5883910" cy="3206750"/>
                    </a:xfrm>
                    <a:prstGeom prst="rect">
                      <a:avLst/>
                    </a:prstGeom>
                    <a:ln>
                      <a:noFill/>
                    </a:ln>
                    <a:extLst>
                      <a:ext uri="{53640926-AAD7-44D8-BBD7-CCE9431645EC}">
                        <a14:shadowObscured xmlns:a14="http://schemas.microsoft.com/office/drawing/2010/main"/>
                      </a:ext>
                    </a:extLst>
                  </pic:spPr>
                </pic:pic>
              </a:graphicData>
            </a:graphic>
          </wp:inline>
        </w:drawing>
      </w:r>
      <w:r>
        <w:rPr>
          <w:i/>
          <w:iCs/>
          <w:color w:val="444444"/>
          <w:sz w:val="20"/>
          <w:szCs w:val="20"/>
        </w:rPr>
        <w:t>Fig. 12: F1-Score Comparison Across Models</w:t>
      </w:r>
    </w:p>
    <w:p w14:paraId="482241B1" w14:textId="77777777" w:rsidR="00A40FD2" w:rsidRDefault="00A40FD2">
      <w:pPr>
        <w:spacing w:before="60" w:after="60"/>
      </w:pPr>
    </w:p>
    <w:p w14:paraId="653EEDDA" w14:textId="77777777" w:rsidR="00A40FD2" w:rsidRDefault="00000000">
      <w:pPr>
        <w:pStyle w:val="Heading2"/>
      </w:pPr>
      <w:r>
        <w:t>6.3 Best Model Selection</w:t>
      </w:r>
    </w:p>
    <w:p w14:paraId="3A37BA22" w14:textId="77777777" w:rsidR="00A40FD2" w:rsidRDefault="00000000">
      <w:pPr>
        <w:spacing w:before="80" w:after="80" w:line="276" w:lineRule="auto"/>
        <w:jc w:val="both"/>
      </w:pPr>
      <w:r>
        <w:rPr>
          <w:color w:val="000000"/>
        </w:rPr>
        <w:t xml:space="preserve">Based on Recall as the primary evaluation criterion (minimizing False Negatives is the project's core objective), Logistic Regression was identified as the best performing model with a Recall of 0.627 on the risky class. This outcome is attributed to the </w:t>
      </w:r>
      <w:proofErr w:type="spellStart"/>
      <w:r>
        <w:rPr>
          <w:color w:val="000000"/>
        </w:rPr>
        <w:t>class_weight</w:t>
      </w:r>
      <w:proofErr w:type="spellEnd"/>
      <w:r>
        <w:rPr>
          <w:color w:val="000000"/>
        </w:rPr>
        <w:t>='balanced' parameter which compensated for the dataset's class imbalance during training.</w:t>
      </w:r>
    </w:p>
    <w:p w14:paraId="06EC8073"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A40FD2" w14:paraId="5BD1E167" w14:textId="77777777">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A0863F1" w14:textId="77777777" w:rsidR="00A40FD2" w:rsidRDefault="00000000">
            <w:pPr>
              <w:jc w:val="center"/>
            </w:pPr>
            <w:r>
              <w:rPr>
                <w:b/>
                <w:bCs/>
                <w:color w:val="FFFFFF"/>
                <w:sz w:val="20"/>
                <w:szCs w:val="20"/>
              </w:rPr>
              <w:t>Criterion</w:t>
            </w: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6EEED5D0" w14:textId="77777777" w:rsidR="00A40FD2" w:rsidRDefault="00000000">
            <w:pPr>
              <w:jc w:val="center"/>
            </w:pPr>
            <w:r>
              <w:rPr>
                <w:b/>
                <w:bCs/>
                <w:color w:val="FFFFFF"/>
                <w:sz w:val="20"/>
                <w:szCs w:val="20"/>
              </w:rPr>
              <w:t>Best Model</w:t>
            </w: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B8D6E6B" w14:textId="77777777" w:rsidR="00A40FD2" w:rsidRDefault="00000000">
            <w:pPr>
              <w:jc w:val="center"/>
            </w:pPr>
            <w:r>
              <w:rPr>
                <w:b/>
                <w:bCs/>
                <w:color w:val="FFFFFF"/>
                <w:sz w:val="20"/>
                <w:szCs w:val="20"/>
              </w:rPr>
              <w:t>Value</w:t>
            </w:r>
          </w:p>
        </w:tc>
      </w:tr>
      <w:tr w:rsidR="00A40FD2" w14:paraId="07790C17" w14:textId="77777777">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DC100CA" w14:textId="77777777" w:rsidR="00A40FD2" w:rsidRDefault="00000000">
            <w:pPr>
              <w:jc w:val="center"/>
            </w:pPr>
            <w:r>
              <w:rPr>
                <w:sz w:val="20"/>
                <w:szCs w:val="20"/>
              </w:rPr>
              <w:t>Highest Recall (Primary)</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0480D18" w14:textId="77777777" w:rsidR="00A40FD2" w:rsidRDefault="00000000">
            <w:pPr>
              <w:jc w:val="center"/>
            </w:pPr>
            <w:r>
              <w:rPr>
                <w:sz w:val="20"/>
                <w:szCs w:val="20"/>
              </w:rPr>
              <w:t>Logistic Regression</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72AFEAD" w14:textId="77777777" w:rsidR="00A40FD2" w:rsidRDefault="00000000">
            <w:pPr>
              <w:jc w:val="center"/>
            </w:pPr>
            <w:r>
              <w:rPr>
                <w:sz w:val="20"/>
                <w:szCs w:val="20"/>
              </w:rPr>
              <w:t>0.627</w:t>
            </w:r>
          </w:p>
        </w:tc>
      </w:tr>
      <w:tr w:rsidR="00A40FD2" w14:paraId="273BBF6F"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18EA5" w14:textId="77777777" w:rsidR="00A40FD2" w:rsidRDefault="00000000">
            <w:pPr>
              <w:jc w:val="center"/>
            </w:pPr>
            <w:r>
              <w:rPr>
                <w:sz w:val="20"/>
                <w:szCs w:val="20"/>
              </w:rPr>
              <w:t>Highest Accuracy</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A23F1" w14:textId="77777777" w:rsidR="00A40FD2" w:rsidRDefault="00000000">
            <w:pPr>
              <w:jc w:val="center"/>
            </w:pPr>
            <w:r>
              <w:rPr>
                <w:sz w:val="20"/>
                <w:szCs w:val="20"/>
              </w:rPr>
              <w:t>SVM (RBF)</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1796B" w14:textId="77777777" w:rsidR="00A40FD2" w:rsidRDefault="00000000">
            <w:pPr>
              <w:jc w:val="center"/>
            </w:pPr>
            <w:r>
              <w:rPr>
                <w:sz w:val="20"/>
                <w:szCs w:val="20"/>
              </w:rPr>
              <w:t>85.43%</w:t>
            </w:r>
          </w:p>
        </w:tc>
      </w:tr>
      <w:tr w:rsidR="00A40FD2" w14:paraId="3A2910BB" w14:textId="77777777">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A2BDCB1" w14:textId="77777777" w:rsidR="00A40FD2" w:rsidRDefault="00000000">
            <w:pPr>
              <w:jc w:val="center"/>
            </w:pPr>
            <w:r>
              <w:rPr>
                <w:sz w:val="20"/>
                <w:szCs w:val="20"/>
              </w:rPr>
              <w:t>Highest Precision</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FBE4433" w14:textId="77777777" w:rsidR="00A40FD2" w:rsidRDefault="00000000">
            <w:pPr>
              <w:jc w:val="center"/>
            </w:pPr>
            <w:r>
              <w:rPr>
                <w:sz w:val="20"/>
                <w:szCs w:val="20"/>
              </w:rPr>
              <w:t>SVM (RBF)</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14B2076" w14:textId="77777777" w:rsidR="00A40FD2" w:rsidRDefault="00000000">
            <w:pPr>
              <w:jc w:val="center"/>
            </w:pPr>
            <w:r>
              <w:rPr>
                <w:sz w:val="20"/>
                <w:szCs w:val="20"/>
              </w:rPr>
              <w:t>86.05%</w:t>
            </w:r>
          </w:p>
        </w:tc>
      </w:tr>
      <w:tr w:rsidR="00A40FD2" w14:paraId="337770BC"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3A2CF" w14:textId="77777777" w:rsidR="00A40FD2" w:rsidRDefault="00000000">
            <w:pPr>
              <w:jc w:val="center"/>
            </w:pPr>
            <w:r>
              <w:rPr>
                <w:sz w:val="20"/>
                <w:szCs w:val="20"/>
              </w:rPr>
              <w:t>Highest F1-Score</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39D270" w14:textId="77777777" w:rsidR="00A40FD2" w:rsidRDefault="00000000">
            <w:pPr>
              <w:jc w:val="center"/>
            </w:pPr>
            <w:r>
              <w:rPr>
                <w:sz w:val="20"/>
                <w:szCs w:val="20"/>
              </w:rPr>
              <w:t>SVM (RBF)</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AFA77" w14:textId="77777777" w:rsidR="00A40FD2" w:rsidRDefault="00000000">
            <w:pPr>
              <w:jc w:val="center"/>
            </w:pPr>
            <w:r>
              <w:rPr>
                <w:sz w:val="20"/>
                <w:szCs w:val="20"/>
              </w:rPr>
              <w:t>62.71%</w:t>
            </w:r>
          </w:p>
        </w:tc>
      </w:tr>
    </w:tbl>
    <w:p w14:paraId="082CBD68" w14:textId="77777777" w:rsidR="00A40FD2" w:rsidRDefault="00000000">
      <w:pPr>
        <w:spacing w:before="60" w:after="140"/>
        <w:jc w:val="center"/>
      </w:pPr>
      <w:r>
        <w:rPr>
          <w:i/>
          <w:iCs/>
          <w:color w:val="444444"/>
          <w:sz w:val="20"/>
          <w:szCs w:val="20"/>
        </w:rPr>
        <w:t>Table 11: Best Model by Each Criterion</w:t>
      </w:r>
    </w:p>
    <w:p w14:paraId="376B01D8" w14:textId="77777777" w:rsidR="00A40FD2" w:rsidRDefault="00A40FD2">
      <w:pPr>
        <w:spacing w:before="60" w:after="60"/>
      </w:pPr>
    </w:p>
    <w:p w14:paraId="1F3284C0" w14:textId="77777777" w:rsidR="00A40FD2" w:rsidRDefault="00000000">
      <w:pPr>
        <w:spacing w:before="80" w:after="80" w:line="276" w:lineRule="auto"/>
        <w:jc w:val="both"/>
      </w:pPr>
      <w:r>
        <w:rPr>
          <w:color w:val="000000"/>
        </w:rPr>
        <w:t xml:space="preserve">The choice of the final model for deployment should consider operational priorities. If the priority is to catch maximum defaulters (minimize financial losses), Logistic Regression is recommended. If the priority is to minimize unnecessary loan rejections (false alarms), SVM provides superior precision. For a balanced deployment, further tuning of SVM with </w:t>
      </w:r>
      <w:proofErr w:type="spellStart"/>
      <w:r>
        <w:rPr>
          <w:color w:val="000000"/>
        </w:rPr>
        <w:t>class_weight</w:t>
      </w:r>
      <w:proofErr w:type="spellEnd"/>
      <w:r>
        <w:rPr>
          <w:color w:val="000000"/>
        </w:rPr>
        <w:t>='balanced' may bridge this gap.</w:t>
      </w:r>
    </w:p>
    <w:p w14:paraId="701B85F3" w14:textId="77777777" w:rsidR="00A40FD2" w:rsidRDefault="00000000">
      <w:r>
        <w:br w:type="page"/>
      </w:r>
    </w:p>
    <w:p w14:paraId="6AEEB110" w14:textId="77777777" w:rsidR="00A40FD2" w:rsidRDefault="00000000">
      <w:pPr>
        <w:pStyle w:val="Heading1"/>
      </w:pPr>
      <w:r>
        <w:lastRenderedPageBreak/>
        <w:t>7. Phase 3: Prediction System Implementation</w:t>
      </w:r>
    </w:p>
    <w:p w14:paraId="620BA154" w14:textId="77777777" w:rsidR="00A40FD2" w:rsidRDefault="00000000">
      <w:pPr>
        <w:spacing w:before="80" w:after="80" w:line="276" w:lineRule="auto"/>
        <w:jc w:val="both"/>
      </w:pPr>
      <w:r>
        <w:rPr>
          <w:color w:val="000000"/>
        </w:rPr>
        <w:t>The prediction system translates the trained model into a deployable tool that accepts real applicant input and returns a risk classification. The system was built for all three models with both full-feature and selected-feature variants.</w:t>
      </w:r>
    </w:p>
    <w:p w14:paraId="733910B8" w14:textId="77777777" w:rsidR="00A40FD2" w:rsidRDefault="00A40FD2">
      <w:pPr>
        <w:spacing w:before="60" w:after="60"/>
      </w:pPr>
    </w:p>
    <w:p w14:paraId="6F4350B0" w14:textId="77777777" w:rsidR="00A40FD2" w:rsidRDefault="00000000">
      <w:pPr>
        <w:pStyle w:val="Heading2"/>
      </w:pPr>
      <w:r>
        <w:t>7.1 Prediction Pipeline Architecture</w:t>
      </w:r>
    </w:p>
    <w:p w14:paraId="00536DFB" w14:textId="77777777" w:rsidR="00A40FD2" w:rsidRDefault="00000000">
      <w:pPr>
        <w:pStyle w:val="ListParagraph"/>
        <w:numPr>
          <w:ilvl w:val="0"/>
          <w:numId w:val="3"/>
        </w:numPr>
        <w:spacing w:before="40" w:after="40"/>
      </w:pPr>
      <w:r>
        <w:t>User provides applicant financial data through a structured input prompt.</w:t>
      </w:r>
    </w:p>
    <w:p w14:paraId="1BAEEBC3" w14:textId="77777777" w:rsidR="00A40FD2" w:rsidRDefault="00000000">
      <w:pPr>
        <w:pStyle w:val="ListParagraph"/>
        <w:numPr>
          <w:ilvl w:val="0"/>
          <w:numId w:val="3"/>
        </w:numPr>
        <w:spacing w:before="40" w:after="40"/>
      </w:pPr>
      <w:r>
        <w:t xml:space="preserve">Input values are assembled into a </w:t>
      </w:r>
      <w:proofErr w:type="gramStart"/>
      <w:r>
        <w:t xml:space="preserve">pandas </w:t>
      </w:r>
      <w:proofErr w:type="spellStart"/>
      <w:r>
        <w:t>DataFrame</w:t>
      </w:r>
      <w:proofErr w:type="spellEnd"/>
      <w:proofErr w:type="gramEnd"/>
      <w:r>
        <w:t xml:space="preserve"> with column names exactly matching the training feature set.</w:t>
      </w:r>
    </w:p>
    <w:p w14:paraId="20974673" w14:textId="77777777" w:rsidR="00A40FD2" w:rsidRDefault="00000000">
      <w:pPr>
        <w:pStyle w:val="ListParagraph"/>
        <w:numPr>
          <w:ilvl w:val="0"/>
          <w:numId w:val="3"/>
        </w:numPr>
        <w:spacing w:before="40" w:after="40"/>
      </w:pPr>
      <w:r>
        <w:t>Engineered features (</w:t>
      </w:r>
      <w:proofErr w:type="spellStart"/>
      <w:r>
        <w:t>loan_to_income</w:t>
      </w:r>
      <w:proofErr w:type="spellEnd"/>
      <w:r>
        <w:t xml:space="preserve">, </w:t>
      </w:r>
      <w:proofErr w:type="spellStart"/>
      <w:r>
        <w:t>interest_burden</w:t>
      </w:r>
      <w:proofErr w:type="spellEnd"/>
      <w:r>
        <w:t>, etc.) are recomputed from raw inputs.</w:t>
      </w:r>
    </w:p>
    <w:p w14:paraId="66766AE3" w14:textId="77777777" w:rsidR="00A40FD2" w:rsidRDefault="00000000">
      <w:pPr>
        <w:pStyle w:val="ListParagraph"/>
        <w:numPr>
          <w:ilvl w:val="0"/>
          <w:numId w:val="3"/>
        </w:numPr>
        <w:spacing w:before="40" w:after="40"/>
      </w:pPr>
      <w:r>
        <w:t xml:space="preserve">The </w:t>
      </w:r>
      <w:proofErr w:type="spellStart"/>
      <w:r>
        <w:t>DataFrame</w:t>
      </w:r>
      <w:proofErr w:type="spellEnd"/>
      <w:r>
        <w:t xml:space="preserve"> is passed through the saved </w:t>
      </w:r>
      <w:proofErr w:type="spellStart"/>
      <w:r>
        <w:t>StandardScaler</w:t>
      </w:r>
      <w:proofErr w:type="spellEnd"/>
      <w:r>
        <w:t xml:space="preserve"> using transform() (not </w:t>
      </w:r>
      <w:proofErr w:type="spellStart"/>
      <w:r>
        <w:t>fit_transform</w:t>
      </w:r>
      <w:proofErr w:type="spellEnd"/>
      <w:r>
        <w:t>()).</w:t>
      </w:r>
    </w:p>
    <w:p w14:paraId="67EF80BF" w14:textId="77777777" w:rsidR="00A40FD2" w:rsidRDefault="00000000">
      <w:pPr>
        <w:pStyle w:val="ListParagraph"/>
        <w:numPr>
          <w:ilvl w:val="0"/>
          <w:numId w:val="3"/>
        </w:numPr>
        <w:spacing w:before="40" w:after="40"/>
      </w:pPr>
      <w:r>
        <w:t>The scaled feature vector is passed to the trained model's predict() method.</w:t>
      </w:r>
    </w:p>
    <w:p w14:paraId="6A2B0A02" w14:textId="77777777" w:rsidR="00A40FD2" w:rsidRDefault="00000000">
      <w:pPr>
        <w:pStyle w:val="ListParagraph"/>
        <w:numPr>
          <w:ilvl w:val="0"/>
          <w:numId w:val="3"/>
        </w:numPr>
        <w:spacing w:before="40" w:after="40"/>
      </w:pPr>
      <w:r>
        <w:t>The binary output (0 or 1) is mapped to a human-readable risk label and displayed.</w:t>
      </w:r>
    </w:p>
    <w:p w14:paraId="102BDAC7" w14:textId="77777777" w:rsidR="00A40FD2" w:rsidRDefault="00A40FD2">
      <w:pPr>
        <w:spacing w:before="60" w:after="60"/>
      </w:pPr>
    </w:p>
    <w:p w14:paraId="7D74B4EB" w14:textId="77777777" w:rsidR="00A40FD2" w:rsidRDefault="00000000">
      <w:pPr>
        <w:pStyle w:val="Heading2"/>
      </w:pPr>
      <w:r>
        <w:t>7.2 Preprocessing Consistency</w:t>
      </w:r>
    </w:p>
    <w:p w14:paraId="014D9728" w14:textId="77777777" w:rsidR="00A40FD2" w:rsidRDefault="00000000">
      <w:pPr>
        <w:spacing w:before="80" w:after="80" w:line="276" w:lineRule="auto"/>
        <w:jc w:val="both"/>
      </w:pPr>
      <w:r>
        <w:rPr>
          <w:color w:val="000000"/>
        </w:rPr>
        <w:t>The most critical implementation requirement is that preprocessing applied at training time is identically replicated at inference time. Three specific consistency requirements were enforced:</w:t>
      </w:r>
    </w:p>
    <w:p w14:paraId="18AC8FB5" w14:textId="77777777" w:rsidR="00A40FD2" w:rsidRDefault="00000000">
      <w:pPr>
        <w:pStyle w:val="ListParagraph"/>
        <w:numPr>
          <w:ilvl w:val="0"/>
          <w:numId w:val="2"/>
        </w:numPr>
        <w:spacing w:before="40" w:after="40"/>
      </w:pPr>
      <w:r>
        <w:t xml:space="preserve">The </w:t>
      </w:r>
      <w:proofErr w:type="spellStart"/>
      <w:r>
        <w:t>StandardScaler</w:t>
      </w:r>
      <w:proofErr w:type="spellEnd"/>
      <w:r>
        <w:t xml:space="preserve"> instance fitted on </w:t>
      </w:r>
      <w:proofErr w:type="spellStart"/>
      <w:r>
        <w:t>X_train_scaled</w:t>
      </w:r>
      <w:proofErr w:type="spellEnd"/>
      <w:r>
        <w:t xml:space="preserve"> was saved and reused for all prediction inputs without re-fitting.</w:t>
      </w:r>
    </w:p>
    <w:p w14:paraId="2F11D2BF" w14:textId="77777777" w:rsidR="00A40FD2" w:rsidRDefault="00000000">
      <w:pPr>
        <w:pStyle w:val="ListParagraph"/>
        <w:numPr>
          <w:ilvl w:val="0"/>
          <w:numId w:val="2"/>
        </w:numPr>
        <w:spacing w:before="40" w:after="40"/>
      </w:pPr>
      <w:r>
        <w:t xml:space="preserve">The column order in the prediction </w:t>
      </w:r>
      <w:proofErr w:type="spellStart"/>
      <w:r>
        <w:t>DataFrame</w:t>
      </w:r>
      <w:proofErr w:type="spellEnd"/>
      <w:r>
        <w:t xml:space="preserve"> was enforced to match the order present in </w:t>
      </w:r>
      <w:proofErr w:type="spellStart"/>
      <w:r>
        <w:t>X_train</w:t>
      </w:r>
      <w:proofErr w:type="spellEnd"/>
      <w:r>
        <w:t>, as scikit-learn models are order-sensitive.</w:t>
      </w:r>
    </w:p>
    <w:p w14:paraId="59CEAD02" w14:textId="77777777" w:rsidR="00A40FD2" w:rsidRDefault="00000000">
      <w:pPr>
        <w:pStyle w:val="ListParagraph"/>
        <w:numPr>
          <w:ilvl w:val="0"/>
          <w:numId w:val="2"/>
        </w:numPr>
        <w:spacing w:before="40" w:after="40"/>
      </w:pPr>
      <w:r>
        <w:t>Engineered features were recomputed from raw inputs before scaling, replicating the exact feature engineering sequence from Phase 1.</w:t>
      </w:r>
    </w:p>
    <w:p w14:paraId="68D01016" w14:textId="77777777" w:rsidR="00A40FD2" w:rsidRDefault="00A40FD2">
      <w:pPr>
        <w:spacing w:before="60" w:after="60"/>
      </w:pPr>
    </w:p>
    <w:p w14:paraId="110602CC" w14:textId="77777777" w:rsidR="00A40FD2" w:rsidRDefault="00000000">
      <w:pPr>
        <w:pStyle w:val="Heading2"/>
      </w:pPr>
      <w:r>
        <w:t>7.3 Full-Feature and Selected-Feature Prediction Systems</w:t>
      </w:r>
    </w:p>
    <w:p w14:paraId="2EA607AE" w14:textId="77777777" w:rsidR="00A40FD2" w:rsidRDefault="00000000">
      <w:pPr>
        <w:spacing w:before="80" w:after="80" w:line="276" w:lineRule="auto"/>
        <w:jc w:val="both"/>
      </w:pPr>
      <w:r>
        <w:rPr>
          <w:color w:val="000000"/>
        </w:rPr>
        <w:t xml:space="preserve">Two variants of the prediction system were developed. The Full-Feature Prediction System uses all 32 post-encoding features including the five engineered features, providing the highest fidelity. The Selected-Feature Prediction System uses a condensed input set of the most informative features (income, </w:t>
      </w:r>
      <w:proofErr w:type="spellStart"/>
      <w:r>
        <w:rPr>
          <w:color w:val="000000"/>
        </w:rPr>
        <w:t>Credit_Score</w:t>
      </w:r>
      <w:proofErr w:type="spellEnd"/>
      <w:r>
        <w:rPr>
          <w:color w:val="000000"/>
        </w:rPr>
        <w:t xml:space="preserve">, </w:t>
      </w:r>
      <w:proofErr w:type="spellStart"/>
      <w:r>
        <w:rPr>
          <w:color w:val="000000"/>
        </w:rPr>
        <w:t>loan_amount</w:t>
      </w:r>
      <w:proofErr w:type="spellEnd"/>
      <w:r>
        <w:rPr>
          <w:color w:val="000000"/>
        </w:rPr>
        <w:t xml:space="preserve">, dtir1, </w:t>
      </w:r>
      <w:proofErr w:type="spellStart"/>
      <w:r>
        <w:rPr>
          <w:color w:val="000000"/>
        </w:rPr>
        <w:t>rate_of_interest</w:t>
      </w:r>
      <w:proofErr w:type="spellEnd"/>
      <w:r>
        <w:rPr>
          <w:color w:val="000000"/>
        </w:rPr>
        <w:t xml:space="preserve">, and the key engineered features) identified through forward and backward selection. The selected-feature </w:t>
      </w:r>
      <w:proofErr w:type="gramStart"/>
      <w:r>
        <w:rPr>
          <w:color w:val="000000"/>
        </w:rPr>
        <w:t>system maintained</w:t>
      </w:r>
      <w:proofErr w:type="gramEnd"/>
      <w:r>
        <w:rPr>
          <w:color w:val="000000"/>
        </w:rPr>
        <w:t xml:space="preserve"> performance comparable to the full-feature system, validating the feature selection process.</w:t>
      </w:r>
    </w:p>
    <w:p w14:paraId="32816133" w14:textId="77777777" w:rsidR="00A40FD2" w:rsidRDefault="00A40FD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A40FD2" w14:paraId="4DD3F4C4" w14:textId="77777777">
        <w:trPr>
          <w:tblHeader/>
        </w:trPr>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87AA3D7" w14:textId="77777777" w:rsidR="00A40FD2" w:rsidRDefault="00000000">
            <w:pPr>
              <w:jc w:val="center"/>
            </w:pPr>
            <w:r>
              <w:rPr>
                <w:b/>
                <w:bCs/>
                <w:color w:val="FFFFFF"/>
                <w:sz w:val="20"/>
                <w:szCs w:val="20"/>
              </w:rPr>
              <w:t>Prediction Output</w:t>
            </w: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3EC3F6F" w14:textId="77777777" w:rsidR="00A40FD2" w:rsidRDefault="00000000">
            <w:pPr>
              <w:jc w:val="center"/>
            </w:pPr>
            <w:r>
              <w:rPr>
                <w:b/>
                <w:bCs/>
                <w:color w:val="FFFFFF"/>
                <w:sz w:val="20"/>
                <w:szCs w:val="20"/>
              </w:rPr>
              <w:t>Interpretation</w:t>
            </w:r>
          </w:p>
        </w:tc>
        <w:tc>
          <w:tcPr>
            <w:tcW w:w="3008"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194A2E03" w14:textId="77777777" w:rsidR="00A40FD2" w:rsidRDefault="00000000">
            <w:pPr>
              <w:jc w:val="center"/>
            </w:pPr>
            <w:r>
              <w:rPr>
                <w:b/>
                <w:bCs/>
                <w:color w:val="FFFFFF"/>
                <w:sz w:val="20"/>
                <w:szCs w:val="20"/>
              </w:rPr>
              <w:t>Recommended Action</w:t>
            </w:r>
          </w:p>
        </w:tc>
      </w:tr>
      <w:tr w:rsidR="00A40FD2" w14:paraId="37997443" w14:textId="77777777">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761EE93" w14:textId="77777777" w:rsidR="00A40FD2" w:rsidRDefault="00000000">
            <w:pPr>
              <w:jc w:val="center"/>
            </w:pPr>
            <w:r>
              <w:rPr>
                <w:sz w:val="20"/>
                <w:szCs w:val="20"/>
              </w:rPr>
              <w:t>0 (Safe Loan)</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30A6267" w14:textId="77777777" w:rsidR="00A40FD2" w:rsidRDefault="00000000">
            <w:pPr>
              <w:jc w:val="center"/>
            </w:pPr>
            <w:r>
              <w:rPr>
                <w:sz w:val="20"/>
                <w:szCs w:val="20"/>
              </w:rPr>
              <w:t>Applicant is classified as a low-risk borrower</w:t>
            </w:r>
          </w:p>
        </w:tc>
        <w:tc>
          <w:tcPr>
            <w:tcW w:w="3008"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06E03EE" w14:textId="77777777" w:rsidR="00A40FD2" w:rsidRDefault="00000000">
            <w:pPr>
              <w:jc w:val="center"/>
            </w:pPr>
            <w:r>
              <w:rPr>
                <w:sz w:val="20"/>
                <w:szCs w:val="20"/>
              </w:rPr>
              <w:t>Loan approval may be considered</w:t>
            </w:r>
          </w:p>
        </w:tc>
      </w:tr>
      <w:tr w:rsidR="00A40FD2" w14:paraId="1D01C451"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E0E07" w14:textId="77777777" w:rsidR="00A40FD2" w:rsidRDefault="00000000">
            <w:pPr>
              <w:jc w:val="center"/>
            </w:pPr>
            <w:r>
              <w:rPr>
                <w:sz w:val="20"/>
                <w:szCs w:val="20"/>
              </w:rPr>
              <w:t>1 (Risky / Default)</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CD44B" w14:textId="77777777" w:rsidR="00A40FD2" w:rsidRDefault="00000000">
            <w:pPr>
              <w:jc w:val="center"/>
            </w:pPr>
            <w:r>
              <w:rPr>
                <w:sz w:val="20"/>
                <w:szCs w:val="20"/>
              </w:rPr>
              <w:t>Applicant is classified as a high-risk borrower</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93276" w14:textId="77777777" w:rsidR="00A40FD2" w:rsidRDefault="00000000">
            <w:pPr>
              <w:jc w:val="center"/>
            </w:pPr>
            <w:r>
              <w:rPr>
                <w:sz w:val="20"/>
                <w:szCs w:val="20"/>
              </w:rPr>
              <w:t>Further verification or rejection advised</w:t>
            </w:r>
          </w:p>
        </w:tc>
      </w:tr>
    </w:tbl>
    <w:p w14:paraId="67D51D08" w14:textId="77777777" w:rsidR="00A40FD2" w:rsidRDefault="00000000">
      <w:pPr>
        <w:spacing w:before="60" w:after="140"/>
        <w:jc w:val="center"/>
      </w:pPr>
      <w:r>
        <w:rPr>
          <w:i/>
          <w:iCs/>
          <w:color w:val="444444"/>
          <w:sz w:val="20"/>
          <w:szCs w:val="20"/>
        </w:rPr>
        <w:t>Table 12: Prediction Output Interpretation</w:t>
      </w:r>
    </w:p>
    <w:p w14:paraId="75C7B24A" w14:textId="39243390" w:rsidR="00A40FD2" w:rsidRDefault="00000000">
      <w:pPr>
        <w:pStyle w:val="Heading1"/>
      </w:pPr>
      <w:r>
        <w:lastRenderedPageBreak/>
        <w:t>8. Python Modules and Development Platforms</w:t>
      </w:r>
    </w:p>
    <w:p w14:paraId="090FC0CA" w14:textId="77777777" w:rsidR="00A40FD2" w:rsidRDefault="00000000">
      <w:pPr>
        <w:pStyle w:val="Heading2"/>
      </w:pPr>
      <w:r>
        <w:t>8.1 Libraries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1"/>
        <w:gridCol w:w="5195"/>
      </w:tblGrid>
      <w:tr w:rsidR="00A40FD2" w14:paraId="608C5A1C"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3C63BB42" w14:textId="77777777" w:rsidR="00A40FD2" w:rsidRDefault="00000000">
            <w:pPr>
              <w:jc w:val="center"/>
            </w:pPr>
            <w:r>
              <w:rPr>
                <w:b/>
                <w:bCs/>
                <w:color w:val="FFFFFF"/>
                <w:sz w:val="20"/>
                <w:szCs w:val="20"/>
              </w:rPr>
              <w:t>Library / Module</w:t>
            </w:r>
          </w:p>
        </w:tc>
        <w:tc>
          <w:tcPr>
            <w:tcW w:w="55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59139D74" w14:textId="77777777" w:rsidR="00A40FD2" w:rsidRDefault="00000000">
            <w:pPr>
              <w:jc w:val="center"/>
            </w:pPr>
            <w:r>
              <w:rPr>
                <w:b/>
                <w:bCs/>
                <w:color w:val="FFFFFF"/>
                <w:sz w:val="20"/>
                <w:szCs w:val="20"/>
              </w:rPr>
              <w:t>Function in Project</w:t>
            </w:r>
          </w:p>
        </w:tc>
      </w:tr>
      <w:tr w:rsidR="00A40FD2" w14:paraId="0FC005B0"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369BE64" w14:textId="77777777" w:rsidR="00A40FD2" w:rsidRDefault="00000000">
            <w:pPr>
              <w:jc w:val="center"/>
            </w:pPr>
            <w:r>
              <w:rPr>
                <w:sz w:val="20"/>
                <w:szCs w:val="20"/>
              </w:rPr>
              <w:t>pandas</w:t>
            </w:r>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AB9AA1E" w14:textId="77777777" w:rsidR="00A40FD2" w:rsidRDefault="00000000">
            <w:pPr>
              <w:jc w:val="center"/>
            </w:pPr>
            <w:r>
              <w:rPr>
                <w:sz w:val="20"/>
                <w:szCs w:val="20"/>
              </w:rPr>
              <w:t xml:space="preserve">Data loading, cleaning, imputation, </w:t>
            </w:r>
            <w:proofErr w:type="spellStart"/>
            <w:r>
              <w:rPr>
                <w:sz w:val="20"/>
                <w:szCs w:val="20"/>
              </w:rPr>
              <w:t>DataFrame</w:t>
            </w:r>
            <w:proofErr w:type="spellEnd"/>
            <w:r>
              <w:rPr>
                <w:sz w:val="20"/>
                <w:szCs w:val="20"/>
              </w:rPr>
              <w:t xml:space="preserve"> creation for prediction input</w:t>
            </w:r>
          </w:p>
        </w:tc>
      </w:tr>
      <w:tr w:rsidR="00A40FD2" w14:paraId="00D4605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6DAAC" w14:textId="77777777" w:rsidR="00A40FD2" w:rsidRDefault="00000000">
            <w:pPr>
              <w:jc w:val="center"/>
            </w:pPr>
            <w:proofErr w:type="spellStart"/>
            <w:r>
              <w:rPr>
                <w:sz w:val="20"/>
                <w:szCs w:val="20"/>
              </w:rPr>
              <w:t>numpy</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FD8FF" w14:textId="77777777" w:rsidR="00A40FD2" w:rsidRDefault="00000000">
            <w:pPr>
              <w:jc w:val="center"/>
            </w:pPr>
            <w:r>
              <w:rPr>
                <w:sz w:val="20"/>
                <w:szCs w:val="20"/>
              </w:rPr>
              <w:t>Numerical operations, array manipulation, statistical computations</w:t>
            </w:r>
          </w:p>
        </w:tc>
      </w:tr>
      <w:tr w:rsidR="00A40FD2" w14:paraId="31B954EA"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E7FC74F" w14:textId="77777777" w:rsidR="00A40FD2" w:rsidRDefault="00000000">
            <w:pPr>
              <w:jc w:val="center"/>
            </w:pPr>
            <w:proofErr w:type="spellStart"/>
            <w:r>
              <w:rPr>
                <w:sz w:val="20"/>
                <w:szCs w:val="20"/>
              </w:rPr>
              <w:t>matplotlib.pyplot</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70E1145" w14:textId="77777777" w:rsidR="00A40FD2" w:rsidRDefault="00000000">
            <w:pPr>
              <w:jc w:val="center"/>
            </w:pPr>
            <w:r>
              <w:rPr>
                <w:sz w:val="20"/>
                <w:szCs w:val="20"/>
              </w:rPr>
              <w:t>Plotting bar charts, recall comparison graphs, model comparison visualizations</w:t>
            </w:r>
          </w:p>
        </w:tc>
      </w:tr>
      <w:tr w:rsidR="00A40FD2" w14:paraId="5A9BB8CC"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B6E79" w14:textId="77777777" w:rsidR="00A40FD2" w:rsidRDefault="00000000">
            <w:pPr>
              <w:jc w:val="center"/>
            </w:pPr>
            <w:r>
              <w:rPr>
                <w:sz w:val="20"/>
                <w:szCs w:val="20"/>
              </w:rPr>
              <w:t>seaborn</w:t>
            </w:r>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9ED27" w14:textId="77777777" w:rsidR="00A40FD2" w:rsidRDefault="00000000">
            <w:pPr>
              <w:jc w:val="center"/>
            </w:pPr>
            <w:r>
              <w:rPr>
                <w:sz w:val="20"/>
                <w:szCs w:val="20"/>
              </w:rPr>
              <w:t xml:space="preserve">Heatmaps, </w:t>
            </w:r>
            <w:proofErr w:type="spellStart"/>
            <w:r>
              <w:rPr>
                <w:sz w:val="20"/>
                <w:szCs w:val="20"/>
              </w:rPr>
              <w:t>pairplots</w:t>
            </w:r>
            <w:proofErr w:type="spellEnd"/>
            <w:r>
              <w:rPr>
                <w:sz w:val="20"/>
                <w:szCs w:val="20"/>
              </w:rPr>
              <w:t xml:space="preserve">, confusion matrix visualization using </w:t>
            </w:r>
            <w:proofErr w:type="spellStart"/>
            <w:r>
              <w:rPr>
                <w:sz w:val="20"/>
                <w:szCs w:val="20"/>
              </w:rPr>
              <w:t>sns.heatmap</w:t>
            </w:r>
            <w:proofErr w:type="spellEnd"/>
            <w:r>
              <w:rPr>
                <w:sz w:val="20"/>
                <w:szCs w:val="20"/>
              </w:rPr>
              <w:t>()</w:t>
            </w:r>
          </w:p>
        </w:tc>
      </w:tr>
      <w:tr w:rsidR="00A40FD2" w14:paraId="1B07A15F"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30D5CD4" w14:textId="77777777" w:rsidR="00A40FD2" w:rsidRDefault="00000000">
            <w:pPr>
              <w:jc w:val="center"/>
            </w:pPr>
            <w:proofErr w:type="spellStart"/>
            <w:r>
              <w:rPr>
                <w:sz w:val="20"/>
                <w:szCs w:val="20"/>
              </w:rPr>
              <w:t>sklearn.model_selection.train_test_split</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2AEE803" w14:textId="77777777" w:rsidR="00A40FD2" w:rsidRDefault="00000000">
            <w:pPr>
              <w:jc w:val="center"/>
            </w:pPr>
            <w:r>
              <w:rPr>
                <w:sz w:val="20"/>
                <w:szCs w:val="20"/>
              </w:rPr>
              <w:t xml:space="preserve">Stratified 80:20 data splitting with fixed </w:t>
            </w:r>
            <w:proofErr w:type="spellStart"/>
            <w:r>
              <w:rPr>
                <w:sz w:val="20"/>
                <w:szCs w:val="20"/>
              </w:rPr>
              <w:t>random_state</w:t>
            </w:r>
            <w:proofErr w:type="spellEnd"/>
            <w:r>
              <w:rPr>
                <w:sz w:val="20"/>
                <w:szCs w:val="20"/>
              </w:rPr>
              <w:t>=42</w:t>
            </w:r>
          </w:p>
        </w:tc>
      </w:tr>
      <w:tr w:rsidR="00A40FD2" w14:paraId="555315E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66AAB" w14:textId="77777777" w:rsidR="00A40FD2" w:rsidRDefault="00000000">
            <w:pPr>
              <w:jc w:val="center"/>
            </w:pPr>
            <w:proofErr w:type="spellStart"/>
            <w:r>
              <w:rPr>
                <w:sz w:val="20"/>
                <w:szCs w:val="20"/>
              </w:rPr>
              <w:t>sklearn.preprocessing.StandardScaler</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6DB97" w14:textId="77777777" w:rsidR="00A40FD2" w:rsidRDefault="00000000">
            <w:pPr>
              <w:jc w:val="center"/>
            </w:pPr>
            <w:r>
              <w:rPr>
                <w:sz w:val="20"/>
                <w:szCs w:val="20"/>
              </w:rPr>
              <w:t>Standardizing features to zero mean and unit variance</w:t>
            </w:r>
          </w:p>
        </w:tc>
      </w:tr>
      <w:tr w:rsidR="00A40FD2" w14:paraId="2C39610F"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6F7C4E67" w14:textId="77777777" w:rsidR="00A40FD2" w:rsidRDefault="00000000">
            <w:pPr>
              <w:jc w:val="center"/>
            </w:pPr>
            <w:proofErr w:type="spellStart"/>
            <w:r>
              <w:rPr>
                <w:sz w:val="20"/>
                <w:szCs w:val="20"/>
              </w:rPr>
              <w:t>sklearn.linear_model.LogisticRegression</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0ED8BF8E" w14:textId="77777777" w:rsidR="00A40FD2" w:rsidRDefault="00000000">
            <w:pPr>
              <w:jc w:val="center"/>
            </w:pPr>
            <w:r>
              <w:rPr>
                <w:sz w:val="20"/>
                <w:szCs w:val="20"/>
              </w:rPr>
              <w:t xml:space="preserve">Training baseline classifier with </w:t>
            </w:r>
            <w:proofErr w:type="spellStart"/>
            <w:r>
              <w:rPr>
                <w:sz w:val="20"/>
                <w:szCs w:val="20"/>
              </w:rPr>
              <w:t>class_weight</w:t>
            </w:r>
            <w:proofErr w:type="spellEnd"/>
            <w:r>
              <w:rPr>
                <w:sz w:val="20"/>
                <w:szCs w:val="20"/>
              </w:rPr>
              <w:t>='balanced'</w:t>
            </w:r>
          </w:p>
        </w:tc>
      </w:tr>
      <w:tr w:rsidR="00A40FD2" w14:paraId="4FE51A06"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D5850" w14:textId="77777777" w:rsidR="00A40FD2" w:rsidRDefault="00000000">
            <w:pPr>
              <w:jc w:val="center"/>
            </w:pPr>
            <w:proofErr w:type="spellStart"/>
            <w:r>
              <w:rPr>
                <w:sz w:val="20"/>
                <w:szCs w:val="20"/>
              </w:rPr>
              <w:t>sklearn.neighbors.KNeighborsClassifier</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1C311" w14:textId="77777777" w:rsidR="00A40FD2" w:rsidRDefault="00000000">
            <w:pPr>
              <w:jc w:val="center"/>
            </w:pPr>
            <w:r>
              <w:rPr>
                <w:sz w:val="20"/>
                <w:szCs w:val="20"/>
              </w:rPr>
              <w:t xml:space="preserve">Training distance-based classifier with </w:t>
            </w:r>
            <w:proofErr w:type="spellStart"/>
            <w:r>
              <w:rPr>
                <w:sz w:val="20"/>
                <w:szCs w:val="20"/>
              </w:rPr>
              <w:t>n_neighbors</w:t>
            </w:r>
            <w:proofErr w:type="spellEnd"/>
            <w:r>
              <w:rPr>
                <w:sz w:val="20"/>
                <w:szCs w:val="20"/>
              </w:rPr>
              <w:t>=3</w:t>
            </w:r>
          </w:p>
        </w:tc>
      </w:tr>
      <w:tr w:rsidR="00A40FD2" w14:paraId="73683DFC"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3243086" w14:textId="77777777" w:rsidR="00A40FD2" w:rsidRDefault="00000000">
            <w:pPr>
              <w:jc w:val="center"/>
            </w:pPr>
            <w:proofErr w:type="spellStart"/>
            <w:r>
              <w:rPr>
                <w:sz w:val="20"/>
                <w:szCs w:val="20"/>
              </w:rPr>
              <w:t>sklearn.svm.SVC</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3E663E13" w14:textId="77777777" w:rsidR="00A40FD2" w:rsidRDefault="00000000">
            <w:pPr>
              <w:jc w:val="center"/>
            </w:pPr>
            <w:r>
              <w:rPr>
                <w:sz w:val="20"/>
                <w:szCs w:val="20"/>
              </w:rPr>
              <w:t>Training SVM with RBF kernel, C=5, gamma=0.01</w:t>
            </w:r>
          </w:p>
        </w:tc>
      </w:tr>
      <w:tr w:rsidR="00A40FD2" w14:paraId="1702B58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ED9A6" w14:textId="77777777" w:rsidR="00A40FD2" w:rsidRDefault="00000000">
            <w:pPr>
              <w:jc w:val="center"/>
            </w:pPr>
            <w:proofErr w:type="spellStart"/>
            <w:r>
              <w:rPr>
                <w:sz w:val="20"/>
                <w:szCs w:val="20"/>
              </w:rPr>
              <w:t>sklearn.decomposition.PCA</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05467" w14:textId="77777777" w:rsidR="00A40FD2" w:rsidRDefault="00000000">
            <w:pPr>
              <w:jc w:val="center"/>
            </w:pPr>
            <w:r>
              <w:rPr>
                <w:sz w:val="20"/>
                <w:szCs w:val="20"/>
              </w:rPr>
              <w:t>Dimensionality reduction for feature optimization exploration</w:t>
            </w:r>
          </w:p>
        </w:tc>
      </w:tr>
      <w:tr w:rsidR="00A40FD2" w14:paraId="48B5FBCB"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DFA0325" w14:textId="77777777" w:rsidR="00A40FD2" w:rsidRDefault="00000000">
            <w:pPr>
              <w:jc w:val="center"/>
            </w:pPr>
            <w:proofErr w:type="spellStart"/>
            <w:r>
              <w:rPr>
                <w:sz w:val="20"/>
                <w:szCs w:val="20"/>
              </w:rPr>
              <w:t>sklearn.metrics.confusion_matrix</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5B578C80" w14:textId="77777777" w:rsidR="00A40FD2" w:rsidRDefault="00000000">
            <w:pPr>
              <w:jc w:val="center"/>
            </w:pPr>
            <w:r>
              <w:rPr>
                <w:sz w:val="20"/>
                <w:szCs w:val="20"/>
              </w:rPr>
              <w:t>Generating confusion matrices for all three models</w:t>
            </w:r>
          </w:p>
        </w:tc>
      </w:tr>
      <w:tr w:rsidR="00A40FD2" w14:paraId="2C21B8C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966CD" w14:textId="77777777" w:rsidR="00A40FD2" w:rsidRDefault="00000000">
            <w:pPr>
              <w:jc w:val="center"/>
            </w:pPr>
            <w:proofErr w:type="spellStart"/>
            <w:r>
              <w:rPr>
                <w:sz w:val="20"/>
                <w:szCs w:val="20"/>
              </w:rPr>
              <w:t>sklearn.metrics.classification_report</w:t>
            </w:r>
            <w:proofErr w:type="spellEnd"/>
          </w:p>
        </w:tc>
        <w:tc>
          <w:tcPr>
            <w:tcW w:w="5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987F6" w14:textId="77777777" w:rsidR="00A40FD2" w:rsidRDefault="00000000">
            <w:pPr>
              <w:jc w:val="center"/>
            </w:pPr>
            <w:r>
              <w:rPr>
                <w:sz w:val="20"/>
                <w:szCs w:val="20"/>
              </w:rPr>
              <w:t>Producing full precision, recall, F1, and accuracy reports</w:t>
            </w:r>
          </w:p>
        </w:tc>
      </w:tr>
      <w:tr w:rsidR="00A40FD2" w14:paraId="00AEF517" w14:textId="77777777">
        <w:tc>
          <w:tcPr>
            <w:tcW w:w="3500"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24BA0D39" w14:textId="77777777" w:rsidR="00A40FD2" w:rsidRDefault="00000000">
            <w:pPr>
              <w:jc w:val="center"/>
            </w:pPr>
            <w:proofErr w:type="spellStart"/>
            <w:r>
              <w:rPr>
                <w:sz w:val="20"/>
                <w:szCs w:val="20"/>
              </w:rPr>
              <w:t>sklearn.metrics.accuracy_score</w:t>
            </w:r>
            <w:proofErr w:type="spellEnd"/>
            <w:r>
              <w:rPr>
                <w:sz w:val="20"/>
                <w:szCs w:val="20"/>
              </w:rPr>
              <w:t xml:space="preserve">, </w:t>
            </w:r>
            <w:proofErr w:type="spellStart"/>
            <w:r>
              <w:rPr>
                <w:sz w:val="20"/>
                <w:szCs w:val="20"/>
              </w:rPr>
              <w:t>precision_score</w:t>
            </w:r>
            <w:proofErr w:type="spellEnd"/>
            <w:r>
              <w:rPr>
                <w:sz w:val="20"/>
                <w:szCs w:val="20"/>
              </w:rPr>
              <w:t xml:space="preserve">, </w:t>
            </w:r>
            <w:proofErr w:type="spellStart"/>
            <w:r>
              <w:rPr>
                <w:sz w:val="20"/>
                <w:szCs w:val="20"/>
              </w:rPr>
              <w:t>recall_score</w:t>
            </w:r>
            <w:proofErr w:type="spellEnd"/>
            <w:r>
              <w:rPr>
                <w:sz w:val="20"/>
                <w:szCs w:val="20"/>
              </w:rPr>
              <w:t>, f1_score</w:t>
            </w:r>
          </w:p>
        </w:tc>
        <w:tc>
          <w:tcPr>
            <w:tcW w:w="5526" w:type="dxa"/>
            <w:tcBorders>
              <w:top w:val="single" w:sz="1" w:space="0" w:color="AAAAAA"/>
              <w:left w:val="single" w:sz="1" w:space="0" w:color="AAAAAA"/>
              <w:bottom w:val="single" w:sz="1" w:space="0" w:color="AAAAAA"/>
              <w:right w:val="single" w:sz="1" w:space="0" w:color="AAAAAA"/>
            </w:tcBorders>
            <w:shd w:val="clear" w:color="auto" w:fill="EAF2FB"/>
            <w:tcMar>
              <w:top w:w="80" w:type="dxa"/>
              <w:left w:w="120" w:type="dxa"/>
              <w:bottom w:w="80" w:type="dxa"/>
              <w:right w:w="120" w:type="dxa"/>
            </w:tcMar>
          </w:tcPr>
          <w:p w14:paraId="109A0B44" w14:textId="77777777" w:rsidR="00A40FD2" w:rsidRDefault="00000000">
            <w:pPr>
              <w:jc w:val="center"/>
            </w:pPr>
            <w:r>
              <w:rPr>
                <w:sz w:val="20"/>
                <w:szCs w:val="20"/>
              </w:rPr>
              <w:t xml:space="preserve">Individual metric extraction for results </w:t>
            </w:r>
            <w:proofErr w:type="spellStart"/>
            <w:r>
              <w:rPr>
                <w:sz w:val="20"/>
                <w:szCs w:val="20"/>
              </w:rPr>
              <w:t>DataFrame</w:t>
            </w:r>
            <w:proofErr w:type="spellEnd"/>
            <w:r>
              <w:rPr>
                <w:sz w:val="20"/>
                <w:szCs w:val="20"/>
              </w:rPr>
              <w:t xml:space="preserve"> and comparison charts</w:t>
            </w:r>
          </w:p>
        </w:tc>
      </w:tr>
    </w:tbl>
    <w:p w14:paraId="52FD2E79" w14:textId="77777777" w:rsidR="00A40FD2" w:rsidRDefault="00000000">
      <w:pPr>
        <w:spacing w:before="60" w:after="140"/>
        <w:jc w:val="center"/>
      </w:pPr>
      <w:r>
        <w:rPr>
          <w:i/>
          <w:iCs/>
          <w:color w:val="444444"/>
          <w:sz w:val="20"/>
          <w:szCs w:val="20"/>
        </w:rPr>
        <w:t>Table 15: Python Libraries and Their Roles in This Project</w:t>
      </w:r>
    </w:p>
    <w:p w14:paraId="55ECBDDC" w14:textId="77777777" w:rsidR="00A40FD2" w:rsidRDefault="00A40FD2">
      <w:pPr>
        <w:spacing w:before="60" w:after="60"/>
      </w:pPr>
    </w:p>
    <w:p w14:paraId="151BD65D" w14:textId="77777777" w:rsidR="004F7516" w:rsidRDefault="004F7516">
      <w:pPr>
        <w:pStyle w:val="Heading2"/>
      </w:pPr>
    </w:p>
    <w:p w14:paraId="305689F4" w14:textId="77777777" w:rsidR="004F7516" w:rsidRDefault="004F7516">
      <w:pPr>
        <w:pStyle w:val="Heading2"/>
      </w:pPr>
    </w:p>
    <w:p w14:paraId="603E6F58" w14:textId="77777777" w:rsidR="004F7516" w:rsidRDefault="004F7516">
      <w:pPr>
        <w:pStyle w:val="Heading2"/>
      </w:pPr>
    </w:p>
    <w:p w14:paraId="4EB80E4A" w14:textId="77777777" w:rsidR="004F7516" w:rsidRDefault="004F7516">
      <w:pPr>
        <w:pStyle w:val="Heading2"/>
      </w:pPr>
    </w:p>
    <w:p w14:paraId="267E5469" w14:textId="77777777" w:rsidR="004F7516" w:rsidRDefault="004F7516">
      <w:pPr>
        <w:pStyle w:val="Heading2"/>
      </w:pPr>
    </w:p>
    <w:p w14:paraId="5A263E64" w14:textId="77777777" w:rsidR="004F7516" w:rsidRDefault="004F7516">
      <w:pPr>
        <w:pStyle w:val="Heading2"/>
      </w:pPr>
    </w:p>
    <w:p w14:paraId="600ABDE4" w14:textId="77777777" w:rsidR="004F7516" w:rsidRDefault="004F7516">
      <w:pPr>
        <w:pStyle w:val="Heading2"/>
      </w:pPr>
    </w:p>
    <w:p w14:paraId="763C876C" w14:textId="1723ABDF" w:rsidR="00A40FD2" w:rsidRDefault="00000000">
      <w:pPr>
        <w:pStyle w:val="Heading2"/>
      </w:pPr>
      <w:r>
        <w:lastRenderedPageBreak/>
        <w:t>8.2 Development Platforms</w:t>
      </w:r>
    </w:p>
    <w:p w14:paraId="0B2426A9" w14:textId="77777777" w:rsidR="00A40FD2" w:rsidRDefault="00000000">
      <w:pPr>
        <w:pStyle w:val="Heading3"/>
      </w:pPr>
      <w:r>
        <w:t xml:space="preserve">8.2.1 </w:t>
      </w:r>
      <w:proofErr w:type="spellStart"/>
      <w:r>
        <w:t>Jupyter</w:t>
      </w:r>
      <w:proofErr w:type="spellEnd"/>
      <w:r>
        <w:t xml:space="preserve"> Notebook</w:t>
      </w:r>
    </w:p>
    <w:p w14:paraId="04EBCE95" w14:textId="77777777" w:rsidR="00A40FD2" w:rsidRDefault="00000000">
      <w:pPr>
        <w:spacing w:before="80" w:after="80" w:line="276" w:lineRule="auto"/>
        <w:jc w:val="both"/>
      </w:pPr>
      <w:proofErr w:type="spellStart"/>
      <w:r>
        <w:rPr>
          <w:color w:val="000000"/>
        </w:rPr>
        <w:t>Jupyter</w:t>
      </w:r>
      <w:proofErr w:type="spellEnd"/>
      <w:r>
        <w:rPr>
          <w:color w:val="000000"/>
        </w:rPr>
        <w:t xml:space="preserve"> Notebook was the primary development environment for Phase 1 and Phase 2. Its cell-by-cell execution model supported iterative exploration, inline visualization, and rapid debugging. All EDA visualizations and model training experiments were conducted in </w:t>
      </w:r>
      <w:proofErr w:type="spellStart"/>
      <w:r>
        <w:rPr>
          <w:color w:val="000000"/>
        </w:rPr>
        <w:t>Jupyter</w:t>
      </w:r>
      <w:proofErr w:type="spellEnd"/>
      <w:r>
        <w:rPr>
          <w:color w:val="000000"/>
        </w:rPr>
        <w:t>.</w:t>
      </w:r>
    </w:p>
    <w:p w14:paraId="6560CB8C" w14:textId="77777777" w:rsidR="00A40FD2" w:rsidRDefault="00A40FD2">
      <w:pPr>
        <w:spacing w:before="60" w:after="60"/>
      </w:pPr>
    </w:p>
    <w:p w14:paraId="4D6D9426" w14:textId="77777777" w:rsidR="00A40FD2" w:rsidRDefault="00000000">
      <w:pPr>
        <w:pStyle w:val="Heading3"/>
      </w:pPr>
      <w:r>
        <w:t>8.2.2 Visual Studio Code</w:t>
      </w:r>
    </w:p>
    <w:p w14:paraId="7FD94AEB" w14:textId="77777777" w:rsidR="00A40FD2" w:rsidRDefault="00000000">
      <w:pPr>
        <w:spacing w:before="80" w:after="80" w:line="276" w:lineRule="auto"/>
        <w:jc w:val="both"/>
      </w:pPr>
      <w:r>
        <w:rPr>
          <w:color w:val="000000"/>
        </w:rPr>
        <w:t>VS Code was used for structured Python scripting in Phase 3. The prediction system was developed as standalone Python scripts, leveraging VS Code's debugging tools, integrated terminal, and Python IntelliSense.</w:t>
      </w:r>
    </w:p>
    <w:p w14:paraId="4E1C26C3" w14:textId="77777777" w:rsidR="00A40FD2" w:rsidRDefault="00A40FD2">
      <w:pPr>
        <w:spacing w:before="60" w:after="60"/>
      </w:pPr>
    </w:p>
    <w:p w14:paraId="2907D764" w14:textId="77777777" w:rsidR="00A40FD2" w:rsidRDefault="00000000">
      <w:pPr>
        <w:pStyle w:val="Heading3"/>
      </w:pPr>
      <w:r>
        <w:t>8.2.3 Python 3.x</w:t>
      </w:r>
    </w:p>
    <w:p w14:paraId="2CDED4EC" w14:textId="77777777" w:rsidR="00A40FD2" w:rsidRDefault="00000000">
      <w:pPr>
        <w:spacing w:before="80" w:after="80" w:line="276" w:lineRule="auto"/>
        <w:jc w:val="both"/>
      </w:pPr>
      <w:r>
        <w:rPr>
          <w:color w:val="000000"/>
        </w:rPr>
        <w:t xml:space="preserve">Python 3 served as the sole programming language throughout the project. Its rich scientific computing ecosystem, readability, and wide community support made it the natural choice for all data processing, </w:t>
      </w:r>
      <w:proofErr w:type="spellStart"/>
      <w:r>
        <w:rPr>
          <w:color w:val="000000"/>
        </w:rPr>
        <w:t>modeling</w:t>
      </w:r>
      <w:proofErr w:type="spellEnd"/>
      <w:r>
        <w:rPr>
          <w:color w:val="000000"/>
        </w:rPr>
        <w:t>, and deployment tasks.</w:t>
      </w:r>
    </w:p>
    <w:p w14:paraId="4CBCD7E3" w14:textId="0B89B900" w:rsidR="00A40FD2" w:rsidRDefault="00000000" w:rsidP="004F7516">
      <w:r>
        <w:br w:type="page"/>
      </w:r>
    </w:p>
    <w:p w14:paraId="03C83A60" w14:textId="3DBDC35E" w:rsidR="00A40FD2" w:rsidRDefault="004F7516">
      <w:pPr>
        <w:pStyle w:val="Heading1"/>
      </w:pPr>
      <w:r>
        <w:lastRenderedPageBreak/>
        <w:t>9. Future Scope</w:t>
      </w:r>
    </w:p>
    <w:p w14:paraId="33741FF6" w14:textId="77777777" w:rsidR="00A40FD2" w:rsidRDefault="00000000">
      <w:pPr>
        <w:pStyle w:val="ListParagraph"/>
        <w:numPr>
          <w:ilvl w:val="0"/>
          <w:numId w:val="2"/>
        </w:numPr>
        <w:spacing w:before="40" w:after="40"/>
      </w:pPr>
      <w:r>
        <w:t>SMOTE Integration: Apply Synthetic Minority Over-sampling Technique to generate synthetic samples for the risky class, improving recall for all models including KNN and SVM.</w:t>
      </w:r>
    </w:p>
    <w:p w14:paraId="08FAE4DB" w14:textId="77777777" w:rsidR="00A40FD2" w:rsidRDefault="00000000">
      <w:pPr>
        <w:pStyle w:val="ListParagraph"/>
        <w:numPr>
          <w:ilvl w:val="0"/>
          <w:numId w:val="2"/>
        </w:numPr>
        <w:spacing w:before="40" w:after="40"/>
      </w:pPr>
      <w:r>
        <w:t xml:space="preserve">Real-Time Deployment as API: Convert the prediction pipeline into a REST API using </w:t>
      </w:r>
      <w:proofErr w:type="spellStart"/>
      <w:r>
        <w:t>FastAPI</w:t>
      </w:r>
      <w:proofErr w:type="spellEnd"/>
      <w:r>
        <w:t xml:space="preserve"> or Flask, enabling integration with banking front-end systems for live applicant evaluation.</w:t>
      </w:r>
    </w:p>
    <w:p w14:paraId="1C2A59C9" w14:textId="77777777" w:rsidR="00A40FD2" w:rsidRDefault="00000000">
      <w:pPr>
        <w:pStyle w:val="ListParagraph"/>
        <w:numPr>
          <w:ilvl w:val="0"/>
          <w:numId w:val="2"/>
        </w:numPr>
        <w:spacing w:before="40" w:after="40"/>
      </w:pPr>
      <w:r>
        <w:t xml:space="preserve">Web Application Development: Build a </w:t>
      </w:r>
      <w:proofErr w:type="spellStart"/>
      <w:r>
        <w:t>Streamlit</w:t>
      </w:r>
      <w:proofErr w:type="spellEnd"/>
      <w:r>
        <w:t xml:space="preserve"> or React-based interface for non-technical bank staff to interact with the prediction system through a user-friendly portal.</w:t>
      </w:r>
    </w:p>
    <w:p w14:paraId="1FC33EA7" w14:textId="77777777" w:rsidR="00A40FD2" w:rsidRDefault="00000000">
      <w:pPr>
        <w:pStyle w:val="ListParagraph"/>
        <w:numPr>
          <w:ilvl w:val="0"/>
          <w:numId w:val="2"/>
        </w:numPr>
        <w:spacing w:before="40" w:after="40"/>
      </w:pPr>
      <w:r>
        <w:t>Larger and More Diverse Datasets: Training on multi-institution, multi-region datasets would significantly improve model robustness and reduce geographic and demographic bias.</w:t>
      </w:r>
    </w:p>
    <w:p w14:paraId="20473CD9" w14:textId="77777777" w:rsidR="00A40FD2" w:rsidRDefault="00000000">
      <w:pPr>
        <w:pStyle w:val="ListParagraph"/>
        <w:numPr>
          <w:ilvl w:val="0"/>
          <w:numId w:val="2"/>
        </w:numPr>
        <w:spacing w:before="40" w:after="40"/>
      </w:pPr>
      <w:r>
        <w:t>Deep Learning Exploration: Feedforward neural networks and attention-based models may capture subtle non-linear interactions between financial features that tree-based and kernel methods miss.</w:t>
      </w:r>
    </w:p>
    <w:p w14:paraId="67F622CD" w14:textId="77777777" w:rsidR="00A40FD2" w:rsidRDefault="00000000">
      <w:pPr>
        <w:pStyle w:val="ListParagraph"/>
        <w:numPr>
          <w:ilvl w:val="0"/>
          <w:numId w:val="2"/>
        </w:numPr>
        <w:spacing w:before="40" w:after="40"/>
      </w:pPr>
      <w:r>
        <w:t>Explainability with SHAP: Integrate SHAP (</w:t>
      </w:r>
      <w:proofErr w:type="spellStart"/>
      <w:r>
        <w:t>SHapley</w:t>
      </w:r>
      <w:proofErr w:type="spellEnd"/>
      <w:r>
        <w:t xml:space="preserve"> Additive </w:t>
      </w:r>
      <w:proofErr w:type="spellStart"/>
      <w:r>
        <w:t>exPlanations</w:t>
      </w:r>
      <w:proofErr w:type="spellEnd"/>
      <w:r>
        <w:t>) to provide feature-level explanations for individual predictions, which is critical for regulatory compliance and borrower transparency.</w:t>
      </w:r>
    </w:p>
    <w:p w14:paraId="68A207BC" w14:textId="77777777" w:rsidR="00A40FD2" w:rsidRDefault="00000000">
      <w:pPr>
        <w:pStyle w:val="ListParagraph"/>
        <w:numPr>
          <w:ilvl w:val="0"/>
          <w:numId w:val="2"/>
        </w:numPr>
        <w:spacing w:before="40" w:after="40"/>
      </w:pPr>
      <w:r>
        <w:t>Integration with Credit Bureau APIs: Connect to live APIs such as CIBIL or Experian to retrieve real-time credit scores and repayment histories at prediction time.</w:t>
      </w:r>
    </w:p>
    <w:p w14:paraId="2B0F9B67" w14:textId="77777777" w:rsidR="00A40FD2" w:rsidRDefault="00000000">
      <w:r>
        <w:br w:type="page"/>
      </w:r>
    </w:p>
    <w:p w14:paraId="10C98BAC" w14:textId="00FDC585" w:rsidR="00A40FD2" w:rsidRDefault="00000000">
      <w:pPr>
        <w:pStyle w:val="Heading1"/>
      </w:pPr>
      <w:r>
        <w:lastRenderedPageBreak/>
        <w:t>1</w:t>
      </w:r>
      <w:r w:rsidR="004F7516">
        <w:t>0</w:t>
      </w:r>
      <w:r>
        <w:t>. Conclusion</w:t>
      </w:r>
    </w:p>
    <w:p w14:paraId="1F000361" w14:textId="77777777" w:rsidR="00A40FD2" w:rsidRDefault="00000000">
      <w:pPr>
        <w:spacing w:before="80" w:after="80" w:line="276" w:lineRule="auto"/>
        <w:jc w:val="both"/>
      </w:pPr>
      <w:r>
        <w:rPr>
          <w:color w:val="000000"/>
        </w:rPr>
        <w:t>This project successfully delivered a complete, end-to-end machine learning pipeline for automated credit risk categorization. Beginning with the raw banking dataset and progressing through systematic preprocessing, domain-informed feature engineering, model training, comparative evaluation, and deployment of a prediction system, the project mirrors a real-world ML workflow applicable to financial institutions.</w:t>
      </w:r>
    </w:p>
    <w:p w14:paraId="5E8E5510" w14:textId="77777777" w:rsidR="00A40FD2" w:rsidRDefault="00A40FD2">
      <w:pPr>
        <w:spacing w:before="60" w:after="60"/>
      </w:pPr>
    </w:p>
    <w:p w14:paraId="156222D4" w14:textId="77777777" w:rsidR="00A40FD2" w:rsidRDefault="00000000">
      <w:pPr>
        <w:spacing w:before="80" w:after="80" w:line="276" w:lineRule="auto"/>
        <w:jc w:val="both"/>
      </w:pPr>
      <w:r>
        <w:rPr>
          <w:color w:val="000000"/>
        </w:rPr>
        <w:t xml:space="preserve">Three classification models were implemented and rigorously evaluated: Logistic Regression served as the interpretable, recall-optimized baseline; KNN provided strong accuracy with distance-based flexibility; and SVM with the RBF kernel demonstrated the highest overall accuracy and precision. Critically, the experimental results revealed that Logistic Regression with </w:t>
      </w:r>
      <w:proofErr w:type="spellStart"/>
      <w:r>
        <w:rPr>
          <w:color w:val="000000"/>
        </w:rPr>
        <w:t>class_weight</w:t>
      </w:r>
      <w:proofErr w:type="spellEnd"/>
      <w:r>
        <w:rPr>
          <w:color w:val="000000"/>
        </w:rPr>
        <w:t>='balanced' achieved the highest recall (62.67%) on the risky class, making it the most suitable model for deployment in a risk-averse lending environment where missing a defaulter carries the highest cost.</w:t>
      </w:r>
    </w:p>
    <w:p w14:paraId="70DED496" w14:textId="77777777" w:rsidR="00A40FD2" w:rsidRDefault="00A40FD2">
      <w:pPr>
        <w:spacing w:before="60" w:after="60"/>
      </w:pPr>
    </w:p>
    <w:p w14:paraId="2F8E79D3" w14:textId="77777777" w:rsidR="00A40FD2" w:rsidRDefault="00000000">
      <w:pPr>
        <w:spacing w:before="80" w:after="80" w:line="276" w:lineRule="auto"/>
        <w:jc w:val="both"/>
      </w:pPr>
      <w:r>
        <w:rPr>
          <w:color w:val="000000"/>
        </w:rPr>
        <w:t>The project reinforced fundamental machine learning principles: the critical importance of data quality and preprocessing, the necessity of recall over accuracy in imbalanced classification problems, the effect of feature scaling on distance-based models, and the practical challenges of maintaining preprocessing consistency between training and inference. The developed prediction system provides a functional foundation that can, with further engineering, be integrated into a production banking environment to support safer, more intelligent lending decisions.</w:t>
      </w:r>
    </w:p>
    <w:p w14:paraId="07E46CE5" w14:textId="77777777" w:rsidR="00A40FD2" w:rsidRDefault="00000000">
      <w:r>
        <w:br w:type="page"/>
      </w:r>
    </w:p>
    <w:p w14:paraId="61324D7A" w14:textId="6BB61ABE" w:rsidR="00A40FD2" w:rsidRDefault="00000000">
      <w:pPr>
        <w:pStyle w:val="Heading1"/>
      </w:pPr>
      <w:r>
        <w:lastRenderedPageBreak/>
        <w:t>1</w:t>
      </w:r>
      <w:r w:rsidR="004F7516">
        <w:t>1</w:t>
      </w:r>
      <w:r>
        <w:t>. References</w:t>
      </w:r>
    </w:p>
    <w:p w14:paraId="61D33BAD" w14:textId="77777777" w:rsidR="00A40FD2" w:rsidRDefault="00000000">
      <w:pPr>
        <w:pStyle w:val="ListParagraph"/>
        <w:numPr>
          <w:ilvl w:val="0"/>
          <w:numId w:val="3"/>
        </w:numPr>
        <w:spacing w:before="40" w:after="40"/>
      </w:pPr>
      <w:proofErr w:type="spellStart"/>
      <w:r>
        <w:t>GeeksforGeeks</w:t>
      </w:r>
      <w:proofErr w:type="spellEnd"/>
      <w:r>
        <w:t>. (2024). Machine Learning Tutorials – Classification, SVM, KNN, Logistic Regression. Available at: https://www.geeksforgeeks.org/machine-learning/</w:t>
      </w:r>
    </w:p>
    <w:p w14:paraId="7FA54D6F" w14:textId="77777777" w:rsidR="00A40FD2" w:rsidRDefault="00000000">
      <w:pPr>
        <w:pStyle w:val="ListParagraph"/>
        <w:numPr>
          <w:ilvl w:val="0"/>
          <w:numId w:val="3"/>
        </w:numPr>
        <w:spacing w:before="40" w:after="40"/>
      </w:pPr>
      <w:r>
        <w:t>Scikit-learn Development Team. (2024). Scikit-learn User Guide: Supervised Learning, Preprocessing, and Model Evaluation. Available at: https://scikit-learn.org/stable/user_guide.html</w:t>
      </w:r>
    </w:p>
    <w:p w14:paraId="0398A99E" w14:textId="77777777" w:rsidR="00A40FD2" w:rsidRDefault="00000000">
      <w:pPr>
        <w:pStyle w:val="ListParagraph"/>
        <w:numPr>
          <w:ilvl w:val="0"/>
          <w:numId w:val="3"/>
        </w:numPr>
        <w:spacing w:before="40" w:after="40"/>
      </w:pPr>
      <w:r>
        <w:t>Stack Overflow Community. (2024). Q&amp;A Threads on Python, pandas, scikit-learn. Available at: https://stackoverflow.com</w:t>
      </w:r>
    </w:p>
    <w:p w14:paraId="12AFC37B" w14:textId="77777777" w:rsidR="00A40FD2" w:rsidRDefault="00000000">
      <w:pPr>
        <w:pStyle w:val="ListParagraph"/>
        <w:numPr>
          <w:ilvl w:val="0"/>
          <w:numId w:val="3"/>
        </w:numPr>
        <w:spacing w:before="40" w:after="40"/>
      </w:pPr>
      <w:r>
        <w:t>Python Software Foundation. (2024). Python 3.x Official Documentation. Available at: https://docs.python.org/3/</w:t>
      </w:r>
    </w:p>
    <w:p w14:paraId="7BEAF82F" w14:textId="77777777" w:rsidR="00A40FD2" w:rsidRDefault="00000000">
      <w:pPr>
        <w:pStyle w:val="ListParagraph"/>
        <w:numPr>
          <w:ilvl w:val="0"/>
          <w:numId w:val="3"/>
        </w:numPr>
        <w:spacing w:before="40" w:after="40"/>
      </w:pPr>
      <w:r>
        <w:t>Kanetkar, Y. (2022). Let Us Python (3rd ed.). BPB Publications, New Delhi.</w:t>
      </w:r>
    </w:p>
    <w:p w14:paraId="00400D40" w14:textId="77777777" w:rsidR="00A40FD2" w:rsidRDefault="00000000">
      <w:pPr>
        <w:pStyle w:val="ListParagraph"/>
        <w:numPr>
          <w:ilvl w:val="0"/>
          <w:numId w:val="3"/>
        </w:numPr>
        <w:spacing w:before="40" w:after="40"/>
      </w:pPr>
      <w:r>
        <w:t>Pandas Development Team. (2024). pandas Documentation (v2.x). Available at: https://pandas.pydata.org/docs/</w:t>
      </w:r>
    </w:p>
    <w:p w14:paraId="34491290" w14:textId="77777777" w:rsidR="00A40FD2" w:rsidRDefault="00000000">
      <w:pPr>
        <w:pStyle w:val="ListParagraph"/>
        <w:numPr>
          <w:ilvl w:val="0"/>
          <w:numId w:val="3"/>
        </w:numPr>
        <w:spacing w:before="40" w:after="40"/>
      </w:pPr>
      <w:r>
        <w:t>Hunter, J. D. (2007). Matplotlib: A 2D Graphics Environment. Computing in Science &amp; Engineering, 9(3), 90–95.</w:t>
      </w:r>
    </w:p>
    <w:p w14:paraId="7259EEA2" w14:textId="77777777" w:rsidR="00A40FD2" w:rsidRDefault="00000000">
      <w:pPr>
        <w:pStyle w:val="ListParagraph"/>
        <w:numPr>
          <w:ilvl w:val="0"/>
          <w:numId w:val="3"/>
        </w:numPr>
        <w:spacing w:before="40" w:after="40"/>
      </w:pPr>
      <w:r>
        <w:t xml:space="preserve">Waskom, M. (2021). seaborn: Statistical Data Visualization. Journal of </w:t>
      </w:r>
      <w:proofErr w:type="gramStart"/>
      <w:r>
        <w:t>Open Source</w:t>
      </w:r>
      <w:proofErr w:type="gramEnd"/>
      <w:r>
        <w:t xml:space="preserve"> Software, 6(60), 3021. doi:10.21105/joss.03021</w:t>
      </w:r>
    </w:p>
    <w:sectPr w:rsidR="00A40FD2">
      <w:headerReference w:type="default" r:id="rId17"/>
      <w:footerReference w:type="default" r:id="rId18"/>
      <w:pgSz w:w="11906" w:h="16838"/>
      <w:pgMar w:top="1440" w:right="12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53B25" w14:textId="77777777" w:rsidR="0040342C" w:rsidRDefault="0040342C">
      <w:r>
        <w:separator/>
      </w:r>
    </w:p>
  </w:endnote>
  <w:endnote w:type="continuationSeparator" w:id="0">
    <w:p w14:paraId="42CDB179" w14:textId="77777777" w:rsidR="0040342C" w:rsidRDefault="00403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B517" w14:textId="77777777" w:rsidR="00A40FD2" w:rsidRDefault="00000000">
    <w:pPr>
      <w:pBdr>
        <w:top w:val="single" w:sz="4" w:space="0" w:color="1F5C99"/>
      </w:pBdr>
      <w:tabs>
        <w:tab w:val="right" w:pos="9026"/>
      </w:tabs>
    </w:pPr>
    <w:r>
      <w:rPr>
        <w:color w:val="444444"/>
        <w:sz w:val="18"/>
        <w:szCs w:val="18"/>
      </w:rPr>
      <w:t>Department of Computer Science  |  Machine Learning Project</w:t>
    </w:r>
    <w:r>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3EC3" w14:textId="77777777" w:rsidR="0040342C" w:rsidRDefault="0040342C">
      <w:r>
        <w:separator/>
      </w:r>
    </w:p>
  </w:footnote>
  <w:footnote w:type="continuationSeparator" w:id="0">
    <w:p w14:paraId="553CF777" w14:textId="77777777" w:rsidR="0040342C" w:rsidRDefault="00403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DE0E" w14:textId="77777777" w:rsidR="00A40FD2" w:rsidRDefault="00000000">
    <w:pPr>
      <w:pBdr>
        <w:bottom w:val="single" w:sz="4" w:space="0" w:color="1F5C99"/>
      </w:pBdr>
    </w:pPr>
    <w:r>
      <w:rPr>
        <w:i/>
        <w:iCs/>
        <w:color w:val="444444"/>
        <w:sz w:val="18"/>
        <w:szCs w:val="18"/>
      </w:rPr>
      <w:t>Automated Credit Risk Categorization for Loan Approval  |  Phase 3 PBL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7B4"/>
    <w:multiLevelType w:val="hybridMultilevel"/>
    <w:tmpl w:val="185ABB94"/>
    <w:lvl w:ilvl="0" w:tplc="9E7A1404">
      <w:start w:val="1"/>
      <w:numFmt w:val="bullet"/>
      <w:lvlText w:val="•"/>
      <w:lvlJc w:val="left"/>
      <w:pPr>
        <w:ind w:left="720" w:hanging="360"/>
      </w:pPr>
    </w:lvl>
    <w:lvl w:ilvl="1" w:tplc="38BA81DC">
      <w:numFmt w:val="decimal"/>
      <w:lvlText w:val=""/>
      <w:lvlJc w:val="left"/>
    </w:lvl>
    <w:lvl w:ilvl="2" w:tplc="44689ABC">
      <w:numFmt w:val="decimal"/>
      <w:lvlText w:val=""/>
      <w:lvlJc w:val="left"/>
    </w:lvl>
    <w:lvl w:ilvl="3" w:tplc="B05073A8">
      <w:numFmt w:val="decimal"/>
      <w:lvlText w:val=""/>
      <w:lvlJc w:val="left"/>
    </w:lvl>
    <w:lvl w:ilvl="4" w:tplc="6ABE691A">
      <w:numFmt w:val="decimal"/>
      <w:lvlText w:val=""/>
      <w:lvlJc w:val="left"/>
    </w:lvl>
    <w:lvl w:ilvl="5" w:tplc="66B25084">
      <w:numFmt w:val="decimal"/>
      <w:lvlText w:val=""/>
      <w:lvlJc w:val="left"/>
    </w:lvl>
    <w:lvl w:ilvl="6" w:tplc="71B0CEFC">
      <w:numFmt w:val="decimal"/>
      <w:lvlText w:val=""/>
      <w:lvlJc w:val="left"/>
    </w:lvl>
    <w:lvl w:ilvl="7" w:tplc="4CC47090">
      <w:numFmt w:val="decimal"/>
      <w:lvlText w:val=""/>
      <w:lvlJc w:val="left"/>
    </w:lvl>
    <w:lvl w:ilvl="8" w:tplc="B3EE55A4">
      <w:numFmt w:val="decimal"/>
      <w:lvlText w:val=""/>
      <w:lvlJc w:val="left"/>
    </w:lvl>
  </w:abstractNum>
  <w:abstractNum w:abstractNumId="1" w15:restartNumberingAfterBreak="0">
    <w:nsid w:val="08850D56"/>
    <w:multiLevelType w:val="multilevel"/>
    <w:tmpl w:val="BB6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10032"/>
    <w:multiLevelType w:val="multilevel"/>
    <w:tmpl w:val="4132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4613"/>
    <w:multiLevelType w:val="hybridMultilevel"/>
    <w:tmpl w:val="102CC692"/>
    <w:lvl w:ilvl="0" w:tplc="4B042FCA">
      <w:start w:val="1"/>
      <w:numFmt w:val="decimal"/>
      <w:lvlText w:val="%1."/>
      <w:lvlJc w:val="left"/>
      <w:pPr>
        <w:ind w:left="720" w:hanging="360"/>
      </w:pPr>
    </w:lvl>
    <w:lvl w:ilvl="1" w:tplc="C344A0DE">
      <w:numFmt w:val="decimal"/>
      <w:lvlText w:val=""/>
      <w:lvlJc w:val="left"/>
    </w:lvl>
    <w:lvl w:ilvl="2" w:tplc="08D6576A">
      <w:numFmt w:val="decimal"/>
      <w:lvlText w:val=""/>
      <w:lvlJc w:val="left"/>
    </w:lvl>
    <w:lvl w:ilvl="3" w:tplc="CE460406">
      <w:numFmt w:val="decimal"/>
      <w:lvlText w:val=""/>
      <w:lvlJc w:val="left"/>
    </w:lvl>
    <w:lvl w:ilvl="4" w:tplc="AFC003CA">
      <w:numFmt w:val="decimal"/>
      <w:lvlText w:val=""/>
      <w:lvlJc w:val="left"/>
    </w:lvl>
    <w:lvl w:ilvl="5" w:tplc="CFB6F288">
      <w:numFmt w:val="decimal"/>
      <w:lvlText w:val=""/>
      <w:lvlJc w:val="left"/>
    </w:lvl>
    <w:lvl w:ilvl="6" w:tplc="CC2C34B0">
      <w:numFmt w:val="decimal"/>
      <w:lvlText w:val=""/>
      <w:lvlJc w:val="left"/>
    </w:lvl>
    <w:lvl w:ilvl="7" w:tplc="9E467AD6">
      <w:numFmt w:val="decimal"/>
      <w:lvlText w:val=""/>
      <w:lvlJc w:val="left"/>
    </w:lvl>
    <w:lvl w:ilvl="8" w:tplc="DD8CF240">
      <w:numFmt w:val="decimal"/>
      <w:lvlText w:val=""/>
      <w:lvlJc w:val="left"/>
    </w:lvl>
  </w:abstractNum>
  <w:abstractNum w:abstractNumId="4" w15:restartNumberingAfterBreak="0">
    <w:nsid w:val="5EE0054D"/>
    <w:multiLevelType w:val="hybridMultilevel"/>
    <w:tmpl w:val="7B4A6660"/>
    <w:lvl w:ilvl="0" w:tplc="CE9CAF48">
      <w:start w:val="1"/>
      <w:numFmt w:val="bullet"/>
      <w:lvlText w:val="●"/>
      <w:lvlJc w:val="left"/>
      <w:pPr>
        <w:ind w:left="720" w:hanging="360"/>
      </w:pPr>
    </w:lvl>
    <w:lvl w:ilvl="1" w:tplc="07AC8EF0">
      <w:start w:val="1"/>
      <w:numFmt w:val="bullet"/>
      <w:lvlText w:val="○"/>
      <w:lvlJc w:val="left"/>
      <w:pPr>
        <w:ind w:left="1440" w:hanging="360"/>
      </w:pPr>
    </w:lvl>
    <w:lvl w:ilvl="2" w:tplc="379A9842">
      <w:start w:val="1"/>
      <w:numFmt w:val="bullet"/>
      <w:lvlText w:val="■"/>
      <w:lvlJc w:val="left"/>
      <w:pPr>
        <w:ind w:left="2160" w:hanging="360"/>
      </w:pPr>
    </w:lvl>
    <w:lvl w:ilvl="3" w:tplc="9E9C61A8">
      <w:start w:val="1"/>
      <w:numFmt w:val="bullet"/>
      <w:lvlText w:val="●"/>
      <w:lvlJc w:val="left"/>
      <w:pPr>
        <w:ind w:left="2880" w:hanging="360"/>
      </w:pPr>
    </w:lvl>
    <w:lvl w:ilvl="4" w:tplc="F5EAC71C">
      <w:start w:val="1"/>
      <w:numFmt w:val="bullet"/>
      <w:lvlText w:val="○"/>
      <w:lvlJc w:val="left"/>
      <w:pPr>
        <w:ind w:left="3600" w:hanging="360"/>
      </w:pPr>
    </w:lvl>
    <w:lvl w:ilvl="5" w:tplc="35DEDA16">
      <w:start w:val="1"/>
      <w:numFmt w:val="bullet"/>
      <w:lvlText w:val="■"/>
      <w:lvlJc w:val="left"/>
      <w:pPr>
        <w:ind w:left="4320" w:hanging="360"/>
      </w:pPr>
    </w:lvl>
    <w:lvl w:ilvl="6" w:tplc="0F987B08">
      <w:start w:val="1"/>
      <w:numFmt w:val="bullet"/>
      <w:lvlText w:val="●"/>
      <w:lvlJc w:val="left"/>
      <w:pPr>
        <w:ind w:left="5040" w:hanging="360"/>
      </w:pPr>
    </w:lvl>
    <w:lvl w:ilvl="7" w:tplc="790C5E48">
      <w:start w:val="1"/>
      <w:numFmt w:val="bullet"/>
      <w:lvlText w:val="●"/>
      <w:lvlJc w:val="left"/>
      <w:pPr>
        <w:ind w:left="5760" w:hanging="360"/>
      </w:pPr>
    </w:lvl>
    <w:lvl w:ilvl="8" w:tplc="534AAF78">
      <w:start w:val="1"/>
      <w:numFmt w:val="bullet"/>
      <w:lvlText w:val="●"/>
      <w:lvlJc w:val="left"/>
      <w:pPr>
        <w:ind w:left="6480" w:hanging="360"/>
      </w:pPr>
    </w:lvl>
  </w:abstractNum>
  <w:num w:numId="1" w16cid:durableId="1616016309">
    <w:abstractNumId w:val="4"/>
    <w:lvlOverride w:ilvl="0">
      <w:startOverride w:val="1"/>
    </w:lvlOverride>
  </w:num>
  <w:num w:numId="2" w16cid:durableId="1050543159">
    <w:abstractNumId w:val="0"/>
    <w:lvlOverride w:ilvl="0">
      <w:startOverride w:val="1"/>
    </w:lvlOverride>
  </w:num>
  <w:num w:numId="3" w16cid:durableId="1002858947">
    <w:abstractNumId w:val="3"/>
    <w:lvlOverride w:ilvl="0">
      <w:startOverride w:val="1"/>
    </w:lvlOverride>
  </w:num>
  <w:num w:numId="4" w16cid:durableId="578826948">
    <w:abstractNumId w:val="1"/>
  </w:num>
  <w:num w:numId="5" w16cid:durableId="1466122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FD2"/>
    <w:rsid w:val="000E30EF"/>
    <w:rsid w:val="0011077B"/>
    <w:rsid w:val="00177B64"/>
    <w:rsid w:val="00301BC2"/>
    <w:rsid w:val="00397DD4"/>
    <w:rsid w:val="0040342C"/>
    <w:rsid w:val="004F7516"/>
    <w:rsid w:val="007417B8"/>
    <w:rsid w:val="007E6082"/>
    <w:rsid w:val="00A40FD2"/>
    <w:rsid w:val="00B9757E"/>
    <w:rsid w:val="00E4689D"/>
    <w:rsid w:val="00E77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20DC"/>
  <w15:docId w15:val="{D000A52F-0EDD-40B2-B4AC-4DA2F0298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5C99"/>
      </w:pBdr>
      <w:spacing w:before="360" w:after="200"/>
      <w:outlineLvl w:val="0"/>
    </w:pPr>
    <w:rPr>
      <w:b/>
      <w:bCs/>
      <w:color w:val="1F5C9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177B64"/>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177B64"/>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4075</Words>
  <Characters>23231</Characters>
  <Application>Microsoft Office Word</Application>
  <DocSecurity>0</DocSecurity>
  <Lines>193</Lines>
  <Paragraphs>54</Paragraphs>
  <ScaleCrop>false</ScaleCrop>
  <Company/>
  <LinksUpToDate>false</LinksUpToDate>
  <CharactersWithSpaces>27252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Uvais Ahmed</cp:lastModifiedBy>
  <cp:revision>3</cp:revision>
  <cp:lastPrinted>2026-05-11T20:35:00Z</cp:lastPrinted>
  <dcterms:created xsi:type="dcterms:W3CDTF">2026-05-11T20:36:00Z</dcterms:created>
  <dcterms:modified xsi:type="dcterms:W3CDTF">2026-05-12T13:40:00Z</dcterms:modified>
</cp:coreProperties>
</file>