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5.png" ContentType="image/png"/>
  <Override PartName="/word/media/rId33.png" ContentType="image/png"/>
  <Override PartName="/word/media/rId34.png" ContentType="image/png"/>
  <Override PartName="/word/media/rId35.png" ContentType="image/png"/>
  <Override PartName="/word/media/rId36.png" ContentType="image/png"/>
  <Override PartName="/word/media/rId37.png" ContentType="image/png"/>
  <Override PartName="/word/media/rId38.png" ContentType="image/png"/>
  <Override PartName="/word/media/rId39.png" ContentType="image/png"/>
  <Override PartName="/word/media/rId40.png" ContentType="image/png"/>
  <Override PartName="/word/media/rId26.png" ContentType="image/png"/>
  <Override PartName="/word/media/rId27.png" ContentType="image/png"/>
  <Override PartName="/word/media/rId28.png" ContentType="image/png"/>
  <Override PartName="/word/media/rId31.png" ContentType="image/png"/>
  <Override PartName="/word/media/rId32.png" ContentType="image/png"/>
  <Override PartName="/word/media/rId41.png" ContentType="image/png"/>
  <Override PartName="/word/media/rId2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Economic</w:t>
      </w:r>
      <w:r>
        <w:t xml:space="preserve"> </w:t>
      </w:r>
      <w:r>
        <w:t xml:space="preserve">Research</w:t>
      </w:r>
      <w:r>
        <w:t xml:space="preserve"> </w:t>
      </w:r>
      <w:r>
        <w:t xml:space="preserve">Report</w:t>
      </w:r>
      <w:r>
        <w:t xml:space="preserve"> </w:t>
      </w:r>
      <w:r>
        <w:t xml:space="preserve">-</w:t>
      </w:r>
      <w:r>
        <w:t xml:space="preserve"> </w:t>
      </w:r>
      <w:r>
        <w:t xml:space="preserve">BIP</w:t>
      </w:r>
      <w:r>
        <w:t xml:space="preserve"> </w:t>
      </w:r>
      <w:r>
        <w:t xml:space="preserve">Regions</w:t>
      </w:r>
    </w:p>
    <w:p>
      <w:pPr>
        <w:pStyle w:val="FirstParagraph"/>
      </w:pPr>
      <w:r>
        <w:t xml:space="preserve">html_document</w:t>
      </w:r>
    </w:p>
    <w:p>
      <w:pPr>
        <w:pStyle w:val="BodyText"/>
      </w:pPr>
      <w:r>
        <w:rPr>
          <w:i/>
          <w:b/>
        </w:rPr>
        <w:t xml:space="preserve">Abstract:</w:t>
      </w:r>
    </w:p>
    <w:p>
      <w:pPr>
        <w:pStyle w:val="BodyText"/>
      </w:pPr>
      <w:r>
        <w:t xml:space="preserve">The Economic Research Service (ERS) is an</w:t>
      </w:r>
      <w:r>
        <w:t xml:space="preserve"> </w:t>
      </w:r>
      <w:r>
        <w:rPr>
          <w:i/>
          <w:b/>
        </w:rPr>
        <w:t xml:space="preserve">(independent?)</w:t>
      </w:r>
      <w:r>
        <w:t xml:space="preserve"> </w:t>
      </w:r>
      <w:r>
        <w:t xml:space="preserve">statistical agency of the United States Department of Agriculture (USDA) primarily concerned with the landscape of the agricultural economy. Chief among its responsibilities is to ensure the well-being of rural economies by fostering economic development through a number of policy interventions. One such intervention took place in 2008, wherein the American Recovery and Restoration Act funded investments to furnish or expand broadband access and availability in rural areas. The goal of this paper is to describe a method by which local impacts of such investments can be measured via spatial mapping tools. The methods presented here allow for analysis of</w:t>
      </w:r>
    </w:p>
    <w:p>
      <w:pPr>
        <w:pStyle w:val="Compact"/>
        <w:numPr>
          <w:numId w:val="1001"/>
          <w:ilvl w:val="0"/>
        </w:numPr>
      </w:pPr>
      <w:r>
        <w:t xml:space="preserve">add sentence about methods</w:t>
      </w:r>
    </w:p>
    <w:p>
      <w:pPr>
        <w:pStyle w:val="Compact"/>
        <w:numPr>
          <w:numId w:val="1001"/>
          <w:ilvl w:val="0"/>
        </w:numPr>
      </w:pPr>
      <w:r>
        <w:t xml:space="preserve">add sentence about results</w:t>
      </w:r>
    </w:p>
    <w:p>
      <w:pPr>
        <w:pStyle w:val="Compact"/>
        <w:numPr>
          <w:numId w:val="1001"/>
          <w:ilvl w:val="0"/>
        </w:numPr>
      </w:pPr>
      <w:r>
        <w:t xml:space="preserve">add</w:t>
      </w:r>
      <w:r>
        <w:t xml:space="preserve"> </w:t>
      </w:r>
      <w:r>
        <w:t xml:space="preserve">‘</w:t>
      </w:r>
      <w:r>
        <w:t xml:space="preserve">what we learned</w:t>
      </w:r>
      <w:r>
        <w:t xml:space="preserve">’</w:t>
      </w:r>
      <w:r>
        <w:t xml:space="preserve"> </w:t>
      </w:r>
      <w:r>
        <w:t xml:space="preserve">sentence</w:t>
      </w:r>
    </w:p>
    <w:p>
      <w:r>
        <w:pict>
          <v:rect style="width:0;height:1.5pt" o:hralign="center" o:hrstd="t" o:hr="t"/>
        </w:pict>
      </w:r>
    </w:p>
    <w:p>
      <w:pPr>
        <w:pStyle w:val="Heading3"/>
      </w:pPr>
      <w:bookmarkStart w:id="21" w:name="background"/>
      <w:bookmarkEnd w:id="21"/>
      <w:r>
        <w:t xml:space="preserve">Background</w:t>
      </w:r>
    </w:p>
    <w:p>
      <w:pPr>
        <w:pStyle w:val="FirstParagraph"/>
      </w:pPr>
      <w:r>
        <w:t xml:space="preserve">The US Department of Agriculture administers the Rural Utilities Service (RUS) as an operating unit of the Rural Development agency. RUS was initially created as the Rural Electrification Administration (REA) in 1935, when the New Deal established the group to furnish electric infrastructure across the country. Today, RUS serves rural communities by aiding the construction of basic infrastructure for 3 major utilities: water and environment, electric, and telecommunications.</w:t>
      </w:r>
    </w:p>
    <w:p>
      <w:pPr>
        <w:pStyle w:val="BodyText"/>
      </w:pPr>
      <w:r>
        <w:t xml:space="preserve">The federal government has a long history of investing in utilities and infrastructure, with broadband a more recent addition to their portfolio of programmatic mission areas. Some broadband funding and services represent one particular area of focus within USDA’s larger legislative priorities.</w:t>
      </w:r>
    </w:p>
    <w:p>
      <w:pPr>
        <w:pStyle w:val="Compact"/>
        <w:numPr>
          <w:numId w:val="1002"/>
          <w:ilvl w:val="0"/>
        </w:numPr>
      </w:pPr>
      <w:r>
        <w:t xml:space="preserve">American Reinvestment and Recovery Act (2009)</w:t>
      </w:r>
    </w:p>
    <w:p>
      <w:pPr>
        <w:pStyle w:val="Compact"/>
        <w:numPr>
          <w:numId w:val="1002"/>
          <w:ilvl w:val="0"/>
        </w:numPr>
      </w:pPr>
      <w:r>
        <w:t xml:space="preserve">Farm Bill</w:t>
      </w:r>
    </w:p>
    <w:p>
      <w:pPr>
        <w:pStyle w:val="Compact"/>
        <w:numPr>
          <w:numId w:val="1002"/>
          <w:ilvl w:val="0"/>
        </w:numPr>
      </w:pPr>
      <w:r>
        <w:t xml:space="preserve">Rural Electrification Act</w:t>
      </w:r>
    </w:p>
    <w:p>
      <w:pPr>
        <w:pStyle w:val="Compact"/>
        <w:numPr>
          <w:numId w:val="1002"/>
          <w:ilvl w:val="0"/>
        </w:numPr>
      </w:pPr>
      <w:r>
        <w:t xml:space="preserve">Telecommunication Act</w:t>
      </w:r>
    </w:p>
    <w:p>
      <w:pPr>
        <w:pStyle w:val="Compact"/>
        <w:numPr>
          <w:numId w:val="1002"/>
          <w:ilvl w:val="0"/>
        </w:numPr>
      </w:pPr>
      <w:r>
        <w:t xml:space="preserve">Consolidated Appropriations Act</w:t>
      </w:r>
    </w:p>
    <w:p>
      <w:pPr>
        <w:pStyle w:val="FirstParagraph"/>
      </w:pPr>
      <w:r>
        <w:t xml:space="preserve">USDA’s telecommunications work seeks to furnish telecommunications services to rural communities with the goal of</w:t>
      </w:r>
      <w:r>
        <w:t xml:space="preserve"> </w:t>
      </w:r>
      <w:r>
        <w:t xml:space="preserve">“</w:t>
      </w:r>
      <w:r>
        <w:t xml:space="preserve">improv[ing] educational opportunities, health care, safety and security and ultimately, higher employment.</w:t>
      </w:r>
      <w:r>
        <w:t xml:space="preserve">”</w:t>
      </w:r>
      <w:r>
        <w:t xml:space="preserve"> </w:t>
      </w:r>
      <w:r>
        <w:t xml:space="preserve"># Facilitating broadband access and is a significant portion of their telecommunications efforts; and much of this work takes the form of various federal financial assistance offerings, such as loans, grants, and loan/grant hybrids. Most recently, these efforts represented a $600 million investment via the 2019 ReConnect program.</w:t>
      </w:r>
    </w:p>
    <w:p>
      <w:pPr>
        <w:pStyle w:val="BodyText"/>
      </w:pPr>
      <w:r>
        <w:t xml:space="preserve">The various pieces of legislation funding broadband investments at play have resulted in a pool of programs with varying histories, goals, and impacts. These are outlined below.</w:t>
      </w:r>
    </w:p>
    <w:p>
      <w:pPr>
        <w:pStyle w:val="Compact"/>
        <w:numPr>
          <w:numId w:val="1003"/>
          <w:ilvl w:val="0"/>
        </w:numPr>
      </w:pPr>
      <w:r>
        <w:t xml:space="preserve">Broadband Initiative Program (BIP) – 2009-2010</w:t>
      </w:r>
    </w:p>
    <w:p>
      <w:pPr>
        <w:pStyle w:val="Compact"/>
        <w:numPr>
          <w:numId w:val="1003"/>
          <w:ilvl w:val="0"/>
        </w:numPr>
      </w:pPr>
      <w:r>
        <w:t xml:space="preserve">Rural Broadband Access Loan &amp; Loan Guarantee Program</w:t>
      </w:r>
    </w:p>
    <w:p>
      <w:pPr>
        <w:pStyle w:val="Compact"/>
        <w:numPr>
          <w:numId w:val="1003"/>
          <w:ilvl w:val="0"/>
        </w:numPr>
      </w:pPr>
      <w:r>
        <w:t xml:space="preserve">Community Connect (CC) – started in 2002</w:t>
      </w:r>
    </w:p>
    <w:p>
      <w:pPr>
        <w:pStyle w:val="Compact"/>
        <w:numPr>
          <w:numId w:val="1003"/>
          <w:ilvl w:val="0"/>
        </w:numPr>
      </w:pPr>
      <w:r>
        <w:t xml:space="preserve">Distance Learning &amp; Telemedicine (DLT) –</w:t>
      </w:r>
    </w:p>
    <w:p>
      <w:pPr>
        <w:pStyle w:val="Compact"/>
        <w:numPr>
          <w:numId w:val="1003"/>
          <w:ilvl w:val="0"/>
        </w:numPr>
      </w:pPr>
      <w:r>
        <w:t xml:space="preserve">Telecommunications Infrastructure Loans &amp; Loan Gurantee</w:t>
      </w:r>
    </w:p>
    <w:p>
      <w:pPr>
        <w:pStyle w:val="Compact"/>
        <w:numPr>
          <w:numId w:val="1003"/>
          <w:ilvl w:val="0"/>
        </w:numPr>
      </w:pPr>
      <w:r>
        <w:t xml:space="preserve">ReConnect - 2019</w:t>
      </w:r>
    </w:p>
    <w:p>
      <w:pPr>
        <w:pStyle w:val="FirstParagraph"/>
      </w:pPr>
      <w:r>
        <w:rPr>
          <w:b/>
        </w:rPr>
        <w:t xml:space="preserve">BIP Eligibility Criteria &amp; Definitions</w:t>
      </w:r>
    </w:p>
    <w:p>
      <w:pPr>
        <w:pStyle w:val="BodyText"/>
      </w:pPr>
      <w:r>
        <w:t xml:space="preserve">The Broadband Infrastructure Program (BIP) was authorized by the American Recovery and Reinvestment Act in 2009 and ran over two fiscal years, 2009-2010. Broadly, the program was enacted to help esetablish and improve access to high-speed, high-quality broadband access in rural areas, but saw some changes in its functional definitions and eligibility considerations.</w:t>
      </w:r>
    </w:p>
    <w:tbl>
      <w:tblPr>
        <w:tblStyle w:val="TableNormal"/>
        <w:tblW w:type="pct" w:w="3750.0"/>
        <w:tblLook w:firstRow="1"/>
      </w:tblPr>
      <w:tblGrid>
        <w:gridCol w:w="880"/>
        <w:gridCol w:w="2090"/>
        <w:gridCol w:w="2090"/>
        <w:gridCol w:w="880"/>
      </w:tblGrid>
      <w:tr>
        <w:trPr>
          <w:cnfStyle w:firstRow="1"/>
        </w:trPr>
        <w:tc>
          <w:tcPr>
            <w:tcBorders>
              <w:bottom w:val="single"/>
            </w:tcBorders>
            <w:vAlign w:val="bottom"/>
          </w:tcPr>
          <w:p>
            <w:pPr>
              <w:pStyle w:val="Compact"/>
              <w:jc w:val="left"/>
            </w:pPr>
            <w:r>
              <w:t xml:space="preserve">Policy Area</w:t>
            </w:r>
          </w:p>
        </w:tc>
        <w:tc>
          <w:tcPr>
            <w:tcBorders>
              <w:bottom w:val="single"/>
            </w:tcBorders>
            <w:vAlign w:val="bottom"/>
          </w:tcPr>
          <w:p>
            <w:pPr>
              <w:pStyle w:val="Compact"/>
              <w:jc w:val="left"/>
            </w:pPr>
            <w:r>
              <w:t xml:space="preserve">2009</w:t>
            </w:r>
          </w:p>
        </w:tc>
        <w:tc>
          <w:tcPr>
            <w:tcBorders>
              <w:bottom w:val="single"/>
            </w:tcBorders>
            <w:vAlign w:val="bottom"/>
          </w:tcPr>
          <w:p>
            <w:pPr>
              <w:pStyle w:val="Compact"/>
              <w:jc w:val="left"/>
            </w:pPr>
            <w:r>
              <w:t xml:space="preserve">2010</w:t>
            </w:r>
          </w:p>
        </w:tc>
        <w:tc>
          <w:tcPr>
            <w:tcBorders>
              <w:bottom w:val="single"/>
            </w:tcBorders>
            <w:vAlign w:val="bottom"/>
          </w:tcPr>
          <w:p>
            <w:pPr>
              <w:pStyle w:val="Compact"/>
              <w:jc w:val="left"/>
            </w:pPr>
            <w:r>
              <w:t xml:space="preserve">Other</w:t>
            </w:r>
          </w:p>
        </w:tc>
      </w:tr>
      <w:tr>
        <w:tc>
          <w:p>
            <w:pPr>
              <w:pStyle w:val="Compact"/>
              <w:jc w:val="left"/>
            </w:pPr>
            <w:r>
              <w:t xml:space="preserve">Rurality</w:t>
            </w:r>
          </w:p>
        </w:tc>
        <w:tc>
          <w:p>
            <w:pPr>
              <w:pStyle w:val="Compact"/>
              <w:jc w:val="left"/>
            </w:pPr>
            <w:r>
              <w:t xml:space="preserve">rural and remote areas</w:t>
            </w:r>
          </w:p>
        </w:tc>
        <w:tc>
          <w:p>
            <w:pPr>
              <w:pStyle w:val="Compact"/>
              <w:jc w:val="left"/>
            </w:pPr>
            <w:r>
              <w:t xml:space="preserve">75% rural</w:t>
            </w:r>
          </w:p>
        </w:tc>
        <w:tc>
          <w:p>
            <w:pPr>
              <w:pStyle w:val="Compact"/>
            </w:pPr>
          </w:p>
        </w:tc>
      </w:tr>
      <w:tr>
        <w:tc>
          <w:p>
            <w:pPr>
              <w:pStyle w:val="Compact"/>
              <w:jc w:val="left"/>
            </w:pPr>
            <w:r>
              <w:t xml:space="preserve">Level of Service</w:t>
            </w:r>
          </w:p>
        </w:tc>
        <w:tc>
          <w:p>
            <w:pPr>
              <w:pStyle w:val="Compact"/>
              <w:jc w:val="left"/>
            </w:pPr>
            <w:r>
              <w:t xml:space="preserve">unserved and underserved areas</w:t>
            </w:r>
          </w:p>
        </w:tc>
        <w:tc>
          <w:p>
            <w:pPr>
              <w:pStyle w:val="Compact"/>
              <w:jc w:val="left"/>
            </w:pPr>
            <w:r>
              <w:t xml:space="preserve">75% area without sufficient access</w:t>
            </w:r>
          </w:p>
        </w:tc>
        <w:tc>
          <w:p>
            <w:pPr>
              <w:pStyle w:val="Compact"/>
            </w:pPr>
          </w:p>
        </w:tc>
      </w:tr>
      <w:tr>
        <w:tc>
          <w:p>
            <w:pPr>
              <w:pStyle w:val="Compact"/>
              <w:jc w:val="left"/>
            </w:pPr>
            <w:r>
              <w:t xml:space="preserve">Speed</w:t>
            </w:r>
          </w:p>
        </w:tc>
        <w:tc>
          <w:p>
            <w:pPr>
              <w:pStyle w:val="Compact"/>
              <w:jc w:val="left"/>
            </w:pPr>
            <w:r>
              <w:t xml:space="preserve">768 kbps downstream / 200 kbps upstream</w:t>
            </w:r>
          </w:p>
        </w:tc>
        <w:tc>
          <w:p>
            <w:pPr>
              <w:pStyle w:val="Compact"/>
              <w:jc w:val="left"/>
            </w:pPr>
            <w:r>
              <w:t xml:space="preserve">no change</w:t>
            </w:r>
          </w:p>
        </w:tc>
        <w:tc>
          <w:p>
            <w:pPr>
              <w:pStyle w:val="Compact"/>
            </w:pPr>
          </w:p>
        </w:tc>
      </w:tr>
    </w:tbl>
    <w:p>
      <w:pPr>
        <w:pStyle w:val="BodyText"/>
      </w:pPr>
      <w:r>
        <w:rPr>
          <w:i/>
        </w:rPr>
        <w:t xml:space="preserve">Rurality Definitions</w:t>
      </w:r>
      <w:r>
        <w:t xml:space="preserve"> </w:t>
      </w:r>
      <w:r>
        <w:t xml:space="preserve">The BIP eligibility requirements required areas to have a specific degree of rurality to qualify as eligible for the program. From 2009-2010, the BIP program shifted in focus from rural and remote areas to mostly rural areas. The 2009 BIP eligibility required applicants propose a potential service area in rural and remote areas, as defined by the decennial census. In 2010, BIP eligibility required applicants propose a potential service area in mostly rural areas. Specifically, 75% of the proposed area must qualify as a rural area.</w:t>
      </w:r>
    </w:p>
    <w:p>
      <w:pPr>
        <w:pStyle w:val="Compact"/>
        <w:numPr>
          <w:numId w:val="1004"/>
          <w:ilvl w:val="0"/>
        </w:numPr>
      </w:pPr>
      <w:r>
        <w:t xml:space="preserve">Rural area: areas located outside cities containing fewer than 20,000 residents, and not adjacent to or contiguous with an urbanized area of over 50,000 residents.</w:t>
      </w:r>
    </w:p>
    <w:p>
      <w:pPr>
        <w:pStyle w:val="Compact"/>
        <w:numPr>
          <w:numId w:val="1004"/>
          <w:ilvl w:val="0"/>
        </w:numPr>
      </w:pPr>
      <w:r>
        <w:t xml:space="preserve">Remote area: rural area 50 miles from limits of non-rural area</w:t>
      </w:r>
    </w:p>
    <w:p>
      <w:pPr>
        <w:pStyle w:val="FirstParagraph"/>
      </w:pPr>
      <w:r>
        <w:rPr>
          <w:i/>
        </w:rPr>
        <w:t xml:space="preserve">Level of Service</w:t>
      </w:r>
      <w:r>
        <w:t xml:space="preserve"> </w:t>
      </w:r>
      <w:r>
        <w:t xml:space="preserve">Specific levels of broadband service were required to qualify as eligible for the BIP program, specifically aiming to serve rural areas without competitive access to broadband. From 2009-2010, The BIP program shifted in focus from unserved and underserved areas in 2009 to areas where 75% of the area is without sufficient access in 2010.</w:t>
      </w:r>
    </w:p>
    <w:p>
      <w:pPr>
        <w:pStyle w:val="Compact"/>
        <w:numPr>
          <w:numId w:val="1005"/>
          <w:ilvl w:val="0"/>
        </w:numPr>
      </w:pPr>
      <w:r>
        <w:t xml:space="preserve">Unserved area: an area where one or more contiguous census blocks where 90% or more households</w:t>
      </w:r>
      <w:r>
        <w:t xml:space="preserve"> </w:t>
      </w:r>
      <w:r>
        <w:t xml:space="preserve">“</w:t>
      </w:r>
      <w:r>
        <w:t xml:space="preserve">lack access* to facilities-based, terrestrial broadband service, either fixed or mobile, at the minimum broadband transmission speed</w:t>
      </w:r>
      <w:r>
        <w:t xml:space="preserve">”</w:t>
      </w:r>
    </w:p>
    <w:p>
      <w:pPr>
        <w:pStyle w:val="Compact"/>
        <w:numPr>
          <w:numId w:val="1005"/>
          <w:ilvl w:val="0"/>
        </w:numPr>
      </w:pPr>
      <w:r>
        <w:t xml:space="preserve">Underserved area: area where one or more contiguous areas meet criteria that measure availability of broadband service and level of advertised broadband speed</w:t>
      </w:r>
    </w:p>
    <w:p>
      <w:pPr>
        <w:pStyle w:val="FirstParagraph"/>
      </w:pPr>
      <w:r>
        <w:rPr>
          <w:i/>
        </w:rPr>
        <w:t xml:space="preserve">Speed</w:t>
      </w:r>
      <w:r>
        <w:t xml:space="preserve"> </w:t>
      </w:r>
      <w:r>
        <w:t xml:space="preserve">Broadband speed was another major criteria for BIP program eligibility, but this requirement did not change over the two years. The definition of broadband service was set as</w:t>
      </w:r>
      <w:r>
        <w:t xml:space="preserve"> </w:t>
      </w:r>
      <w:r>
        <w:t xml:space="preserve">“</w:t>
      </w:r>
      <w:r>
        <w:t xml:space="preserve">two-way data transmission with advertised speeds of at least 768 kbps downstream and at least 200 kbps upstream to end user.</w:t>
      </w:r>
      <w:r>
        <w:t xml:space="preserve">”</w:t>
      </w:r>
    </w:p>
    <w:p>
      <w:pPr>
        <w:pStyle w:val="BodyText"/>
      </w:pPr>
      <w:r>
        <w:rPr>
          <w:b/>
        </w:rPr>
        <w:t xml:space="preserve">BIP Sub-Programs</w:t>
      </w:r>
    </w:p>
    <w:p>
      <w:pPr>
        <w:pStyle w:val="BodyText"/>
      </w:pPr>
      <w:r>
        <w:t xml:space="preserve">Within BIP, there were also different programmatic interventions for consideration. Applicants in 2009 could specify whether they sought assistance in the form of grants or loans. In the case of grants, the eligibility requirements on level of service narrowed, as proposed areas had to be completely unserved. However,in the case of loans, the eligibility requirements expanded to include financial dimensions related to the debt the program represented that the applicant would be taking on. The following year, BIP specified different avenues for assistance to which the funding vehicles could be applied:</w:t>
      </w:r>
    </w:p>
    <w:p>
      <w:pPr>
        <w:pStyle w:val="Compact"/>
        <w:numPr>
          <w:numId w:val="1006"/>
          <w:ilvl w:val="0"/>
        </w:numPr>
      </w:pPr>
      <w:r>
        <w:t xml:space="preserve">Last Mile - projects that directly connect end-users, such as those in residential and business buildings, to broadband internet</w:t>
      </w:r>
    </w:p>
    <w:p>
      <w:pPr>
        <w:pStyle w:val="Compact"/>
        <w:numPr>
          <w:numId w:val="1006"/>
          <w:ilvl w:val="0"/>
        </w:numPr>
      </w:pPr>
      <w:r>
        <w:t xml:space="preserve">Middle Mile - projects (that do not serve end-users) that serve to build infrastructure facilitate connectivity between existing edge and core networks so as to improve or expand end-user broadband access served by an edge (local rural) network provider</w:t>
      </w:r>
    </w:p>
    <w:p>
      <w:pPr>
        <w:pStyle w:val="Compact"/>
        <w:numPr>
          <w:numId w:val="1006"/>
          <w:ilvl w:val="0"/>
        </w:numPr>
      </w:pPr>
      <w:r>
        <w:t xml:space="preserve">Satellite - projects to be served by satellite broadband providers</w:t>
      </w:r>
    </w:p>
    <w:p>
      <w:pPr>
        <w:pStyle w:val="Compact"/>
        <w:numPr>
          <w:numId w:val="1006"/>
          <w:ilvl w:val="0"/>
        </w:numPr>
      </w:pPr>
      <w:r>
        <w:t xml:space="preserve">Technical Assistance - funding to be applied to develop infrastructure by supporting planning of broadband implementations</w:t>
      </w:r>
    </w:p>
    <w:p>
      <w:pPr>
        <w:pStyle w:val="Compact"/>
        <w:numPr>
          <w:numId w:val="1006"/>
          <w:ilvl w:val="0"/>
        </w:numPr>
      </w:pPr>
      <w:r>
        <w:t xml:space="preserve">Rural Library Broadband - projects that serve libraries located in rural areas</w:t>
      </w:r>
    </w:p>
    <w:p>
      <w:pPr>
        <w:pStyle w:val="FirstParagraph"/>
      </w:pPr>
      <w:r>
        <w:t xml:space="preserve">SOURCE (</w:t>
      </w:r>
      <w:hyperlink r:id="rId22">
        <w:r>
          <w:rPr>
            <w:rStyle w:val="Hyperlink"/>
          </w:rPr>
          <w:t xml:space="preserve">https://www.sbc.senate.gov/public/_cache/files/9/a/9a25de47-c64e-42a5-b78d-74112a7aebc2/DB4D3BA6394B3D77577B991C32AF1C85.bip-grant-guide-round-2-la.pdf</w:t>
        </w:r>
      </w:hyperlink>
      <w:r>
        <w:t xml:space="preserve">)</w:t>
      </w:r>
    </w:p>
    <w:p>
      <w:pPr>
        <w:pStyle w:val="Heading3"/>
      </w:pPr>
      <w:bookmarkStart w:id="23" w:name="datasets"/>
      <w:bookmarkEnd w:id="23"/>
      <w:r>
        <w:t xml:space="preserve">Datasets</w:t>
      </w:r>
    </w:p>
    <w:p>
      <w:pPr>
        <w:pStyle w:val="FirstParagraph"/>
      </w:pPr>
      <w:r>
        <w:t xml:space="preserve">To study BIP impact on broadband access, a number of data were collected and provisioned. The RUS datasets were furnished over 2019 and describe various elements of broadband activities in RUS via 3 sets of shapefiles and 1 tabular file. There does not appear to be a way to join these files together. The last, tabular file (RUS bb projects_2009-2019) represents a masterfile of projects and their respective Borrowers. While its constituent variable BorrowerID appeared to link to one of the shapefiles (RD_BB_ApprovedSA file), a one-to-many relationship emerged (several project level detail files per Borrower ID in the shapefile), so we decided not to move forward with this file as there was no way to appropriately map the amounts to the areas.</w:t>
      </w:r>
    </w:p>
    <w:p>
      <w:pPr>
        <w:pStyle w:val="BodyText"/>
      </w:pPr>
      <w:r>
        <w:t xml:space="preserve">Based on the conversations at that point, we determined we would move forward with the first of the datasets, which we refer to as the Approved Service Areas, which we took to show approved service areas that most often belonged to the BIP program.</w:t>
      </w:r>
    </w:p>
    <w:p>
      <w:pPr>
        <w:pStyle w:val="BodyText"/>
      </w:pPr>
      <w:r>
        <w:t xml:space="preserve">Additionally, we investigated the utility of the Protected Broadband Borrowers Service Area Files, accessed online in 2020 from</w:t>
      </w:r>
      <w:r>
        <w:t xml:space="preserve"> </w:t>
      </w:r>
      <w:hyperlink r:id="rId24">
        <w:r>
          <w:rPr>
            <w:rStyle w:val="Hyperlink"/>
          </w:rPr>
          <w:t xml:space="preserve">https://www.usda.gov/reconnect/eligibility-area-map-datasets</w:t>
        </w:r>
      </w:hyperlink>
      <w:r>
        <w:t xml:space="preserve">. Upon investigation, it became evident that though this file appeared to show some similarities with the Approved Service Areas, this file was an incomplete version of the file received directly from RUS. The purpose of this file is to inform future broadband borrowers what areas are ineligible when proposing shapes for future broadband program applications. As such, this file represents a slice of ongoing projects and completed projects by current borrowers, as opposed to representing all areas that historically received broadband funding. These constraints resulted in a different subset of data that is posted online. This file was also considered for a possible analysis dataset.</w:t>
      </w:r>
    </w:p>
    <w:tbl>
      <w:tblPr>
        <w:tblStyle w:val="TableNormal"/>
        <w:tblW w:type="pct" w:w="5000.0"/>
        <w:tblLook w:firstRow="1"/>
      </w:tblPr>
      <w:tblGrid>
        <w:gridCol w:w="782"/>
        <w:gridCol w:w="1173"/>
        <w:gridCol w:w="977"/>
        <w:gridCol w:w="880"/>
        <w:gridCol w:w="4106"/>
      </w:tblGrid>
      <w:tr>
        <w:trPr>
          <w:cnfStyle w:firstRow="1"/>
        </w:trPr>
        <w:tc>
          <w:tcPr>
            <w:tcBorders>
              <w:bottom w:val="single"/>
            </w:tcBorders>
            <w:vAlign w:val="bottom"/>
          </w:tcPr>
          <w:p>
            <w:pPr>
              <w:pStyle w:val="Compact"/>
              <w:jc w:val="left"/>
            </w:pPr>
            <w:r>
              <w:t xml:space="preserve">SOURCE</w:t>
            </w:r>
          </w:p>
        </w:tc>
        <w:tc>
          <w:tcPr>
            <w:tcBorders>
              <w:bottom w:val="single"/>
            </w:tcBorders>
            <w:vAlign w:val="bottom"/>
          </w:tcPr>
          <w:p>
            <w:pPr>
              <w:pStyle w:val="Compact"/>
              <w:jc w:val="left"/>
            </w:pPr>
            <w:r>
              <w:t xml:space="preserve">File Name</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Decision</w:t>
            </w:r>
          </w:p>
        </w:tc>
        <w:tc>
          <w:tcPr>
            <w:tcBorders>
              <w:bottom w:val="single"/>
            </w:tcBorders>
            <w:vAlign w:val="bottom"/>
          </w:tcPr>
          <w:p>
            <w:pPr>
              <w:pStyle w:val="Compact"/>
              <w:jc w:val="left"/>
            </w:pPr>
            <w:r>
              <w:t xml:space="preserve">Comments</w:t>
            </w:r>
          </w:p>
        </w:tc>
      </w:tr>
      <w:tr>
        <w:tc>
          <w:p>
            <w:pPr>
              <w:pStyle w:val="Compact"/>
              <w:jc w:val="left"/>
            </w:pPr>
            <w:r>
              <w:t xml:space="preserve">RUS</w:t>
            </w:r>
          </w:p>
        </w:tc>
        <w:tc>
          <w:p>
            <w:pPr>
              <w:pStyle w:val="Compact"/>
              <w:jc w:val="left"/>
            </w:pPr>
            <w:r>
              <w:t xml:space="preserve">RD_BB_ApprovedSA</w:t>
            </w:r>
          </w:p>
        </w:tc>
        <w:tc>
          <w:p>
            <w:pPr>
              <w:pStyle w:val="Compact"/>
              <w:jc w:val="left"/>
            </w:pPr>
            <w:r>
              <w:t xml:space="preserve">shapefile</w:t>
            </w:r>
          </w:p>
        </w:tc>
        <w:tc>
          <w:p>
            <w:pPr>
              <w:pStyle w:val="Compact"/>
              <w:jc w:val="left"/>
            </w:pPr>
            <w:r>
              <w:t xml:space="preserve">Considered &amp; Selected</w:t>
            </w:r>
          </w:p>
        </w:tc>
        <w:tc>
          <w:p>
            <w:pPr>
              <w:pStyle w:val="Compact"/>
              <w:jc w:val="left"/>
            </w:pPr>
            <w:r>
              <w:t xml:space="preserve">Maps RUS approved service areas</w:t>
            </w:r>
          </w:p>
        </w:tc>
      </w:tr>
      <w:tr>
        <w:tc>
          <w:p>
            <w:pPr>
              <w:pStyle w:val="Compact"/>
              <w:jc w:val="left"/>
            </w:pPr>
            <w:r>
              <w:t xml:space="preserve">RUS</w:t>
            </w:r>
          </w:p>
        </w:tc>
        <w:tc>
          <w:p>
            <w:pPr>
              <w:pStyle w:val="Compact"/>
              <w:jc w:val="left"/>
            </w:pPr>
            <w:r>
              <w:t xml:space="preserve">RD_BB_InfraBorrCLEC</w:t>
            </w:r>
          </w:p>
        </w:tc>
        <w:tc>
          <w:p>
            <w:pPr>
              <w:pStyle w:val="Compact"/>
              <w:jc w:val="left"/>
            </w:pPr>
            <w:r>
              <w:t xml:space="preserve">shapefile</w:t>
            </w:r>
          </w:p>
        </w:tc>
        <w:tc>
          <w:p>
            <w:pPr>
              <w:pStyle w:val="Compact"/>
            </w:pPr>
          </w:p>
        </w:tc>
        <w:tc>
          <w:p>
            <w:pPr>
              <w:pStyle w:val="Compact"/>
              <w:jc w:val="left"/>
            </w:pPr>
            <w:r>
              <w:t xml:space="preserve">Maps Competitive Local Exchange Carriers with outstanding loans with RUS</w:t>
            </w:r>
          </w:p>
        </w:tc>
      </w:tr>
      <w:tr>
        <w:tc>
          <w:p>
            <w:pPr>
              <w:pStyle w:val="Compact"/>
              <w:jc w:val="left"/>
            </w:pPr>
            <w:r>
              <w:t xml:space="preserve">RUS</w:t>
            </w:r>
          </w:p>
        </w:tc>
        <w:tc>
          <w:p>
            <w:pPr>
              <w:pStyle w:val="Compact"/>
              <w:jc w:val="left"/>
            </w:pPr>
            <w:r>
              <w:t xml:space="preserve">RD_BB_InfrastructureBorr</w:t>
            </w:r>
          </w:p>
        </w:tc>
        <w:tc>
          <w:p>
            <w:pPr>
              <w:pStyle w:val="Compact"/>
              <w:jc w:val="left"/>
            </w:pPr>
            <w:r>
              <w:t xml:space="preserve">shapefile</w:t>
            </w:r>
          </w:p>
        </w:tc>
        <w:tc>
          <w:p>
            <w:pPr>
              <w:pStyle w:val="Compact"/>
            </w:pPr>
          </w:p>
        </w:tc>
        <w:tc>
          <w:p>
            <w:pPr>
              <w:pStyle w:val="Compact"/>
              <w:jc w:val="left"/>
            </w:pPr>
            <w:r>
              <w:t xml:space="preserve">Maps entities with outstanding loans with RUS</w:t>
            </w:r>
          </w:p>
        </w:tc>
      </w:tr>
      <w:tr>
        <w:tc>
          <w:p>
            <w:pPr>
              <w:pStyle w:val="Compact"/>
              <w:jc w:val="left"/>
            </w:pPr>
            <w:r>
              <w:t xml:space="preserve">RUS</w:t>
            </w:r>
          </w:p>
        </w:tc>
        <w:tc>
          <w:p>
            <w:pPr>
              <w:pStyle w:val="Compact"/>
              <w:jc w:val="left"/>
            </w:pPr>
            <w:r>
              <w:t xml:space="preserve">RUS bb projects_2009-2019</w:t>
            </w:r>
          </w:p>
        </w:tc>
        <w:tc>
          <w:p>
            <w:pPr>
              <w:pStyle w:val="Compact"/>
              <w:jc w:val="left"/>
            </w:pPr>
            <w:r>
              <w:t xml:space="preserve">tabular</w:t>
            </w:r>
          </w:p>
        </w:tc>
        <w:tc>
          <w:p>
            <w:pPr>
              <w:pStyle w:val="Compact"/>
            </w:pPr>
          </w:p>
        </w:tc>
        <w:tc>
          <w:p>
            <w:pPr>
              <w:pStyle w:val="Compact"/>
              <w:jc w:val="left"/>
            </w:pPr>
            <w:r>
              <w:t xml:space="preserve">Project-level details, such as borrower, loan obligation, etc.</w:t>
            </w:r>
          </w:p>
        </w:tc>
      </w:tr>
      <w:tr>
        <w:tc>
          <w:p>
            <w:pPr>
              <w:pStyle w:val="Compact"/>
              <w:jc w:val="left"/>
            </w:pPr>
            <w:r>
              <w:t xml:space="preserve">USDA web</w:t>
            </w:r>
          </w:p>
        </w:tc>
        <w:tc>
          <w:p>
            <w:pPr>
              <w:pStyle w:val="Compact"/>
              <w:jc w:val="left"/>
            </w:pPr>
            <w:r>
              <w:t xml:space="preserve">USDARD_ProtectedApproved02052020</w:t>
            </w:r>
          </w:p>
        </w:tc>
        <w:tc>
          <w:p>
            <w:pPr>
              <w:pStyle w:val="Compact"/>
              <w:jc w:val="left"/>
            </w:pPr>
            <w:r>
              <w:t xml:space="preserve">shapefile</w:t>
            </w:r>
          </w:p>
        </w:tc>
        <w:tc>
          <w:p>
            <w:pPr>
              <w:pStyle w:val="Compact"/>
              <w:jc w:val="left"/>
            </w:pPr>
            <w:r>
              <w:t xml:space="preserve">Considered</w:t>
            </w:r>
          </w:p>
        </w:tc>
        <w:tc>
          <w:p>
            <w:pPr>
              <w:pStyle w:val="Compact"/>
              <w:jc w:val="left"/>
            </w:pPr>
            <w:r>
              <w:t xml:space="preserve">Maps areas ineligible for future broadband project proposals</w:t>
            </w:r>
          </w:p>
        </w:tc>
      </w:tr>
    </w:tbl>
    <w:p>
      <w:pPr>
        <w:pStyle w:val="BodyText"/>
      </w:pPr>
      <w:r>
        <w:rPr>
          <w:b/>
        </w:rPr>
        <w:t xml:space="preserve">Comparison of Approved Service Areas &amp; Protected Borrowers Dataset</w:t>
      </w:r>
      <w:r>
        <w:rPr>
          <w:b/>
        </w:rPr>
        <w:t xml:space="preserve"> </w:t>
      </w:r>
    </w:p>
    <w:p>
      <w:pPr>
        <w:pStyle w:val="BodyText"/>
      </w:pPr>
      <w:r>
        <w:t xml:space="preserve">Given the two possible datasets at hand, a comparison of the two datasets commenced. These two datasets differed fairly significantly, presenting a decision point of which dataset to use.</w:t>
      </w:r>
    </w:p>
    <w:p>
      <w:pPr>
        <w:pStyle w:val="BodyText"/>
      </w:pPr>
      <w:r>
        <w:rPr>
          <w:i/>
        </w:rPr>
        <w:t xml:space="preserve">Mixed vs Discrete Program Treatment and Coverage</w:t>
      </w:r>
      <w:r>
        <w:t xml:space="preserve"> </w:t>
      </w:r>
      <w:r>
        <w:t xml:space="preserve">Programs treated discretely in Approved Service Areas file but appear in combination in the Protected Borrowers file. The Protected Borrowers file shows overlapping programs for a given shape. In the tables below, n represents the number of shapes with the particular combination of program assignments. Interestingly, Protected Borrowers shows BIP with the loan vs. grant support type, and these BIP supports appear in combination with Infrastructure, Telecom, Broadband, and Community Connect. On the other hand, the Approved Service Area file generally shows a single program for a given shape but does not distinguish between loans and grants. Lastly, the count of shapefiles per program does not align between the two datasets, even accounting for overlapping shapes. See Appendix for tables.</w:t>
      </w:r>
    </w:p>
    <w:p>
      <w:pPr>
        <w:pStyle w:val="BodyText"/>
      </w:pPr>
      <w:r>
        <w:t xml:space="preserve">Protected Borrowers</w:t>
      </w:r>
    </w:p>
    <w:p>
      <w:pPr>
        <w:pStyle w:val="BodyText"/>
      </w:pPr>
      <w:r>
        <w:drawing>
          <wp:inline>
            <wp:extent cx="4620126" cy="3696101"/>
            <wp:effectExtent b="0" l="0" r="0" t="0"/>
            <wp:docPr descr="" title="" id="1" name="Picture"/>
            <a:graphic>
              <a:graphicData uri="http://schemas.openxmlformats.org/drawingml/2006/picture">
                <pic:pic>
                  <pic:nvPicPr>
                    <pic:cNvPr descr="ers_err_1_files/figure-docx/unnamed-chunk-1-1.png" id="0" name="Picture"/>
                    <pic:cNvPicPr>
                      <a:picLocks noChangeArrowheads="1" noChangeAspect="1"/>
                    </pic:cNvPicPr>
                  </pic:nvPicPr>
                  <pic:blipFill>
                    <a:blip r:embed="rId2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Approved Service Areas</w:t>
      </w:r>
    </w:p>
    <w:p>
      <w:pPr>
        <w:pStyle w:val="BodyText"/>
      </w:pPr>
      <w:r>
        <w:drawing>
          <wp:inline>
            <wp:extent cx="4620126" cy="3696101"/>
            <wp:effectExtent b="0" l="0" r="0" t="0"/>
            <wp:docPr descr="" title="" id="1" name="Picture"/>
            <a:graphic>
              <a:graphicData uri="http://schemas.openxmlformats.org/drawingml/2006/picture">
                <pic:pic>
                  <pic:nvPicPr>
                    <pic:cNvPr descr="ers_err_1_files/figure-docx/unnamed-chunk-2-1.png" id="0" name="Picture"/>
                    <pic:cNvPicPr>
                      <a:picLocks noChangeArrowheads="1" noChangeAspect="1"/>
                    </pic:cNvPicPr>
                  </pic:nvPicPr>
                  <pic:blipFill>
                    <a:blip r:embed="rId2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i/>
        </w:rPr>
        <w:t xml:space="preserve">Project Coverage</w:t>
      </w:r>
      <w:r>
        <w:t xml:space="preserve"> </w:t>
      </w:r>
      <w:r>
        <w:t xml:space="preserve">The projects represented in the two datasets showed some, but not complete overlap. The Protected Borrowers file shared 192 projects overall in common with the Approved Service Areas file.</w:t>
      </w:r>
    </w:p>
    <w:p>
      <w:pPr>
        <w:pStyle w:val="BodyText"/>
      </w:pPr>
      <w:r>
        <w:drawing>
          <wp:inline>
            <wp:extent cx="4620126" cy="3696101"/>
            <wp:effectExtent b="0" l="0" r="0" t="0"/>
            <wp:docPr descr="" title="" id="1" name="Picture"/>
            <a:graphic>
              <a:graphicData uri="http://schemas.openxmlformats.org/drawingml/2006/picture">
                <pic:pic>
                  <pic:nvPicPr>
                    <pic:cNvPr descr="ers_err_1_files/figure-docx/unnamed-chunk-3-1.png" id="0" name="Picture"/>
                    <pic:cNvPicPr>
                      <a:picLocks noChangeArrowheads="1" noChangeAspect="1"/>
                    </pic:cNvPicPr>
                  </pic:nvPicPr>
                  <pic:blipFill>
                    <a:blip r:embed="rId2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i/>
        </w:rPr>
        <w:t xml:space="preserve">Project Status</w:t>
      </w:r>
      <w:r>
        <w:t xml:space="preserve"> </w:t>
      </w:r>
      <w:r>
        <w:t xml:space="preserve">The projects represented in the two datasets showed minor differences in approval statuses. The Protected Borrowers file shows all projects in approved status, but the Approved Service Areas file shows projects in varying approval stages. The graph below uses variable APPSTATUS from both files; however Approved Service Area</w:t>
      </w:r>
    </w:p>
    <w:p>
      <w:pPr>
        <w:pStyle w:val="BodyText"/>
      </w:pPr>
      <w:r>
        <w:drawing>
          <wp:inline>
            <wp:extent cx="4620126" cy="3696101"/>
            <wp:effectExtent b="0" l="0" r="0" t="0"/>
            <wp:docPr descr="" title="" id="1" name="Picture"/>
            <a:graphic>
              <a:graphicData uri="http://schemas.openxmlformats.org/drawingml/2006/picture">
                <pic:pic>
                  <pic:nvPicPr>
                    <pic:cNvPr descr="ers_err_1_files/figure-docx/unnamed-chunk-4-1.png" id="0" name="Picture"/>
                    <pic:cNvPicPr>
                      <a:picLocks noChangeArrowheads="1" noChangeAspect="1"/>
                    </pic:cNvPicPr>
                  </pic:nvPicPr>
                  <pic:blipFill>
                    <a:blip r:embed="rId2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i/>
        </w:rPr>
        <w:t xml:space="preserve">Project Geographies</w:t>
      </w:r>
      <w:r>
        <w:t xml:space="preserve"> </w:t>
      </w:r>
      <w:r>
        <w:t xml:space="preserve">The projects represented in the two datasets showed major differences the shapes themselves. The maps below show the subset of the files representing BIP shapes, with Protected Borrowers in grey at left and Approved Service Areas in red at right.</w:t>
      </w:r>
    </w:p>
    <w:p>
      <w:pPr>
        <w:pStyle w:val="Compact"/>
        <w:numPr>
          <w:numId w:val="1007"/>
          <w:ilvl w:val="0"/>
        </w:numPr>
      </w:pPr>
      <w:r>
        <w:t xml:space="preserve">RED CIRCLE – Some shapes present or at least overlap in both sets, but some shapes are missing in Original RUS file.</w:t>
      </w:r>
      <w:r>
        <w:t xml:space="preserve"> </w:t>
      </w:r>
      <w:r>
        <w:rPr>
          <w:i/>
        </w:rPr>
        <w:t xml:space="preserve">Note coverage in northern region of Midwest on Borrowers on left, but how different this region looks in RUS on right.</w:t>
      </w:r>
    </w:p>
    <w:p>
      <w:pPr>
        <w:pStyle w:val="Compact"/>
        <w:numPr>
          <w:numId w:val="1007"/>
          <w:ilvl w:val="0"/>
        </w:numPr>
      </w:pPr>
      <w:r>
        <w:t xml:space="preserve">BLUE CIRCLE – Some shapes present or at least appear to overlap in both sets, but some shapes are missing in Borrowers file.</w:t>
      </w:r>
      <w:r>
        <w:t xml:space="preserve"> </w:t>
      </w:r>
      <w:r>
        <w:rPr>
          <w:i/>
        </w:rPr>
        <w:t xml:space="preserve">Note southwest US has a portion of the larger shape in Borrowers on left, but missing some of that shape and its neighbor shape in RUS on right.</w:t>
      </w:r>
    </w:p>
    <w:p>
      <w:pPr>
        <w:pStyle w:val="FirstParagraph"/>
      </w:pPr>
      <w:r>
        <w:t xml:space="preserve">LEFT in gray - Protected Borrowers Map</w:t>
      </w:r>
      <w:r>
        <w:t xml:space="preserve"> </w:t>
      </w:r>
      <w:r>
        <w:t xml:space="preserve">RIGHT in red - Approved SA Map</w:t>
      </w:r>
    </w:p>
    <w:p>
      <w:pPr>
        <w:pStyle w:val="Figure"/>
      </w:pPr>
      <w:r>
        <w:drawing>
          <wp:inline>
            <wp:extent cx="5334000" cy="1615129"/>
            <wp:effectExtent b="0" l="0" r="0" t="0"/>
            <wp:docPr descr="" title="" id="1" name="Picture"/>
            <a:graphic>
              <a:graphicData uri="http://schemas.openxmlformats.org/drawingml/2006/picture">
                <pic:pic>
                  <pic:nvPicPr>
                    <pic:cNvPr descr="images/protborr_approvedsa_areas.png" id="0" name="Picture"/>
                    <pic:cNvPicPr>
                      <a:picLocks noChangeArrowheads="1" noChangeAspect="1"/>
                    </pic:cNvPicPr>
                  </pic:nvPicPr>
                  <pic:blipFill>
                    <a:blip r:embed="rId29"/>
                    <a:stretch>
                      <a:fillRect/>
                    </a:stretch>
                  </pic:blipFill>
                  <pic:spPr bwMode="auto">
                    <a:xfrm>
                      <a:off x="0" y="0"/>
                      <a:ext cx="5334000" cy="1615129"/>
                    </a:xfrm>
                    <a:prstGeom prst="rect">
                      <a:avLst/>
                    </a:prstGeom>
                    <a:noFill/>
                    <a:ln w="9525">
                      <a:noFill/>
                      <a:headEnd/>
                      <a:tailEnd/>
                    </a:ln>
                  </pic:spPr>
                </pic:pic>
              </a:graphicData>
            </a:graphic>
          </wp:inline>
        </w:drawing>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Program</w:t>
            </w:r>
          </w:p>
        </w:tc>
        <w:tc>
          <w:tcPr>
            <w:tcBorders>
              <w:bottom w:val="single"/>
            </w:tcBorders>
            <w:vAlign w:val="bottom"/>
          </w:tcPr>
          <w:p>
            <w:pPr>
              <w:pStyle w:val="Compact"/>
              <w:jc w:val="left"/>
            </w:pPr>
            <w:r>
              <w:t xml:space="preserve">Protected Borrower Service Areas</w:t>
            </w:r>
          </w:p>
        </w:tc>
        <w:tc>
          <w:tcPr>
            <w:tcBorders>
              <w:bottom w:val="single"/>
            </w:tcBorders>
            <w:vAlign w:val="bottom"/>
          </w:tcPr>
          <w:p>
            <w:pPr>
              <w:pStyle w:val="Compact"/>
              <w:jc w:val="left"/>
            </w:pPr>
            <w:r>
              <w:t xml:space="preserve">Approved Service Areas</w:t>
            </w:r>
          </w:p>
        </w:tc>
      </w:tr>
      <w:tr>
        <w:tc>
          <w:p>
            <w:pPr>
              <w:pStyle w:val="Compact"/>
              <w:jc w:val="left"/>
            </w:pPr>
            <w:r>
              <w:t xml:space="preserve">ReConnect</w:t>
            </w:r>
          </w:p>
        </w:tc>
        <w:tc>
          <w:p>
            <w:pPr>
              <w:pStyle w:val="Compact"/>
              <w:jc w:val="left"/>
            </w:pPr>
            <w:r>
              <w:t xml:space="preserve">356</w:t>
            </w:r>
          </w:p>
        </w:tc>
        <w:tc>
          <w:p>
            <w:pPr>
              <w:pStyle w:val="Compact"/>
              <w:jc w:val="left"/>
            </w:pPr>
            <w:r>
              <w:t xml:space="preserve">0</w:t>
            </w:r>
          </w:p>
        </w:tc>
      </w:tr>
      <w:tr>
        <w:tc>
          <w:p>
            <w:pPr>
              <w:pStyle w:val="Compact"/>
              <w:jc w:val="left"/>
            </w:pPr>
            <w:r>
              <w:t xml:space="preserve">BIP</w:t>
            </w:r>
          </w:p>
        </w:tc>
        <w:tc>
          <w:p>
            <w:pPr>
              <w:pStyle w:val="Compact"/>
              <w:jc w:val="left"/>
            </w:pPr>
            <w:r>
              <w:t xml:space="preserve">588</w:t>
            </w:r>
          </w:p>
        </w:tc>
        <w:tc>
          <w:p>
            <w:pPr>
              <w:pStyle w:val="Compact"/>
              <w:jc w:val="left"/>
            </w:pPr>
            <w:r>
              <w:t xml:space="preserve">1366</w:t>
            </w:r>
          </w:p>
        </w:tc>
      </w:tr>
      <w:tr>
        <w:tc>
          <w:p>
            <w:pPr>
              <w:pStyle w:val="Compact"/>
              <w:jc w:val="left"/>
            </w:pPr>
            <w:r>
              <w:t xml:space="preserve">CC</w:t>
            </w:r>
          </w:p>
        </w:tc>
        <w:tc>
          <w:p>
            <w:pPr>
              <w:pStyle w:val="Compact"/>
              <w:jc w:val="left"/>
            </w:pPr>
            <w:r>
              <w:t xml:space="preserve">196</w:t>
            </w:r>
          </w:p>
        </w:tc>
        <w:tc>
          <w:p>
            <w:pPr>
              <w:pStyle w:val="Compact"/>
              <w:jc w:val="left"/>
            </w:pPr>
            <w:r>
              <w:t xml:space="preserve">80</w:t>
            </w:r>
          </w:p>
        </w:tc>
      </w:tr>
      <w:tr>
        <w:tc>
          <w:p>
            <w:pPr>
              <w:pStyle w:val="Compact"/>
              <w:jc w:val="left"/>
            </w:pPr>
            <w:r>
              <w:t xml:space="preserve">Farm Bill</w:t>
            </w:r>
          </w:p>
        </w:tc>
        <w:tc>
          <w:p>
            <w:pPr>
              <w:pStyle w:val="Compact"/>
              <w:jc w:val="left"/>
            </w:pPr>
            <w:r>
              <w:t xml:space="preserve">24</w:t>
            </w:r>
          </w:p>
        </w:tc>
        <w:tc>
          <w:p>
            <w:pPr>
              <w:pStyle w:val="Compact"/>
              <w:jc w:val="left"/>
            </w:pPr>
            <w:r>
              <w:t xml:space="preserve">95</w:t>
            </w:r>
          </w:p>
        </w:tc>
      </w:tr>
      <w:tr>
        <w:tc>
          <w:p>
            <w:pPr>
              <w:pStyle w:val="Compact"/>
              <w:jc w:val="left"/>
            </w:pPr>
            <w:r>
              <w:t xml:space="preserve">Telecom</w:t>
            </w:r>
          </w:p>
        </w:tc>
        <w:tc>
          <w:p>
            <w:pPr>
              <w:pStyle w:val="Compact"/>
              <w:jc w:val="left"/>
            </w:pPr>
            <w:r>
              <w:t xml:space="preserve">90</w:t>
            </w:r>
          </w:p>
        </w:tc>
        <w:tc>
          <w:p>
            <w:pPr>
              <w:pStyle w:val="Compact"/>
              <w:jc w:val="left"/>
            </w:pPr>
            <w:r>
              <w:t xml:space="preserve">15</w:t>
            </w:r>
          </w:p>
        </w:tc>
      </w:tr>
      <w:tr>
        <w:tc>
          <w:p>
            <w:pPr>
              <w:pStyle w:val="Compact"/>
              <w:jc w:val="left"/>
            </w:pPr>
            <w:r>
              <w:t xml:space="preserve">Infrastructure</w:t>
            </w:r>
          </w:p>
        </w:tc>
        <w:tc>
          <w:p>
            <w:pPr>
              <w:pStyle w:val="Compact"/>
              <w:jc w:val="left"/>
            </w:pPr>
            <w:r>
              <w:t xml:space="preserve">3</w:t>
            </w:r>
          </w:p>
        </w:tc>
        <w:tc>
          <w:p>
            <w:pPr>
              <w:pStyle w:val="Compact"/>
            </w:pPr>
          </w:p>
        </w:tc>
      </w:tr>
      <w:tr>
        <w:tc>
          <w:p>
            <w:pPr>
              <w:pStyle w:val="Compact"/>
              <w:jc w:val="left"/>
            </w:pPr>
            <w:r>
              <w:t xml:space="preserve">None</w:t>
            </w:r>
          </w:p>
        </w:tc>
        <w:tc>
          <w:p>
            <w:pPr>
              <w:pStyle w:val="Compact"/>
              <w:jc w:val="left"/>
            </w:pPr>
            <w:r>
              <w:t xml:space="preserve">620</w:t>
            </w:r>
          </w:p>
        </w:tc>
        <w:tc>
          <w:p>
            <w:pPr>
              <w:pStyle w:val="Compact"/>
            </w:pPr>
          </w:p>
        </w:tc>
      </w:tr>
    </w:tbl>
    <w:p>
      <w:r>
        <w:pict>
          <v:rect style="width:0;height:1.5pt" o:hralign="center" o:hrstd="t" o:hr="t"/>
        </w:pict>
      </w:r>
    </w:p>
    <w:p>
      <w:pPr>
        <w:pStyle w:val="Heading5"/>
      </w:pPr>
      <w:bookmarkStart w:id="30" w:name="bip-shapefile-data"/>
      <w:bookmarkEnd w:id="30"/>
      <w:r>
        <w:t xml:space="preserve">BIP SHAPEFILE DATA</w:t>
      </w:r>
    </w:p>
    <w:p>
      <w:pPr>
        <w:pStyle w:val="FirstParagraph"/>
      </w:pPr>
      <w:r>
        <w:t xml:space="preserve">Variables of interest:</w:t>
      </w:r>
    </w:p>
    <w:p>
      <w:pPr>
        <w:pStyle w:val="Compact"/>
        <w:numPr>
          <w:numId w:val="1008"/>
          <w:ilvl w:val="0"/>
        </w:numPr>
      </w:pPr>
      <w:r>
        <w:t xml:space="preserve">RUS ID: Service Area identifier</w:t>
      </w:r>
    </w:p>
    <w:p>
      <w:pPr>
        <w:pStyle w:val="Compact"/>
        <w:numPr>
          <w:numId w:val="1008"/>
          <w:ilvl w:val="0"/>
        </w:numPr>
      </w:pPr>
      <w:r>
        <w:t xml:space="preserve">Published Date: Date associated with service area</w:t>
      </w:r>
    </w:p>
    <w:p>
      <w:pPr>
        <w:pStyle w:val="Compact"/>
        <w:numPr>
          <w:numId w:val="1008"/>
          <w:ilvl w:val="0"/>
        </w:numPr>
      </w:pPr>
      <w:r>
        <w:t xml:space="preserve">Status: Approval status of RUS service area</w:t>
      </w:r>
    </w:p>
    <w:p>
      <w:pPr>
        <w:pStyle w:val="Compact"/>
        <w:numPr>
          <w:numId w:val="1008"/>
          <w:ilvl w:val="0"/>
        </w:numPr>
      </w:pPr>
      <w:r>
        <w:t xml:space="preserve">Applicatin Status: Application Approval Status</w:t>
      </w:r>
    </w:p>
    <w:p>
      <w:pPr>
        <w:pStyle w:val="Compact"/>
        <w:numPr>
          <w:numId w:val="1008"/>
          <w:ilvl w:val="0"/>
        </w:numPr>
      </w:pPr>
      <w:r>
        <w:t xml:space="preserve">Program Type: Program</w:t>
      </w:r>
    </w:p>
    <w:p>
      <w:pPr>
        <w:pStyle w:val="Compact"/>
        <w:numPr>
          <w:numId w:val="1008"/>
          <w:ilvl w:val="0"/>
        </w:numPr>
      </w:pPr>
      <w:r>
        <w:t xml:space="preserve">Program Service: Sub-program</w:t>
      </w:r>
    </w:p>
    <w:p>
      <w:pPr>
        <w:pStyle w:val="Compact"/>
        <w:numPr>
          <w:numId w:val="1008"/>
          <w:ilvl w:val="0"/>
        </w:numPr>
      </w:pPr>
      <w:r>
        <w:t xml:space="preserve">Company: Program applicant</w:t>
      </w:r>
    </w:p>
    <w:p>
      <w:pPr>
        <w:pStyle w:val="SourceCode"/>
      </w:pPr>
      <w:r>
        <w:rPr>
          <w:rStyle w:val="VerbatimChar"/>
        </w:rPr>
        <w:t xml:space="preserve">## [1] "approved_dbf"</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set</w:t>
            </w:r>
          </w:p>
        </w:tc>
        <w:tc>
          <w:tcPr>
            <w:tcBorders>
              <w:bottom w:val="single"/>
            </w:tcBorders>
            <w:vAlign w:val="bottom"/>
          </w:tcPr>
          <w:p>
            <w:pPr>
              <w:pStyle w:val="Compact"/>
              <w:jc w:val="left"/>
            </w:pPr>
            <w:r>
              <w:t xml:space="preserve">column</w:t>
            </w:r>
          </w:p>
        </w:tc>
        <w:tc>
          <w:tcPr>
            <w:tcBorders>
              <w:bottom w:val="single"/>
            </w:tcBorders>
            <w:vAlign w:val="bottom"/>
          </w:tcPr>
          <w:p>
            <w:pPr>
              <w:pStyle w:val="Compact"/>
              <w:jc w:val="right"/>
            </w:pPr>
            <w:r>
              <w:t xml:space="preserve">blanks</w:t>
            </w:r>
          </w:p>
        </w:tc>
        <w:tc>
          <w:tcPr>
            <w:tcBorders>
              <w:bottom w:val="single"/>
            </w:tcBorders>
            <w:vAlign w:val="bottom"/>
          </w:tcPr>
          <w:p>
            <w:pPr>
              <w:pStyle w:val="Compact"/>
              <w:jc w:val="right"/>
            </w:pPr>
            <w:r>
              <w:t xml:space="preserve">true_na</w:t>
            </w:r>
          </w:p>
        </w:tc>
        <w:tc>
          <w:tcPr>
            <w:tcBorders>
              <w:bottom w:val="single"/>
            </w:tcBorders>
            <w:vAlign w:val="bottom"/>
          </w:tcPr>
          <w:p>
            <w:pPr>
              <w:pStyle w:val="Compact"/>
              <w:jc w:val="right"/>
            </w:pPr>
            <w:r>
              <w:t xml:space="preserve">written_na</w:t>
            </w:r>
          </w:p>
        </w:tc>
        <w:tc>
          <w:tcPr>
            <w:tcBorders>
              <w:bottom w:val="single"/>
            </w:tcBorders>
            <w:vAlign w:val="bottom"/>
          </w:tcPr>
          <w:p>
            <w:pPr>
              <w:pStyle w:val="Compact"/>
              <w:jc w:val="left"/>
            </w:pPr>
            <w:r>
              <w:t xml:space="preserve">percent_complete</w:t>
            </w:r>
          </w:p>
        </w:tc>
        <w:tc>
          <w:tcPr>
            <w:tcBorders>
              <w:bottom w:val="single"/>
            </w:tcBorders>
            <w:vAlign w:val="bottom"/>
          </w:tcPr>
          <w:p>
            <w:pPr>
              <w:pStyle w:val="Compact"/>
              <w:jc w:val="right"/>
            </w:pPr>
            <w:r>
              <w:t xml:space="preserve">unique_values</w:t>
            </w:r>
          </w:p>
        </w:tc>
      </w:tr>
      <w:tr>
        <w:tc>
          <w:p>
            <w:pPr>
              <w:pStyle w:val="Compact"/>
              <w:jc w:val="left"/>
            </w:pPr>
            <w:r>
              <w:t xml:space="preserve">approved_dbf</w:t>
            </w:r>
          </w:p>
        </w:tc>
        <w:tc>
          <w:p>
            <w:pPr>
              <w:pStyle w:val="Compact"/>
              <w:jc w:val="left"/>
            </w:pPr>
            <w:r>
              <w:t xml:space="preserve">OBJECTID</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left"/>
            </w:pPr>
            <w:r>
              <w:t xml:space="preserve">100%</w:t>
            </w:r>
          </w:p>
        </w:tc>
        <w:tc>
          <w:p>
            <w:pPr>
              <w:pStyle w:val="Compact"/>
              <w:jc w:val="right"/>
            </w:pPr>
            <w:r>
              <w:t xml:space="preserve">1557</w:t>
            </w:r>
          </w:p>
        </w:tc>
      </w:tr>
      <w:tr>
        <w:tc>
          <w:p>
            <w:pPr>
              <w:pStyle w:val="Compact"/>
              <w:jc w:val="left"/>
            </w:pPr>
            <w:r>
              <w:t xml:space="preserve">approved_dbf</w:t>
            </w:r>
          </w:p>
        </w:tc>
        <w:tc>
          <w:p>
            <w:pPr>
              <w:pStyle w:val="Compact"/>
              <w:jc w:val="left"/>
            </w:pPr>
            <w:r>
              <w:t xml:space="preserve">APPLICATIO</w:t>
            </w:r>
          </w:p>
        </w:tc>
        <w:tc>
          <w:p>
            <w:pPr>
              <w:pStyle w:val="Compact"/>
              <w:jc w:val="right"/>
            </w:pPr>
            <w:r>
              <w:t xml:space="preserve">0</w:t>
            </w:r>
          </w:p>
        </w:tc>
        <w:tc>
          <w:p>
            <w:pPr>
              <w:pStyle w:val="Compact"/>
              <w:jc w:val="right"/>
            </w:pPr>
            <w:r>
              <w:t xml:space="preserve">25</w:t>
            </w:r>
          </w:p>
        </w:tc>
        <w:tc>
          <w:p>
            <w:pPr>
              <w:pStyle w:val="Compact"/>
              <w:jc w:val="right"/>
            </w:pPr>
            <w:r>
              <w:t xml:space="preserve">0</w:t>
            </w:r>
          </w:p>
        </w:tc>
        <w:tc>
          <w:p>
            <w:pPr>
              <w:pStyle w:val="Compact"/>
              <w:jc w:val="left"/>
            </w:pPr>
            <w:r>
              <w:t xml:space="preserve">98%</w:t>
            </w:r>
          </w:p>
        </w:tc>
        <w:tc>
          <w:p>
            <w:pPr>
              <w:pStyle w:val="Compact"/>
              <w:jc w:val="right"/>
            </w:pPr>
            <w:r>
              <w:t xml:space="preserve">347</w:t>
            </w:r>
          </w:p>
        </w:tc>
      </w:tr>
      <w:tr>
        <w:tc>
          <w:p>
            <w:pPr>
              <w:pStyle w:val="Compact"/>
              <w:jc w:val="left"/>
            </w:pPr>
            <w:r>
              <w:t xml:space="preserve">approved_dbf</w:t>
            </w:r>
          </w:p>
        </w:tc>
        <w:tc>
          <w:p>
            <w:pPr>
              <w:pStyle w:val="Compact"/>
              <w:jc w:val="left"/>
            </w:pPr>
            <w:r>
              <w:t xml:space="preserve">SERVICEARE</w:t>
            </w:r>
          </w:p>
        </w:tc>
        <w:tc>
          <w:p>
            <w:pPr>
              <w:pStyle w:val="Compact"/>
              <w:jc w:val="right"/>
            </w:pPr>
            <w:r>
              <w:t xml:space="preserve">0</w:t>
            </w:r>
          </w:p>
        </w:tc>
        <w:tc>
          <w:p>
            <w:pPr>
              <w:pStyle w:val="Compact"/>
              <w:jc w:val="right"/>
            </w:pPr>
            <w:r>
              <w:t xml:space="preserve">26</w:t>
            </w:r>
          </w:p>
        </w:tc>
        <w:tc>
          <w:p>
            <w:pPr>
              <w:pStyle w:val="Compact"/>
              <w:jc w:val="right"/>
            </w:pPr>
            <w:r>
              <w:t xml:space="preserve">0</w:t>
            </w:r>
          </w:p>
        </w:tc>
        <w:tc>
          <w:p>
            <w:pPr>
              <w:pStyle w:val="Compact"/>
              <w:jc w:val="left"/>
            </w:pPr>
            <w:r>
              <w:t xml:space="preserve">98%</w:t>
            </w:r>
          </w:p>
        </w:tc>
        <w:tc>
          <w:p>
            <w:pPr>
              <w:pStyle w:val="Compact"/>
              <w:jc w:val="right"/>
            </w:pPr>
            <w:r>
              <w:t xml:space="preserve">1298</w:t>
            </w:r>
          </w:p>
        </w:tc>
      </w:tr>
      <w:tr>
        <w:tc>
          <w:p>
            <w:pPr>
              <w:pStyle w:val="Compact"/>
              <w:jc w:val="left"/>
            </w:pPr>
            <w:r>
              <w:t xml:space="preserve">approved_dbf</w:t>
            </w:r>
          </w:p>
        </w:tc>
        <w:tc>
          <w:p>
            <w:pPr>
              <w:pStyle w:val="Compact"/>
              <w:jc w:val="left"/>
            </w:pPr>
            <w:r>
              <w:t xml:space="preserve">PUBLISHEDD</w:t>
            </w:r>
          </w:p>
        </w:tc>
        <w:tc>
          <w:p>
            <w:pPr>
              <w:pStyle w:val="Compact"/>
              <w:jc w:val="right"/>
            </w:pPr>
            <w:r>
              <w:t xml:space="preserve">0</w:t>
            </w:r>
          </w:p>
        </w:tc>
        <w:tc>
          <w:p>
            <w:pPr>
              <w:pStyle w:val="Compact"/>
              <w:jc w:val="right"/>
            </w:pPr>
            <w:r>
              <w:t xml:space="preserve">254</w:t>
            </w:r>
          </w:p>
        </w:tc>
        <w:tc>
          <w:p>
            <w:pPr>
              <w:pStyle w:val="Compact"/>
              <w:jc w:val="right"/>
            </w:pPr>
            <w:r>
              <w:t xml:space="preserve">0</w:t>
            </w:r>
          </w:p>
        </w:tc>
        <w:tc>
          <w:p>
            <w:pPr>
              <w:pStyle w:val="Compact"/>
              <w:jc w:val="left"/>
            </w:pPr>
            <w:r>
              <w:t xml:space="preserve">84%</w:t>
            </w:r>
          </w:p>
        </w:tc>
        <w:tc>
          <w:p>
            <w:pPr>
              <w:pStyle w:val="Compact"/>
              <w:jc w:val="right"/>
            </w:pPr>
            <w:r>
              <w:t xml:space="preserve">12</w:t>
            </w:r>
          </w:p>
        </w:tc>
      </w:tr>
      <w:tr>
        <w:tc>
          <w:p>
            <w:pPr>
              <w:pStyle w:val="Compact"/>
              <w:jc w:val="left"/>
            </w:pPr>
            <w:r>
              <w:t xml:space="preserve">approved_dbf</w:t>
            </w:r>
          </w:p>
        </w:tc>
        <w:tc>
          <w:p>
            <w:pPr>
              <w:pStyle w:val="Compact"/>
              <w:jc w:val="left"/>
            </w:pPr>
            <w:r>
              <w:t xml:space="preserve">STATUS</w:t>
            </w:r>
          </w:p>
        </w:tc>
        <w:tc>
          <w:p>
            <w:pPr>
              <w:pStyle w:val="Compact"/>
              <w:jc w:val="right"/>
            </w:pPr>
            <w:r>
              <w:t xml:space="preserve">0</w:t>
            </w:r>
          </w:p>
        </w:tc>
        <w:tc>
          <w:p>
            <w:pPr>
              <w:pStyle w:val="Compact"/>
              <w:jc w:val="right"/>
            </w:pPr>
            <w:r>
              <w:t xml:space="preserve">2</w:t>
            </w:r>
          </w:p>
        </w:tc>
        <w:tc>
          <w:p>
            <w:pPr>
              <w:pStyle w:val="Compact"/>
              <w:jc w:val="right"/>
            </w:pPr>
            <w:r>
              <w:t xml:space="preserve">0</w:t>
            </w:r>
          </w:p>
        </w:tc>
        <w:tc>
          <w:p>
            <w:pPr>
              <w:pStyle w:val="Compact"/>
              <w:jc w:val="left"/>
            </w:pPr>
            <w:r>
              <w:t xml:space="preserve">100%</w:t>
            </w:r>
          </w:p>
        </w:tc>
        <w:tc>
          <w:p>
            <w:pPr>
              <w:pStyle w:val="Compact"/>
              <w:jc w:val="right"/>
            </w:pPr>
            <w:r>
              <w:t xml:space="preserve">4</w:t>
            </w:r>
          </w:p>
        </w:tc>
      </w:tr>
      <w:tr>
        <w:tc>
          <w:p>
            <w:pPr>
              <w:pStyle w:val="Compact"/>
              <w:jc w:val="left"/>
            </w:pPr>
            <w:r>
              <w:t xml:space="preserve">approved_dbf</w:t>
            </w:r>
          </w:p>
        </w:tc>
        <w:tc>
          <w:p>
            <w:pPr>
              <w:pStyle w:val="Compact"/>
              <w:jc w:val="left"/>
            </w:pPr>
            <w:r>
              <w:t xml:space="preserve">SERVICETYP</w:t>
            </w:r>
          </w:p>
        </w:tc>
        <w:tc>
          <w:p>
            <w:pPr>
              <w:pStyle w:val="Compact"/>
              <w:jc w:val="right"/>
            </w:pPr>
            <w:r>
              <w:t xml:space="preserve">0</w:t>
            </w:r>
          </w:p>
        </w:tc>
        <w:tc>
          <w:p>
            <w:pPr>
              <w:pStyle w:val="Compact"/>
              <w:jc w:val="right"/>
            </w:pPr>
            <w:r>
              <w:t xml:space="preserve">139</w:t>
            </w:r>
          </w:p>
        </w:tc>
        <w:tc>
          <w:p>
            <w:pPr>
              <w:pStyle w:val="Compact"/>
              <w:jc w:val="right"/>
            </w:pPr>
            <w:r>
              <w:t xml:space="preserve">0</w:t>
            </w:r>
          </w:p>
        </w:tc>
        <w:tc>
          <w:p>
            <w:pPr>
              <w:pStyle w:val="Compact"/>
              <w:jc w:val="left"/>
            </w:pPr>
            <w:r>
              <w:t xml:space="preserve">91%</w:t>
            </w:r>
          </w:p>
        </w:tc>
        <w:tc>
          <w:p>
            <w:pPr>
              <w:pStyle w:val="Compact"/>
              <w:jc w:val="right"/>
            </w:pPr>
            <w:r>
              <w:t xml:space="preserve">13</w:t>
            </w:r>
          </w:p>
        </w:tc>
      </w:tr>
      <w:tr>
        <w:tc>
          <w:p>
            <w:pPr>
              <w:pStyle w:val="Compact"/>
              <w:jc w:val="left"/>
            </w:pPr>
            <w:r>
              <w:t xml:space="preserve">approved_dbf</w:t>
            </w:r>
          </w:p>
        </w:tc>
        <w:tc>
          <w:p>
            <w:pPr>
              <w:pStyle w:val="Compact"/>
              <w:jc w:val="left"/>
            </w:pPr>
            <w:r>
              <w:t xml:space="preserve">SERVICELEV</w:t>
            </w:r>
          </w:p>
        </w:tc>
        <w:tc>
          <w:p>
            <w:pPr>
              <w:pStyle w:val="Compact"/>
              <w:jc w:val="right"/>
            </w:pPr>
            <w:r>
              <w:t xml:space="preserve">0</w:t>
            </w:r>
          </w:p>
        </w:tc>
        <w:tc>
          <w:p>
            <w:pPr>
              <w:pStyle w:val="Compact"/>
              <w:jc w:val="right"/>
            </w:pPr>
            <w:r>
              <w:t xml:space="preserve">159</w:t>
            </w:r>
          </w:p>
        </w:tc>
        <w:tc>
          <w:p>
            <w:pPr>
              <w:pStyle w:val="Compact"/>
              <w:jc w:val="right"/>
            </w:pPr>
            <w:r>
              <w:t xml:space="preserve">0</w:t>
            </w:r>
          </w:p>
        </w:tc>
        <w:tc>
          <w:p>
            <w:pPr>
              <w:pStyle w:val="Compact"/>
              <w:jc w:val="left"/>
            </w:pPr>
            <w:r>
              <w:t xml:space="preserve">90%</w:t>
            </w:r>
          </w:p>
        </w:tc>
        <w:tc>
          <w:p>
            <w:pPr>
              <w:pStyle w:val="Compact"/>
              <w:jc w:val="right"/>
            </w:pPr>
            <w:r>
              <w:t xml:space="preserve">4</w:t>
            </w:r>
          </w:p>
        </w:tc>
      </w:tr>
      <w:tr>
        <w:tc>
          <w:p>
            <w:pPr>
              <w:pStyle w:val="Compact"/>
              <w:jc w:val="left"/>
            </w:pPr>
            <w:r>
              <w:t xml:space="preserve">approved_dbf</w:t>
            </w:r>
          </w:p>
        </w:tc>
        <w:tc>
          <w:p>
            <w:pPr>
              <w:pStyle w:val="Compact"/>
              <w:jc w:val="left"/>
            </w:pPr>
            <w:r>
              <w:t xml:space="preserve">PROGRAMTYP</w:t>
            </w:r>
          </w:p>
        </w:tc>
        <w:tc>
          <w:p>
            <w:pPr>
              <w:pStyle w:val="Compact"/>
              <w:jc w:val="right"/>
            </w:pPr>
            <w:r>
              <w:t xml:space="preserve">0</w:t>
            </w:r>
          </w:p>
        </w:tc>
        <w:tc>
          <w:p>
            <w:pPr>
              <w:pStyle w:val="Compact"/>
              <w:jc w:val="right"/>
            </w:pPr>
            <w:r>
              <w:t xml:space="preserve">1</w:t>
            </w:r>
          </w:p>
        </w:tc>
        <w:tc>
          <w:p>
            <w:pPr>
              <w:pStyle w:val="Compact"/>
              <w:jc w:val="right"/>
            </w:pPr>
            <w:r>
              <w:t xml:space="preserve">0</w:t>
            </w:r>
          </w:p>
        </w:tc>
        <w:tc>
          <w:p>
            <w:pPr>
              <w:pStyle w:val="Compact"/>
              <w:jc w:val="left"/>
            </w:pPr>
            <w:r>
              <w:t xml:space="preserve">100%</w:t>
            </w:r>
          </w:p>
        </w:tc>
        <w:tc>
          <w:p>
            <w:pPr>
              <w:pStyle w:val="Compact"/>
              <w:jc w:val="right"/>
            </w:pPr>
            <w:r>
              <w:t xml:space="preserve">8</w:t>
            </w:r>
          </w:p>
        </w:tc>
      </w:tr>
      <w:tr>
        <w:tc>
          <w:p>
            <w:pPr>
              <w:pStyle w:val="Compact"/>
              <w:jc w:val="left"/>
            </w:pPr>
            <w:r>
              <w:t xml:space="preserve">approved_dbf</w:t>
            </w:r>
          </w:p>
        </w:tc>
        <w:tc>
          <w:p>
            <w:pPr>
              <w:pStyle w:val="Compact"/>
              <w:jc w:val="left"/>
            </w:pPr>
            <w:r>
              <w:t xml:space="preserve">COMPANY</w:t>
            </w:r>
          </w:p>
        </w:tc>
        <w:tc>
          <w:p>
            <w:pPr>
              <w:pStyle w:val="Compact"/>
              <w:jc w:val="right"/>
            </w:pPr>
            <w:r>
              <w:t xml:space="preserve">0</w:t>
            </w:r>
          </w:p>
        </w:tc>
        <w:tc>
          <w:p>
            <w:pPr>
              <w:pStyle w:val="Compact"/>
              <w:jc w:val="right"/>
            </w:pPr>
            <w:r>
              <w:t xml:space="preserve">1</w:t>
            </w:r>
          </w:p>
        </w:tc>
        <w:tc>
          <w:p>
            <w:pPr>
              <w:pStyle w:val="Compact"/>
              <w:jc w:val="right"/>
            </w:pPr>
            <w:r>
              <w:t xml:space="preserve">0</w:t>
            </w:r>
          </w:p>
        </w:tc>
        <w:tc>
          <w:p>
            <w:pPr>
              <w:pStyle w:val="Compact"/>
              <w:jc w:val="left"/>
            </w:pPr>
            <w:r>
              <w:t xml:space="preserve">100%</w:t>
            </w:r>
          </w:p>
        </w:tc>
        <w:tc>
          <w:p>
            <w:pPr>
              <w:pStyle w:val="Compact"/>
              <w:jc w:val="right"/>
            </w:pPr>
            <w:r>
              <w:t xml:space="preserve">277</w:t>
            </w:r>
          </w:p>
        </w:tc>
      </w:tr>
      <w:tr>
        <w:tc>
          <w:p>
            <w:pPr>
              <w:pStyle w:val="Compact"/>
              <w:jc w:val="left"/>
            </w:pPr>
            <w:r>
              <w:t xml:space="preserve">approved_dbf</w:t>
            </w:r>
          </w:p>
        </w:tc>
        <w:tc>
          <w:p>
            <w:pPr>
              <w:pStyle w:val="Compact"/>
              <w:jc w:val="left"/>
            </w:pPr>
            <w:r>
              <w:t xml:space="preserve">PROGRAMSER</w:t>
            </w:r>
          </w:p>
        </w:tc>
        <w:tc>
          <w:p>
            <w:pPr>
              <w:pStyle w:val="Compact"/>
              <w:jc w:val="right"/>
            </w:pPr>
            <w:r>
              <w:t xml:space="preserve">0</w:t>
            </w:r>
          </w:p>
        </w:tc>
        <w:tc>
          <w:p>
            <w:pPr>
              <w:pStyle w:val="Compact"/>
              <w:jc w:val="right"/>
            </w:pPr>
            <w:r>
              <w:t xml:space="preserve">37</w:t>
            </w:r>
          </w:p>
        </w:tc>
        <w:tc>
          <w:p>
            <w:pPr>
              <w:pStyle w:val="Compact"/>
              <w:jc w:val="right"/>
            </w:pPr>
            <w:r>
              <w:t xml:space="preserve">0</w:t>
            </w:r>
          </w:p>
        </w:tc>
        <w:tc>
          <w:p>
            <w:pPr>
              <w:pStyle w:val="Compact"/>
              <w:jc w:val="left"/>
            </w:pPr>
            <w:r>
              <w:t xml:space="preserve">98%</w:t>
            </w:r>
          </w:p>
        </w:tc>
        <w:tc>
          <w:p>
            <w:pPr>
              <w:pStyle w:val="Compact"/>
              <w:jc w:val="right"/>
            </w:pPr>
            <w:r>
              <w:t xml:space="preserve">8</w:t>
            </w:r>
          </w:p>
        </w:tc>
      </w:tr>
      <w:tr>
        <w:tc>
          <w:p>
            <w:pPr>
              <w:pStyle w:val="Compact"/>
              <w:jc w:val="left"/>
            </w:pPr>
            <w:r>
              <w:t xml:space="preserve">approved_dbf</w:t>
            </w:r>
          </w:p>
        </w:tc>
        <w:tc>
          <w:p>
            <w:pPr>
              <w:pStyle w:val="Compact"/>
              <w:jc w:val="left"/>
            </w:pPr>
            <w:r>
              <w:t xml:space="preserve">SERVICEA_1</w:t>
            </w:r>
          </w:p>
        </w:tc>
        <w:tc>
          <w:p>
            <w:pPr>
              <w:pStyle w:val="Compact"/>
              <w:jc w:val="right"/>
            </w:pPr>
            <w:r>
              <w:t xml:space="preserve">0</w:t>
            </w:r>
          </w:p>
        </w:tc>
        <w:tc>
          <w:p>
            <w:pPr>
              <w:pStyle w:val="Compact"/>
              <w:jc w:val="right"/>
            </w:pPr>
            <w:r>
              <w:t xml:space="preserve">14</w:t>
            </w:r>
          </w:p>
        </w:tc>
        <w:tc>
          <w:p>
            <w:pPr>
              <w:pStyle w:val="Compact"/>
              <w:jc w:val="right"/>
            </w:pPr>
            <w:r>
              <w:t xml:space="preserve">0</w:t>
            </w:r>
          </w:p>
        </w:tc>
        <w:tc>
          <w:p>
            <w:pPr>
              <w:pStyle w:val="Compact"/>
              <w:jc w:val="left"/>
            </w:pPr>
            <w:r>
              <w:t xml:space="preserve">99%</w:t>
            </w:r>
          </w:p>
        </w:tc>
        <w:tc>
          <w:p>
            <w:pPr>
              <w:pStyle w:val="Compact"/>
              <w:jc w:val="right"/>
            </w:pPr>
            <w:r>
              <w:t xml:space="preserve">3</w:t>
            </w:r>
          </w:p>
        </w:tc>
      </w:tr>
      <w:tr>
        <w:tc>
          <w:p>
            <w:pPr>
              <w:pStyle w:val="Compact"/>
              <w:jc w:val="left"/>
            </w:pPr>
            <w:r>
              <w:t xml:space="preserve">approved_dbf</w:t>
            </w:r>
          </w:p>
        </w:tc>
        <w:tc>
          <w:p>
            <w:pPr>
              <w:pStyle w:val="Compact"/>
              <w:jc w:val="left"/>
            </w:pPr>
            <w:r>
              <w:t xml:space="preserve">APPSTATUSS</w:t>
            </w:r>
          </w:p>
        </w:tc>
        <w:tc>
          <w:p>
            <w:pPr>
              <w:pStyle w:val="Compact"/>
              <w:jc w:val="right"/>
            </w:pPr>
            <w:r>
              <w:t xml:space="preserve">0</w:t>
            </w:r>
          </w:p>
        </w:tc>
        <w:tc>
          <w:p>
            <w:pPr>
              <w:pStyle w:val="Compact"/>
              <w:jc w:val="right"/>
            </w:pPr>
            <w:r>
              <w:t xml:space="preserve">2</w:t>
            </w:r>
          </w:p>
        </w:tc>
        <w:tc>
          <w:p>
            <w:pPr>
              <w:pStyle w:val="Compact"/>
              <w:jc w:val="right"/>
            </w:pPr>
            <w:r>
              <w:t xml:space="preserve">0</w:t>
            </w:r>
          </w:p>
        </w:tc>
        <w:tc>
          <w:p>
            <w:pPr>
              <w:pStyle w:val="Compact"/>
              <w:jc w:val="left"/>
            </w:pPr>
            <w:r>
              <w:t xml:space="preserve">100%</w:t>
            </w:r>
          </w:p>
        </w:tc>
        <w:tc>
          <w:p>
            <w:pPr>
              <w:pStyle w:val="Compact"/>
              <w:jc w:val="right"/>
            </w:pPr>
            <w:r>
              <w:t xml:space="preserve">3</w:t>
            </w:r>
          </w:p>
        </w:tc>
      </w:tr>
      <w:tr>
        <w:tc>
          <w:p>
            <w:pPr>
              <w:pStyle w:val="Compact"/>
              <w:jc w:val="left"/>
            </w:pPr>
            <w:r>
              <w:t xml:space="preserve">approved_dbf</w:t>
            </w:r>
          </w:p>
        </w:tc>
        <w:tc>
          <w:p>
            <w:pPr>
              <w:pStyle w:val="Compact"/>
              <w:jc w:val="left"/>
            </w:pPr>
            <w:r>
              <w:t xml:space="preserve">SUM_TOTAL_</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left"/>
            </w:pPr>
            <w:r>
              <w:t xml:space="preserve">100%</w:t>
            </w:r>
          </w:p>
        </w:tc>
        <w:tc>
          <w:p>
            <w:pPr>
              <w:pStyle w:val="Compact"/>
              <w:jc w:val="right"/>
            </w:pPr>
            <w:r>
              <w:t xml:space="preserve">937</w:t>
            </w:r>
          </w:p>
        </w:tc>
      </w:tr>
      <w:tr>
        <w:tc>
          <w:p>
            <w:pPr>
              <w:pStyle w:val="Compact"/>
              <w:jc w:val="left"/>
            </w:pPr>
            <w:r>
              <w:t xml:space="preserve">approved_dbf</w:t>
            </w:r>
          </w:p>
        </w:tc>
        <w:tc>
          <w:p>
            <w:pPr>
              <w:pStyle w:val="Compact"/>
              <w:jc w:val="left"/>
            </w:pPr>
            <w:r>
              <w:t xml:space="preserve">SUM_HOUSEH</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left"/>
            </w:pPr>
            <w:r>
              <w:t xml:space="preserve">100%</w:t>
            </w:r>
          </w:p>
        </w:tc>
        <w:tc>
          <w:p>
            <w:pPr>
              <w:pStyle w:val="Compact"/>
              <w:jc w:val="right"/>
            </w:pPr>
            <w:r>
              <w:t xml:space="preserve">697</w:t>
            </w:r>
          </w:p>
        </w:tc>
      </w:tr>
      <w:tr>
        <w:tc>
          <w:p>
            <w:pPr>
              <w:pStyle w:val="Compact"/>
              <w:jc w:val="left"/>
            </w:pPr>
            <w:r>
              <w:t xml:space="preserve">approved_dbf</w:t>
            </w:r>
          </w:p>
        </w:tc>
        <w:tc>
          <w:p>
            <w:pPr>
              <w:pStyle w:val="Compact"/>
              <w:jc w:val="left"/>
            </w:pPr>
            <w:r>
              <w:t xml:space="preserve">SUM_HOUSIN</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left"/>
            </w:pPr>
            <w:r>
              <w:t xml:space="preserve">100%</w:t>
            </w:r>
          </w:p>
        </w:tc>
        <w:tc>
          <w:p>
            <w:pPr>
              <w:pStyle w:val="Compact"/>
              <w:jc w:val="right"/>
            </w:pPr>
            <w:r>
              <w:t xml:space="preserve">745</w:t>
            </w:r>
          </w:p>
        </w:tc>
      </w:tr>
      <w:tr>
        <w:tc>
          <w:p>
            <w:pPr>
              <w:pStyle w:val="Compact"/>
              <w:jc w:val="left"/>
            </w:pPr>
            <w:r>
              <w:t xml:space="preserve">approved_dbf</w:t>
            </w:r>
          </w:p>
        </w:tc>
        <w:tc>
          <w:p>
            <w:pPr>
              <w:pStyle w:val="Compact"/>
              <w:jc w:val="left"/>
            </w:pPr>
            <w:r>
              <w:t xml:space="preserve">SUM_AREA_L</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left"/>
            </w:pPr>
            <w:r>
              <w:t xml:space="preserve">100%</w:t>
            </w:r>
          </w:p>
        </w:tc>
        <w:tc>
          <w:p>
            <w:pPr>
              <w:pStyle w:val="Compact"/>
              <w:jc w:val="right"/>
            </w:pPr>
            <w:r>
              <w:t xml:space="preserve">296</w:t>
            </w:r>
          </w:p>
        </w:tc>
      </w:tr>
      <w:tr>
        <w:tc>
          <w:p>
            <w:pPr>
              <w:pStyle w:val="Compact"/>
              <w:jc w:val="left"/>
            </w:pPr>
            <w:r>
              <w:t xml:space="preserve">approved_dbf</w:t>
            </w:r>
          </w:p>
        </w:tc>
        <w:tc>
          <w:p>
            <w:pPr>
              <w:pStyle w:val="Compact"/>
              <w:jc w:val="left"/>
            </w:pPr>
            <w:r>
              <w:t xml:space="preserve">REFNUMBER</w:t>
            </w:r>
          </w:p>
        </w:tc>
        <w:tc>
          <w:p>
            <w:pPr>
              <w:pStyle w:val="Compact"/>
              <w:jc w:val="right"/>
            </w:pPr>
            <w:r>
              <w:t xml:space="preserve">0</w:t>
            </w:r>
          </w:p>
        </w:tc>
        <w:tc>
          <w:p>
            <w:pPr>
              <w:pStyle w:val="Compact"/>
              <w:jc w:val="right"/>
            </w:pPr>
            <w:r>
              <w:t xml:space="preserve">1473</w:t>
            </w:r>
          </w:p>
        </w:tc>
        <w:tc>
          <w:p>
            <w:pPr>
              <w:pStyle w:val="Compact"/>
              <w:jc w:val="right"/>
            </w:pPr>
            <w:r>
              <w:t xml:space="preserve">0</w:t>
            </w:r>
          </w:p>
        </w:tc>
        <w:tc>
          <w:p>
            <w:pPr>
              <w:pStyle w:val="Compact"/>
              <w:jc w:val="left"/>
            </w:pPr>
            <w:r>
              <w:t xml:space="preserve">5%</w:t>
            </w:r>
          </w:p>
        </w:tc>
        <w:tc>
          <w:p>
            <w:pPr>
              <w:pStyle w:val="Compact"/>
              <w:jc w:val="right"/>
            </w:pPr>
            <w:r>
              <w:t xml:space="preserve">69</w:t>
            </w:r>
          </w:p>
        </w:tc>
      </w:tr>
      <w:tr>
        <w:tc>
          <w:p>
            <w:pPr>
              <w:pStyle w:val="Compact"/>
              <w:jc w:val="left"/>
            </w:pPr>
            <w:r>
              <w:t xml:space="preserve">approved_dbf</w:t>
            </w:r>
          </w:p>
        </w:tc>
        <w:tc>
          <w:p>
            <w:pPr>
              <w:pStyle w:val="Compact"/>
              <w:jc w:val="left"/>
            </w:pPr>
            <w:r>
              <w:t xml:space="preserve">INTAKEAPPI</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left"/>
            </w:pPr>
            <w:r>
              <w:t xml:space="preserve">100%</w:t>
            </w:r>
          </w:p>
        </w:tc>
        <w:tc>
          <w:p>
            <w:pPr>
              <w:pStyle w:val="Compact"/>
              <w:jc w:val="right"/>
            </w:pPr>
            <w:r>
              <w:t xml:space="preserve">5</w:t>
            </w:r>
          </w:p>
        </w:tc>
      </w:tr>
      <w:tr>
        <w:tc>
          <w:p>
            <w:pPr>
              <w:pStyle w:val="Compact"/>
              <w:jc w:val="left"/>
            </w:pPr>
            <w:r>
              <w:t xml:space="preserve">approved_dbf</w:t>
            </w:r>
          </w:p>
        </w:tc>
        <w:tc>
          <w:p>
            <w:pPr>
              <w:pStyle w:val="Compact"/>
              <w:jc w:val="left"/>
            </w:pPr>
            <w:r>
              <w:t xml:space="preserve">RUS_ID</w:t>
            </w:r>
          </w:p>
        </w:tc>
        <w:tc>
          <w:p>
            <w:pPr>
              <w:pStyle w:val="Compact"/>
              <w:jc w:val="right"/>
            </w:pPr>
            <w:r>
              <w:t xml:space="preserve">0</w:t>
            </w:r>
          </w:p>
        </w:tc>
        <w:tc>
          <w:p>
            <w:pPr>
              <w:pStyle w:val="Compact"/>
              <w:jc w:val="right"/>
            </w:pPr>
            <w:r>
              <w:t xml:space="preserve">13</w:t>
            </w:r>
          </w:p>
        </w:tc>
        <w:tc>
          <w:p>
            <w:pPr>
              <w:pStyle w:val="Compact"/>
              <w:jc w:val="right"/>
            </w:pPr>
            <w:r>
              <w:t xml:space="preserve">0</w:t>
            </w:r>
          </w:p>
        </w:tc>
        <w:tc>
          <w:p>
            <w:pPr>
              <w:pStyle w:val="Compact"/>
              <w:jc w:val="left"/>
            </w:pPr>
            <w:r>
              <w:t xml:space="preserve">99%</w:t>
            </w:r>
          </w:p>
        </w:tc>
        <w:tc>
          <w:p>
            <w:pPr>
              <w:pStyle w:val="Compact"/>
              <w:jc w:val="right"/>
            </w:pPr>
            <w:r>
              <w:t xml:space="preserve">272</w:t>
            </w:r>
          </w:p>
        </w:tc>
      </w:tr>
      <w:tr>
        <w:tc>
          <w:p>
            <w:pPr>
              <w:pStyle w:val="Compact"/>
              <w:jc w:val="left"/>
            </w:pPr>
            <w:r>
              <w:t xml:space="preserve">approved_dbf</w:t>
            </w:r>
          </w:p>
        </w:tc>
        <w:tc>
          <w:p>
            <w:pPr>
              <w:pStyle w:val="Compact"/>
              <w:jc w:val="left"/>
            </w:pPr>
            <w:r>
              <w:t xml:space="preserve">SAID_UPPER</w:t>
            </w:r>
          </w:p>
        </w:tc>
        <w:tc>
          <w:p>
            <w:pPr>
              <w:pStyle w:val="Compact"/>
              <w:jc w:val="right"/>
            </w:pPr>
            <w:r>
              <w:t xml:space="preserve">0</w:t>
            </w:r>
          </w:p>
        </w:tc>
        <w:tc>
          <w:p>
            <w:pPr>
              <w:pStyle w:val="Compact"/>
              <w:jc w:val="right"/>
            </w:pPr>
            <w:r>
              <w:t xml:space="preserve">232</w:t>
            </w:r>
          </w:p>
        </w:tc>
        <w:tc>
          <w:p>
            <w:pPr>
              <w:pStyle w:val="Compact"/>
              <w:jc w:val="right"/>
            </w:pPr>
            <w:r>
              <w:t xml:space="preserve">0</w:t>
            </w:r>
          </w:p>
        </w:tc>
        <w:tc>
          <w:p>
            <w:pPr>
              <w:pStyle w:val="Compact"/>
              <w:jc w:val="left"/>
            </w:pPr>
            <w:r>
              <w:t xml:space="preserve">85%</w:t>
            </w:r>
          </w:p>
        </w:tc>
        <w:tc>
          <w:p>
            <w:pPr>
              <w:pStyle w:val="Compact"/>
              <w:jc w:val="right"/>
            </w:pPr>
            <w:r>
              <w:t xml:space="preserve">1145</w:t>
            </w:r>
          </w:p>
        </w:tc>
      </w:tr>
      <w:tr>
        <w:tc>
          <w:p>
            <w:pPr>
              <w:pStyle w:val="Compact"/>
              <w:jc w:val="left"/>
            </w:pPr>
            <w:r>
              <w:t xml:space="preserve">approved_dbf</w:t>
            </w:r>
          </w:p>
        </w:tc>
        <w:tc>
          <w:p>
            <w:pPr>
              <w:pStyle w:val="Compact"/>
              <w:jc w:val="left"/>
            </w:pPr>
            <w:r>
              <w:t xml:space="preserve">APPID_UPPE</w:t>
            </w:r>
          </w:p>
        </w:tc>
        <w:tc>
          <w:p>
            <w:pPr>
              <w:pStyle w:val="Compact"/>
              <w:jc w:val="right"/>
            </w:pPr>
            <w:r>
              <w:t xml:space="preserve">0</w:t>
            </w:r>
          </w:p>
        </w:tc>
        <w:tc>
          <w:p>
            <w:pPr>
              <w:pStyle w:val="Compact"/>
              <w:jc w:val="right"/>
            </w:pPr>
            <w:r>
              <w:t xml:space="preserve">246</w:t>
            </w:r>
          </w:p>
        </w:tc>
        <w:tc>
          <w:p>
            <w:pPr>
              <w:pStyle w:val="Compact"/>
              <w:jc w:val="right"/>
            </w:pPr>
            <w:r>
              <w:t xml:space="preserve">0</w:t>
            </w:r>
          </w:p>
        </w:tc>
        <w:tc>
          <w:p>
            <w:pPr>
              <w:pStyle w:val="Compact"/>
              <w:jc w:val="left"/>
            </w:pPr>
            <w:r>
              <w:t xml:space="preserve">84%</w:t>
            </w:r>
          </w:p>
        </w:tc>
        <w:tc>
          <w:p>
            <w:pPr>
              <w:pStyle w:val="Compact"/>
              <w:jc w:val="right"/>
            </w:pPr>
            <w:r>
              <w:t xml:space="preserve">262</w:t>
            </w:r>
          </w:p>
        </w:tc>
      </w:tr>
      <w:tr>
        <w:tc>
          <w:p>
            <w:pPr>
              <w:pStyle w:val="Compact"/>
              <w:jc w:val="left"/>
            </w:pPr>
            <w:r>
              <w:t xml:space="preserve">approved_dbf</w:t>
            </w:r>
          </w:p>
        </w:tc>
        <w:tc>
          <w:p>
            <w:pPr>
              <w:pStyle w:val="Compact"/>
              <w:jc w:val="left"/>
            </w:pPr>
            <w:r>
              <w:t xml:space="preserve">SPEED_CODE</w:t>
            </w:r>
          </w:p>
        </w:tc>
        <w:tc>
          <w:p>
            <w:pPr>
              <w:pStyle w:val="Compact"/>
              <w:jc w:val="right"/>
            </w:pPr>
            <w:r>
              <w:t xml:space="preserve">0</w:t>
            </w:r>
          </w:p>
        </w:tc>
        <w:tc>
          <w:p>
            <w:pPr>
              <w:pStyle w:val="Compact"/>
              <w:jc w:val="right"/>
            </w:pPr>
            <w:r>
              <w:t xml:space="preserve">1556</w:t>
            </w:r>
          </w:p>
        </w:tc>
        <w:tc>
          <w:p>
            <w:pPr>
              <w:pStyle w:val="Compact"/>
              <w:jc w:val="right"/>
            </w:pPr>
            <w:r>
              <w:t xml:space="preserve">0</w:t>
            </w:r>
          </w:p>
        </w:tc>
        <w:tc>
          <w:p>
            <w:pPr>
              <w:pStyle w:val="Compact"/>
              <w:jc w:val="left"/>
            </w:pPr>
            <w:r>
              <w:t xml:space="preserve">0%</w:t>
            </w:r>
          </w:p>
        </w:tc>
        <w:tc>
          <w:p>
            <w:pPr>
              <w:pStyle w:val="Compact"/>
              <w:jc w:val="right"/>
            </w:pPr>
            <w:r>
              <w:t xml:space="preserve">2</w:t>
            </w:r>
          </w:p>
        </w:tc>
      </w:tr>
      <w:tr>
        <w:tc>
          <w:p>
            <w:pPr>
              <w:pStyle w:val="Compact"/>
              <w:jc w:val="left"/>
            </w:pPr>
            <w:r>
              <w:t xml:space="preserve">approved_dbf</w:t>
            </w:r>
          </w:p>
        </w:tc>
        <w:tc>
          <w:p>
            <w:pPr>
              <w:pStyle w:val="Compact"/>
              <w:jc w:val="left"/>
            </w:pPr>
            <w:r>
              <w:t xml:space="preserve">TECHTYPE</w:t>
            </w:r>
          </w:p>
        </w:tc>
        <w:tc>
          <w:p>
            <w:pPr>
              <w:pStyle w:val="Compact"/>
              <w:jc w:val="right"/>
            </w:pPr>
            <w:r>
              <w:t xml:space="preserve">0</w:t>
            </w:r>
          </w:p>
        </w:tc>
        <w:tc>
          <w:p>
            <w:pPr>
              <w:pStyle w:val="Compact"/>
              <w:jc w:val="right"/>
            </w:pPr>
            <w:r>
              <w:t xml:space="preserve">1556</w:t>
            </w:r>
          </w:p>
        </w:tc>
        <w:tc>
          <w:p>
            <w:pPr>
              <w:pStyle w:val="Compact"/>
              <w:jc w:val="right"/>
            </w:pPr>
            <w:r>
              <w:t xml:space="preserve">0</w:t>
            </w:r>
          </w:p>
        </w:tc>
        <w:tc>
          <w:p>
            <w:pPr>
              <w:pStyle w:val="Compact"/>
              <w:jc w:val="left"/>
            </w:pPr>
            <w:r>
              <w:t xml:space="preserve">0%</w:t>
            </w:r>
          </w:p>
        </w:tc>
        <w:tc>
          <w:p>
            <w:pPr>
              <w:pStyle w:val="Compact"/>
              <w:jc w:val="right"/>
            </w:pPr>
            <w:r>
              <w:t xml:space="preserve">2</w:t>
            </w:r>
          </w:p>
        </w:tc>
      </w:tr>
      <w:tr>
        <w:tc>
          <w:p>
            <w:pPr>
              <w:pStyle w:val="Compact"/>
              <w:jc w:val="left"/>
            </w:pPr>
            <w:r>
              <w:t xml:space="preserve">approved_dbf</w:t>
            </w:r>
          </w:p>
        </w:tc>
        <w:tc>
          <w:p>
            <w:pPr>
              <w:pStyle w:val="Compact"/>
              <w:jc w:val="left"/>
            </w:pPr>
            <w:r>
              <w:t xml:space="preserve">DL_SPEED</w:t>
            </w:r>
          </w:p>
        </w:tc>
        <w:tc>
          <w:p>
            <w:pPr>
              <w:pStyle w:val="Compact"/>
              <w:jc w:val="right"/>
            </w:pPr>
            <w:r>
              <w:t xml:space="preserve">0</w:t>
            </w:r>
          </w:p>
        </w:tc>
        <w:tc>
          <w:p>
            <w:pPr>
              <w:pStyle w:val="Compact"/>
              <w:jc w:val="right"/>
            </w:pPr>
            <w:r>
              <w:t xml:space="preserve">1556</w:t>
            </w:r>
          </w:p>
        </w:tc>
        <w:tc>
          <w:p>
            <w:pPr>
              <w:pStyle w:val="Compact"/>
              <w:jc w:val="right"/>
            </w:pPr>
            <w:r>
              <w:t xml:space="preserve">0</w:t>
            </w:r>
          </w:p>
        </w:tc>
        <w:tc>
          <w:p>
            <w:pPr>
              <w:pStyle w:val="Compact"/>
              <w:jc w:val="left"/>
            </w:pPr>
            <w:r>
              <w:t xml:space="preserve">0%</w:t>
            </w:r>
          </w:p>
        </w:tc>
        <w:tc>
          <w:p>
            <w:pPr>
              <w:pStyle w:val="Compact"/>
              <w:jc w:val="right"/>
            </w:pPr>
            <w:r>
              <w:t xml:space="preserve">2</w:t>
            </w:r>
          </w:p>
        </w:tc>
      </w:tr>
      <w:tr>
        <w:tc>
          <w:p>
            <w:pPr>
              <w:pStyle w:val="Compact"/>
              <w:jc w:val="left"/>
            </w:pPr>
            <w:r>
              <w:t xml:space="preserve">approved_dbf</w:t>
            </w:r>
          </w:p>
        </w:tc>
        <w:tc>
          <w:p>
            <w:pPr>
              <w:pStyle w:val="Compact"/>
              <w:jc w:val="left"/>
            </w:pPr>
            <w:r>
              <w:t xml:space="preserve">UL_SPEED</w:t>
            </w:r>
          </w:p>
        </w:tc>
        <w:tc>
          <w:p>
            <w:pPr>
              <w:pStyle w:val="Compact"/>
              <w:jc w:val="right"/>
            </w:pPr>
            <w:r>
              <w:t xml:space="preserve">0</w:t>
            </w:r>
          </w:p>
        </w:tc>
        <w:tc>
          <w:p>
            <w:pPr>
              <w:pStyle w:val="Compact"/>
              <w:jc w:val="right"/>
            </w:pPr>
            <w:r>
              <w:t xml:space="preserve">1556</w:t>
            </w:r>
          </w:p>
        </w:tc>
        <w:tc>
          <w:p>
            <w:pPr>
              <w:pStyle w:val="Compact"/>
              <w:jc w:val="right"/>
            </w:pPr>
            <w:r>
              <w:t xml:space="preserve">0</w:t>
            </w:r>
          </w:p>
        </w:tc>
        <w:tc>
          <w:p>
            <w:pPr>
              <w:pStyle w:val="Compact"/>
              <w:jc w:val="left"/>
            </w:pPr>
            <w:r>
              <w:t xml:space="preserve">0%</w:t>
            </w:r>
          </w:p>
        </w:tc>
        <w:tc>
          <w:p>
            <w:pPr>
              <w:pStyle w:val="Compact"/>
              <w:jc w:val="right"/>
            </w:pPr>
            <w:r>
              <w:t xml:space="preserve">2</w:t>
            </w:r>
          </w:p>
        </w:tc>
      </w:tr>
      <w:tr>
        <w:tc>
          <w:p>
            <w:pPr>
              <w:pStyle w:val="Compact"/>
              <w:jc w:val="left"/>
            </w:pPr>
            <w:r>
              <w:t xml:space="preserve">approved_dbf</w:t>
            </w:r>
          </w:p>
        </w:tc>
        <w:tc>
          <w:p>
            <w:pPr>
              <w:pStyle w:val="Compact"/>
              <w:jc w:val="left"/>
            </w:pPr>
            <w:r>
              <w:t xml:space="preserve">PCT_HISPEE</w:t>
            </w:r>
          </w:p>
        </w:tc>
        <w:tc>
          <w:p>
            <w:pPr>
              <w:pStyle w:val="Compact"/>
              <w:jc w:val="right"/>
            </w:pPr>
            <w:r>
              <w:t xml:space="preserve">0</w:t>
            </w:r>
          </w:p>
        </w:tc>
        <w:tc>
          <w:p>
            <w:pPr>
              <w:pStyle w:val="Compact"/>
              <w:jc w:val="right"/>
            </w:pPr>
            <w:r>
              <w:t xml:space="preserve">1556</w:t>
            </w:r>
          </w:p>
        </w:tc>
        <w:tc>
          <w:p>
            <w:pPr>
              <w:pStyle w:val="Compact"/>
              <w:jc w:val="right"/>
            </w:pPr>
            <w:r>
              <w:t xml:space="preserve">0</w:t>
            </w:r>
          </w:p>
        </w:tc>
        <w:tc>
          <w:p>
            <w:pPr>
              <w:pStyle w:val="Compact"/>
              <w:jc w:val="left"/>
            </w:pPr>
            <w:r>
              <w:t xml:space="preserve">0%</w:t>
            </w:r>
          </w:p>
        </w:tc>
        <w:tc>
          <w:p>
            <w:pPr>
              <w:pStyle w:val="Compact"/>
              <w:jc w:val="right"/>
            </w:pPr>
            <w:r>
              <w:t xml:space="preserve">2</w:t>
            </w:r>
          </w:p>
        </w:tc>
      </w:tr>
      <w:tr>
        <w:tc>
          <w:p>
            <w:pPr>
              <w:pStyle w:val="Compact"/>
              <w:jc w:val="left"/>
            </w:pPr>
            <w:r>
              <w:t xml:space="preserve">approved_dbf</w:t>
            </w:r>
          </w:p>
        </w:tc>
        <w:tc>
          <w:p>
            <w:pPr>
              <w:pStyle w:val="Compact"/>
              <w:jc w:val="left"/>
            </w:pPr>
            <w:r>
              <w:t xml:space="preserve">SHAPE_Leng</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left"/>
            </w:pPr>
            <w:r>
              <w:t xml:space="preserve">100%</w:t>
            </w:r>
          </w:p>
        </w:tc>
        <w:tc>
          <w:p>
            <w:pPr>
              <w:pStyle w:val="Compact"/>
              <w:jc w:val="right"/>
            </w:pPr>
            <w:r>
              <w:t xml:space="preserve">1376</w:t>
            </w:r>
          </w:p>
        </w:tc>
      </w:tr>
      <w:tr>
        <w:tc>
          <w:p>
            <w:pPr>
              <w:pStyle w:val="Compact"/>
              <w:jc w:val="left"/>
            </w:pPr>
            <w:r>
              <w:t xml:space="preserve">approved_dbf</w:t>
            </w:r>
          </w:p>
        </w:tc>
        <w:tc>
          <w:p>
            <w:pPr>
              <w:pStyle w:val="Compact"/>
              <w:jc w:val="left"/>
            </w:pPr>
            <w:r>
              <w:t xml:space="preserve">SHAPE_Area</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left"/>
            </w:pPr>
            <w:r>
              <w:t xml:space="preserve">100%</w:t>
            </w:r>
          </w:p>
        </w:tc>
        <w:tc>
          <w:p>
            <w:pPr>
              <w:pStyle w:val="Compact"/>
              <w:jc w:val="right"/>
            </w:pPr>
            <w:r>
              <w:t xml:space="preserve">1376</w:t>
            </w:r>
          </w:p>
        </w:tc>
      </w:tr>
    </w:tbl>
    <w:p>
      <w:pPr>
        <w:pStyle w:val="BodyText"/>
      </w:pPr>
      <w:r>
        <w:drawing>
          <wp:inline>
            <wp:extent cx="4620126" cy="3696101"/>
            <wp:effectExtent b="0" l="0" r="0" t="0"/>
            <wp:docPr descr="" title="" id="1" name="Picture"/>
            <a:graphic>
              <a:graphicData uri="http://schemas.openxmlformats.org/drawingml/2006/picture">
                <pic:pic>
                  <pic:nvPicPr>
                    <pic:cNvPr descr="ers_err_1_files/figure-docx/unnamed-chunk-7-1.png" id="0" name="Picture"/>
                    <pic:cNvPicPr>
                      <a:picLocks noChangeArrowheads="1" noChangeAspect="1"/>
                    </pic:cNvPicPr>
                  </pic:nvPicPr>
                  <pic:blipFill>
                    <a:blip r:embed="rId3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i/>
        </w:rPr>
        <w:t xml:space="preserve">RUS ID</w:t>
      </w:r>
    </w:p>
    <w:p>
      <w:pPr>
        <w:pStyle w:val="BodyText"/>
      </w:pPr>
      <w:r>
        <w:t xml:space="preserve">Identifiers repeat in this dataset, (mostly?) because it’s a spatial dataset. Just under half of the service areas only require a single shape, but just over half require more than 1 shape, up to 500 for some projects.</w:t>
      </w:r>
    </w:p>
    <w:p>
      <w:pPr>
        <w:pStyle w:val="BodyText"/>
      </w:pPr>
      <w:r>
        <w:drawing>
          <wp:inline>
            <wp:extent cx="4620126" cy="3696101"/>
            <wp:effectExtent b="0" l="0" r="0" t="0"/>
            <wp:docPr descr="" title="" id="1" name="Picture"/>
            <a:graphic>
              <a:graphicData uri="http://schemas.openxmlformats.org/drawingml/2006/picture">
                <pic:pic>
                  <pic:nvPicPr>
                    <pic:cNvPr descr="ers_err_1_files/figure-docx/unnamed-chunk-9-1.png" id="0" name="Picture"/>
                    <pic:cNvPicPr>
                      <a:picLocks noChangeArrowheads="1" noChangeAspect="1"/>
                    </pic:cNvPicPr>
                  </pic:nvPicPr>
                  <pic:blipFill>
                    <a:blip r:embed="rId3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i/>
        </w:rPr>
        <w:t xml:space="preserve">Published Date</w:t>
      </w:r>
    </w:p>
    <w:p>
      <w:pPr>
        <w:pStyle w:val="BodyText"/>
      </w:pPr>
      <w:r>
        <w:t xml:space="preserve">The dates associated with the service area span 1985-2015, with the majority of service area shapes falling on April 22, 2010 and a significant portion of blank dates.</w:t>
      </w:r>
    </w:p>
    <w:p>
      <w:pPr>
        <w:pStyle w:val="BodyText"/>
      </w:pPr>
      <w:r>
        <w:drawing>
          <wp:inline>
            <wp:extent cx="4620126" cy="3696101"/>
            <wp:effectExtent b="0" l="0" r="0" t="0"/>
            <wp:docPr descr="" title="" id="1" name="Picture"/>
            <a:graphic>
              <a:graphicData uri="http://schemas.openxmlformats.org/drawingml/2006/picture">
                <pic:pic>
                  <pic:nvPicPr>
                    <pic:cNvPr descr="ers_err_1_files/figure-docx/unnamed-chunk-11-1.png" id="0" name="Picture"/>
                    <pic:cNvPicPr>
                      <a:picLocks noChangeArrowheads="1" noChangeAspect="1"/>
                    </pic:cNvPicPr>
                  </pic:nvPicPr>
                  <pic:blipFill>
                    <a:blip r:embed="rId3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i/>
        </w:rPr>
        <w:t xml:space="preserve">Status</w:t>
      </w:r>
    </w:p>
    <w:p>
      <w:pPr>
        <w:pStyle w:val="BodyText"/>
      </w:pPr>
      <w:r>
        <w:drawing>
          <wp:inline>
            <wp:extent cx="4620126" cy="3696101"/>
            <wp:effectExtent b="0" l="0" r="0" t="0"/>
            <wp:docPr descr="" title="" id="1" name="Picture"/>
            <a:graphic>
              <a:graphicData uri="http://schemas.openxmlformats.org/drawingml/2006/picture">
                <pic:pic>
                  <pic:nvPicPr>
                    <pic:cNvPr descr="ers_err_1_files/figure-docx/unnamed-chunk-12-1.png" id="0" name="Picture"/>
                    <pic:cNvPicPr>
                      <a:picLocks noChangeArrowheads="1" noChangeAspect="1"/>
                    </pic:cNvPicPr>
                  </pic:nvPicPr>
                  <pic:blipFill>
                    <a:blip r:embed="rId3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620126" cy="3696101"/>
            <wp:effectExtent b="0" l="0" r="0" t="0"/>
            <wp:docPr descr="" title="" id="1" name="Picture"/>
            <a:graphic>
              <a:graphicData uri="http://schemas.openxmlformats.org/drawingml/2006/picture">
                <pic:pic>
                  <pic:nvPicPr>
                    <pic:cNvPr descr="ers_err_1_files/figure-docx/unnamed-chunk-13-1.png" id="0" name="Picture"/>
                    <pic:cNvPicPr>
                      <a:picLocks noChangeArrowheads="1" noChangeAspect="1"/>
                    </pic:cNvPicPr>
                  </pic:nvPicPr>
                  <pic:blipFill>
                    <a:blip r:embed="rId3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i/>
        </w:rPr>
        <w:t xml:space="preserve">Program</w:t>
      </w:r>
    </w:p>
    <w:p>
      <w:pPr>
        <w:pStyle w:val="BodyText"/>
      </w:pPr>
      <w:r>
        <w:drawing>
          <wp:inline>
            <wp:extent cx="4620126" cy="3696101"/>
            <wp:effectExtent b="0" l="0" r="0" t="0"/>
            <wp:docPr descr="" title="" id="1" name="Picture"/>
            <a:graphic>
              <a:graphicData uri="http://schemas.openxmlformats.org/drawingml/2006/picture">
                <pic:pic>
                  <pic:nvPicPr>
                    <pic:cNvPr descr="ers_err_1_files/figure-docx/unnamed-chunk-14-1.png" id="0" name="Picture"/>
                    <pic:cNvPicPr>
                      <a:picLocks noChangeArrowheads="1" noChangeAspect="1"/>
                    </pic:cNvPicPr>
                  </pic:nvPicPr>
                  <pic:blipFill>
                    <a:blip r:embed="rId36"/>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ers_err_1_files/figure-docx/unnamed-chunk-14-2.png" id="0" name="Picture"/>
                    <pic:cNvPicPr>
                      <a:picLocks noChangeArrowheads="1" noChangeAspect="1"/>
                    </pic:cNvPicPr>
                  </pic:nvPicPr>
                  <pic:blipFill>
                    <a:blip r:embed="rId3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i/>
        </w:rPr>
        <w:t xml:space="preserve">Company</w:t>
      </w:r>
    </w:p>
    <w:p>
      <w:pPr>
        <w:pStyle w:val="BodyText"/>
      </w:pPr>
      <w:r>
        <w:drawing>
          <wp:inline>
            <wp:extent cx="4620126" cy="3696101"/>
            <wp:effectExtent b="0" l="0" r="0" t="0"/>
            <wp:docPr descr="" title="" id="1" name="Picture"/>
            <a:graphic>
              <a:graphicData uri="http://schemas.openxmlformats.org/drawingml/2006/picture">
                <pic:pic>
                  <pic:nvPicPr>
                    <pic:cNvPr descr="ers_err_1_files/figure-docx/unnamed-chunk-15-1.png" id="0" name="Picture"/>
                    <pic:cNvPicPr>
                      <a:picLocks noChangeArrowheads="1" noChangeAspect="1"/>
                    </pic:cNvPicPr>
                  </pic:nvPicPr>
                  <pic:blipFill>
                    <a:blip r:embed="rId38"/>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ers_err_1_files/figure-docx/unnamed-chunk-15-2.png" id="0" name="Picture"/>
                    <pic:cNvPicPr>
                      <a:picLocks noChangeArrowheads="1" noChangeAspect="1"/>
                    </pic:cNvPicPr>
                  </pic:nvPicPr>
                  <pic:blipFill>
                    <a:blip r:embed="rId3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In our set, we limited the original data by requiring the following filters:</w:t>
      </w:r>
    </w:p>
    <w:p>
      <w:pPr>
        <w:pStyle w:val="Compact"/>
        <w:numPr>
          <w:numId w:val="1009"/>
          <w:ilvl w:val="0"/>
        </w:numPr>
      </w:pPr>
      <w:r>
        <w:t xml:space="preserve">Status - Approved</w:t>
      </w:r>
    </w:p>
    <w:p>
      <w:pPr>
        <w:pStyle w:val="Compact"/>
        <w:numPr>
          <w:numId w:val="1009"/>
          <w:ilvl w:val="0"/>
        </w:numPr>
      </w:pPr>
      <w:r>
        <w:t xml:space="preserve">Application Status - Approved</w:t>
      </w:r>
    </w:p>
    <w:p>
      <w:pPr>
        <w:pStyle w:val="Compact"/>
        <w:numPr>
          <w:numId w:val="1009"/>
          <w:ilvl w:val="0"/>
        </w:numPr>
      </w:pPr>
      <w:r>
        <w:t xml:space="preserve">Program Type - contains string</w:t>
      </w:r>
      <w:r>
        <w:t xml:space="preserve"> </w:t>
      </w:r>
      <w:r>
        <w:t xml:space="preserve">“</w:t>
      </w:r>
      <w:r>
        <w:t xml:space="preserve">BIP</w:t>
      </w:r>
      <w:r>
        <w:t xml:space="preserve">”</w:t>
      </w:r>
      <w:r>
        <w:t xml:space="preserve"> </w:t>
      </w:r>
      <w:r>
        <w:t xml:space="preserve">(includes two programs under BIP: Middle Mile &amp; Last Mile)</w:t>
      </w:r>
    </w:p>
    <w:p>
      <w:pPr>
        <w:pStyle w:val="Compact"/>
        <w:numPr>
          <w:numId w:val="1009"/>
          <w:ilvl w:val="0"/>
        </w:numPr>
      </w:pPr>
      <w:r>
        <w:t xml:space="preserve">Published - year is 2010</w:t>
      </w:r>
    </w:p>
    <w:p>
      <w:pPr>
        <w:pStyle w:val="FirstParagraph"/>
      </w:pPr>
      <w:r>
        <w:t xml:space="preserve">This limits our set from 1557to 1374, a difference of 183 shapefiles. In limiting the set in this way, 87 RUS IDs are removed from the original set of</w:t>
      </w:r>
      <w:r>
        <w:t xml:space="preserve"> </w:t>
      </w:r>
      <w:r>
        <w:rPr>
          <w:rStyle w:val="VerbatimChar"/>
        </w:rPr>
        <w:t xml:space="preserve">length(unique(approved_dbf$RUS_ID))</w:t>
      </w:r>
      <w:r>
        <w:t xml:space="preserve"> </w:t>
      </w:r>
      <w:r>
        <w:t xml:space="preserve">RUS IDs.</w:t>
      </w:r>
    </w:p>
    <w:p>
      <w:pPr>
        <w:pStyle w:val="BodyText"/>
      </w:pPr>
      <w:r>
        <w:t xml:space="preserve">New BIP set geography looks like this:</w:t>
      </w:r>
    </w:p>
    <w:p>
      <w:pPr>
        <w:pStyle w:val="BodyText"/>
      </w:pPr>
      <w:r>
        <w:drawing>
          <wp:inline>
            <wp:extent cx="4620126" cy="3696101"/>
            <wp:effectExtent b="0" l="0" r="0" t="0"/>
            <wp:docPr descr="" title="" id="1" name="Picture"/>
            <a:graphic>
              <a:graphicData uri="http://schemas.openxmlformats.org/drawingml/2006/picture">
                <pic:pic>
                  <pic:nvPicPr>
                    <pic:cNvPr descr="ers_err_1_files/figure-docx/unnamed-chunk-16-1.png" id="0" name="Picture"/>
                    <pic:cNvPicPr>
                      <a:picLocks noChangeArrowheads="1" noChangeAspect="1"/>
                    </pic:cNvPicPr>
                  </pic:nvPicPr>
                  <pic:blipFill>
                    <a:blip r:embed="rId4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METHODS</w:t>
      </w:r>
    </w:p>
    <w:p>
      <w:pPr>
        <w:pStyle w:val="BodyText"/>
      </w:pPr>
      <w:r>
        <w:t xml:space="preserve">DONUT METHOD</w:t>
      </w:r>
    </w:p>
    <w:p>
      <w:pPr>
        <w:pStyle w:val="BodyText"/>
      </w:pPr>
      <w:r>
        <w:t xml:space="preserve">Indiana set:</w:t>
      </w:r>
    </w:p>
    <w:p>
      <w:pPr>
        <w:pStyle w:val="Compact"/>
        <w:numPr>
          <w:numId w:val="1010"/>
          <w:ilvl w:val="0"/>
        </w:numPr>
      </w:pPr>
      <w:r>
        <w:t xml:space="preserve">Only 7 houses don’t seem to have any fcc values – these 7 seemed to exist in the 2010 geographies, but not in the 2000 geographies for some reason</w:t>
      </w:r>
    </w:p>
    <w:p>
      <w:pPr>
        <w:pStyle w:val="Compact"/>
        <w:numPr>
          <w:numId w:val="1010"/>
          <w:ilvl w:val="0"/>
        </w:numPr>
      </w:pPr>
      <w:r>
        <w:t xml:space="preserve">At the 786 speed definition there are no houses without coverage ☹</w:t>
      </w:r>
    </w:p>
    <w:p>
      <w:pPr>
        <w:pStyle w:val="Compact"/>
        <w:numPr>
          <w:numId w:val="1010"/>
          <w:ilvl w:val="0"/>
        </w:numPr>
      </w:pPr>
      <w:r>
        <w:t xml:space="preserve">You only start to see houses with NO coverage at the 3 mbps speed (400 houses out of 60,611)</w:t>
      </w:r>
    </w:p>
    <w:p>
      <w:pPr>
        <w:pStyle w:val="Compact"/>
        <w:numPr>
          <w:numId w:val="1010"/>
          <w:ilvl w:val="0"/>
        </w:numPr>
      </w:pPr>
      <w:r>
        <w:t xml:space="preserve">The max houses without coverage happens at 25 mbps (2914 houses out of 60,611)</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Indiana</w:t>
            </w:r>
          </w:p>
        </w:tc>
        <w:tc>
          <w:tcPr>
            <w:tcBorders>
              <w:bottom w:val="single"/>
            </w:tcBorders>
            <w:vAlign w:val="bottom"/>
          </w:tcPr>
          <w:p>
            <w:pPr>
              <w:pStyle w:val="Compact"/>
              <w:jc w:val="left"/>
            </w:pPr>
            <w:r>
              <w:t xml:space="preserve"># Houses Inside</w:t>
            </w:r>
          </w:p>
        </w:tc>
        <w:tc>
          <w:tcPr>
            <w:tcBorders>
              <w:bottom w:val="single"/>
            </w:tcBorders>
            <w:vAlign w:val="bottom"/>
          </w:tcPr>
          <w:p>
            <w:pPr>
              <w:pStyle w:val="Compact"/>
              <w:jc w:val="left"/>
            </w:pPr>
            <w:r>
              <w:t xml:space="preserve"># Houses Outside</w:t>
            </w:r>
          </w:p>
        </w:tc>
      </w:tr>
      <w:tr>
        <w:tc>
          <w:p>
            <w:pPr>
              <w:pStyle w:val="Compact"/>
              <w:jc w:val="left"/>
            </w:pPr>
            <w:r>
              <w:t xml:space="preserve">Total IN Houses</w:t>
            </w:r>
          </w:p>
        </w:tc>
        <w:tc>
          <w:p>
            <w:pPr>
              <w:pStyle w:val="Compact"/>
              <w:jc w:val="left"/>
            </w:pPr>
            <w:r>
              <w:t xml:space="preserve">380,510</w:t>
            </w:r>
          </w:p>
        </w:tc>
        <w:tc>
          <w:p>
            <w:pPr>
              <w:pStyle w:val="Compact"/>
              <w:jc w:val="left"/>
            </w:pPr>
            <w:r>
              <w:t xml:space="preserve">0</w:t>
            </w:r>
          </w:p>
        </w:tc>
      </w:tr>
      <w:tr>
        <w:tc>
          <w:p>
            <w:pPr>
              <w:pStyle w:val="Compact"/>
              <w:jc w:val="left"/>
            </w:pPr>
            <w:r>
              <w:t xml:space="preserve">Total BIP IN Houses</w:t>
            </w:r>
          </w:p>
        </w:tc>
        <w:tc>
          <w:p>
            <w:pPr>
              <w:pStyle w:val="Compact"/>
              <w:jc w:val="left"/>
            </w:pPr>
            <w:r>
              <w:t xml:space="preserve">24,775</w:t>
            </w:r>
          </w:p>
        </w:tc>
        <w:tc>
          <w:p>
            <w:pPr>
              <w:pStyle w:val="Compact"/>
              <w:jc w:val="left"/>
            </w:pPr>
            <w:r>
              <w:t xml:space="preserve">255,735</w:t>
            </w:r>
          </w:p>
        </w:tc>
      </w:tr>
      <w:tr>
        <w:tc>
          <w:p>
            <w:pPr>
              <w:pStyle w:val="Compact"/>
              <w:jc w:val="left"/>
            </w:pPr>
            <w:r>
              <w:t xml:space="preserve">1 mile BIP buffer area</w:t>
            </w:r>
          </w:p>
        </w:tc>
        <w:tc>
          <w:p>
            <w:pPr>
              <w:pStyle w:val="Compact"/>
              <w:jc w:val="left"/>
            </w:pPr>
            <w:r>
              <w:t xml:space="preserve">42,030</w:t>
            </w:r>
          </w:p>
        </w:tc>
        <w:tc>
          <w:p>
            <w:pPr>
              <w:pStyle w:val="Compact"/>
              <w:jc w:val="left"/>
            </w:pPr>
            <w:r>
              <w:t xml:space="preserve">338,480</w:t>
            </w:r>
          </w:p>
        </w:tc>
      </w:tr>
      <w:tr>
        <w:tc>
          <w:p>
            <w:pPr>
              <w:pStyle w:val="Compact"/>
              <w:jc w:val="left"/>
            </w:pPr>
            <w:r>
              <w:t xml:space="preserve">5 mile BIP buffer area</w:t>
            </w:r>
          </w:p>
        </w:tc>
        <w:tc>
          <w:p>
            <w:pPr>
              <w:pStyle w:val="Compact"/>
              <w:jc w:val="left"/>
            </w:pPr>
            <w:r>
              <w:t xml:space="preserve">72,950</w:t>
            </w:r>
          </w:p>
        </w:tc>
        <w:tc>
          <w:p>
            <w:pPr>
              <w:pStyle w:val="Compact"/>
              <w:jc w:val="left"/>
            </w:pPr>
            <w:r>
              <w:t xml:space="preserve">307,560</w:t>
            </w:r>
          </w:p>
        </w:tc>
      </w:tr>
      <w:tr>
        <w:tc>
          <w:p>
            <w:pPr>
              <w:pStyle w:val="Compact"/>
              <w:jc w:val="left"/>
            </w:pPr>
            <w:r>
              <w:t xml:space="preserve">10 mile buffer area</w:t>
            </w:r>
          </w:p>
        </w:tc>
        <w:tc>
          <w:p>
            <w:pPr>
              <w:pStyle w:val="Compact"/>
              <w:jc w:val="left"/>
            </w:pPr>
            <w:r>
              <w:t xml:space="preserve">90,757</w:t>
            </w:r>
          </w:p>
        </w:tc>
        <w:tc>
          <w:p>
            <w:pPr>
              <w:pStyle w:val="Compact"/>
              <w:jc w:val="left"/>
            </w:pPr>
            <w:r>
              <w:t xml:space="preserve">289,753</w:t>
            </w:r>
          </w:p>
        </w:tc>
      </w:tr>
      <w:tr>
        <w:tc>
          <w:p>
            <w:pPr>
              <w:pStyle w:val="Compact"/>
              <w:jc w:val="left"/>
            </w:pPr>
            <w:r>
              <w:t xml:space="preserve">25 mile buffer area</w:t>
            </w:r>
          </w:p>
        </w:tc>
        <w:tc>
          <w:p>
            <w:pPr>
              <w:pStyle w:val="Compact"/>
              <w:jc w:val="left"/>
            </w:pPr>
            <w:r>
              <w:t xml:space="preserve">169,110</w:t>
            </w:r>
          </w:p>
        </w:tc>
        <w:tc>
          <w:p>
            <w:pPr>
              <w:pStyle w:val="Compact"/>
              <w:jc w:val="left"/>
            </w:pPr>
            <w:r>
              <w:t xml:space="preserve">211,400</w:t>
            </w:r>
          </w:p>
        </w:tc>
      </w:tr>
    </w:tbl>
    <w:p>
      <w:pPr>
        <w:pStyle w:val="BodyText"/>
      </w:pPr>
      <w:r>
        <w:t xml:space="preserve">Distances</w:t>
      </w:r>
    </w:p>
    <w:p>
      <w:pPr>
        <w:pStyle w:val="Compact"/>
        <w:numPr>
          <w:numId w:val="1011"/>
          <w:ilvl w:val="0"/>
        </w:numPr>
      </w:pPr>
      <w:r>
        <w:t xml:space="preserve">5 miles – hot pink</w:t>
      </w:r>
    </w:p>
    <w:p>
      <w:pPr>
        <w:pStyle w:val="Compact"/>
        <w:numPr>
          <w:numId w:val="1011"/>
          <w:ilvl w:val="0"/>
        </w:numPr>
      </w:pPr>
      <w:r>
        <w:t xml:space="preserve">10 miles - regular pink</w:t>
      </w:r>
      <w:r>
        <w:br w:type="textWrapping"/>
      </w:r>
    </w:p>
    <w:p>
      <w:pPr>
        <w:pStyle w:val="Compact"/>
        <w:numPr>
          <w:numId w:val="1011"/>
          <w:ilvl w:val="0"/>
        </w:numPr>
      </w:pPr>
      <w:r>
        <w:t xml:space="preserve">25 miles – lavender purple</w:t>
      </w:r>
    </w:p>
    <w:p>
      <w:pPr>
        <w:pStyle w:val="Compact"/>
        <w:numPr>
          <w:numId w:val="1011"/>
          <w:ilvl w:val="0"/>
        </w:numPr>
      </w:pPr>
      <w:r>
        <w:t xml:space="preserve">50 miles – pastel lilac/pink</w:t>
      </w:r>
    </w:p>
    <w:p>
      <w:pPr>
        <w:pStyle w:val="Figure"/>
      </w:pPr>
      <w:r>
        <w:drawing>
          <wp:inline>
            <wp:extent cx="5334000" cy="6218532"/>
            <wp:effectExtent b="0" l="0" r="0" t="0"/>
            <wp:docPr descr="" title="" id="1" name="Picture"/>
            <a:graphic>
              <a:graphicData uri="http://schemas.openxmlformats.org/drawingml/2006/picture">
                <pic:pic>
                  <pic:nvPicPr>
                    <pic:cNvPr descr="images/indianapretty.png" id="0" name="Picture"/>
                    <pic:cNvPicPr>
                      <a:picLocks noChangeArrowheads="1" noChangeAspect="1"/>
                    </pic:cNvPicPr>
                  </pic:nvPicPr>
                  <pic:blipFill>
                    <a:blip r:embed="rId41"/>
                    <a:stretch>
                      <a:fillRect/>
                    </a:stretch>
                  </pic:blipFill>
                  <pic:spPr bwMode="auto">
                    <a:xfrm>
                      <a:off x="0" y="0"/>
                      <a:ext cx="5334000" cy="6218532"/>
                    </a:xfrm>
                    <a:prstGeom prst="rect">
                      <a:avLst/>
                    </a:prstGeom>
                    <a:noFill/>
                    <a:ln w="9525">
                      <a:noFill/>
                      <a:headEnd/>
                      <a:tailEnd/>
                    </a:ln>
                  </pic:spPr>
                </pic:pic>
              </a:graphicData>
            </a:graphic>
          </wp:inline>
        </w:drawing>
      </w:r>
    </w:p>
    <w:p>
      <w:pPr>
        <w:pStyle w:val="FirstParagraph"/>
      </w:pPr>
      <w:r>
        <w:t xml:space="preserve">CENSUS BLOCK METHOD</w:t>
      </w:r>
    </w:p>
    <w:p>
      <w:pPr>
        <w:pStyle w:val="BodyText"/>
      </w:pPr>
      <w:r>
        <w:t xml:space="preserve">Centroids of 2010 census blocks</w:t>
      </w:r>
      <w:r>
        <w:t xml:space="preserve"> </w:t>
      </w:r>
      <w:r>
        <w:t xml:space="preserve">Distance to nearest BIP region (in state or neighboring states)</w:t>
      </w:r>
      <w:r>
        <w:t xml:space="preserve"> </w:t>
      </w:r>
      <w:r>
        <w:t xml:space="preserve">NBM 2011 # Providers at 200 kbps speed and 3 mbps speed</w:t>
      </w:r>
      <w:r>
        <w:t xml:space="preserve"> </w:t>
      </w:r>
      <w:r>
        <w:t xml:space="preserve">FCC 2016 # Providers at 200 kbps speed and 3 mbps speed</w:t>
      </w:r>
    </w:p>
    <w:p>
      <w:pPr>
        <w:pStyle w:val="BodyText"/>
      </w:pPr>
      <w:r>
        <w:t xml:space="preserve">I’m doing this right now for the 8 largest states (CA, CO, FL, GA, NC, OH, PA, TX) and then looking to join in the CoreLogic data. Can you remind me, were you looking to have summary data per census block or the above data per house? In other words, should the data look like:</w:t>
      </w:r>
    </w:p>
    <w:p>
      <w:pPr>
        <w:pStyle w:val="BodyText"/>
      </w:pPr>
      <w:r>
        <w:t xml:space="preserve">House level</w:t>
      </w:r>
      <w:r>
        <w:t xml:space="preserve"> </w:t>
      </w:r>
      <w:r>
        <w:t xml:space="preserve">Census block level</w:t>
      </w:r>
      <w:r>
        <w:t xml:space="preserve"> </w:t>
      </w:r>
      <w:r>
        <w:t xml:space="preserve">Each row is a house</w:t>
      </w:r>
      <w:r>
        <w:t xml:space="preserve"> </w:t>
      </w:r>
      <w:r>
        <w:t xml:space="preserve">Each house has block-level information about nearest BIP and bb availability</w:t>
      </w:r>
    </w:p>
    <w:p>
      <w:pPr>
        <w:pStyle w:val="BodyText"/>
      </w:pPr>
      <w:r>
        <w:t xml:space="preserve">Example:</w:t>
      </w:r>
      <w:r>
        <w:t xml:space="preserve"> </w:t>
      </w:r>
      <w:r>
        <w:t xml:space="preserve">This house specifically sold for $100,000 and it is in this census block, which shows 1 provider at 200 kbps in 2011 and 5 in 2016.</w:t>
      </w:r>
      <w:r>
        <w:t xml:space="preserve"> </w:t>
      </w:r>
      <w:r>
        <w:t xml:space="preserve">Each row is a census block</w:t>
      </w:r>
      <w:r>
        <w:t xml:space="preserve"> </w:t>
      </w:r>
      <w:r>
        <w:t xml:space="preserve">Each block has summary information about the houses sold in that block</w:t>
      </w:r>
    </w:p>
    <w:p>
      <w:pPr>
        <w:pStyle w:val="BodyText"/>
      </w:pPr>
      <w:r>
        <w:t xml:space="preserve">Example:</w:t>
      </w:r>
      <w:r>
        <w:t xml:space="preserve"> </w:t>
      </w:r>
      <w:r>
        <w:t xml:space="preserve">This block shows 2 provider in 2011 and 5 in 2016. This block contains 14 house sales: 10 1-Bedroom houses and 4 2-bedroom houses.</w:t>
      </w:r>
    </w:p>
    <w:p>
      <w:r>
        <w:pict>
          <v:rect style="width:0;height:1.5pt" o:hralign="center" o:hrstd="t" o:hr="t"/>
        </w:pict>
      </w:r>
    </w:p>
    <w:p>
      <w:pPr>
        <w:pStyle w:val="FirstParagraph"/>
      </w:pPr>
      <w:r>
        <w:rPr>
          <w:i/>
          <w:b/>
        </w:rPr>
        <w:t xml:space="preserve">Outline</w:t>
      </w:r>
    </w:p>
    <w:p>
      <w:pPr>
        <w:pStyle w:val="Compact"/>
        <w:numPr>
          <w:numId w:val="1012"/>
          <w:ilvl w:val="0"/>
        </w:numPr>
      </w:pPr>
      <w:r>
        <w:t xml:space="preserve">Introduction - GOAL - end of MARCH</w:t>
      </w:r>
    </w:p>
    <w:p>
      <w:pPr>
        <w:pStyle w:val="Compact"/>
        <w:numPr>
          <w:numId w:val="1013"/>
          <w:ilvl w:val="1"/>
        </w:numPr>
      </w:pPr>
      <w:r>
        <w:t xml:space="preserve">Background on USDA &gt; RUS</w:t>
      </w:r>
    </w:p>
    <w:p>
      <w:pPr>
        <w:pStyle w:val="Compact"/>
        <w:numPr>
          <w:numId w:val="1013"/>
          <w:ilvl w:val="1"/>
        </w:numPr>
      </w:pPr>
      <w:r>
        <w:t xml:space="preserve">Background on Broadband Infrastructure Program</w:t>
      </w:r>
    </w:p>
    <w:p>
      <w:pPr>
        <w:pStyle w:val="Compact"/>
        <w:numPr>
          <w:numId w:val="1014"/>
          <w:ilvl w:val="2"/>
        </w:numPr>
      </w:pPr>
      <w:r>
        <w:t xml:space="preserve">Definition of broadband</w:t>
      </w:r>
    </w:p>
    <w:p>
      <w:pPr>
        <w:pStyle w:val="Compact"/>
        <w:numPr>
          <w:numId w:val="1013"/>
          <w:ilvl w:val="1"/>
        </w:numPr>
      </w:pPr>
      <w:r>
        <w:t xml:space="preserve">Motivation &amp; Approach (Methods overview)</w:t>
      </w:r>
    </w:p>
    <w:p>
      <w:pPr>
        <w:pStyle w:val="Compact"/>
        <w:numPr>
          <w:numId w:val="1013"/>
          <w:ilvl w:val="1"/>
        </w:numPr>
      </w:pPr>
      <w:r>
        <w:t xml:space="preserve">CASE STUDY: INDIANA</w:t>
      </w:r>
    </w:p>
    <w:p>
      <w:pPr>
        <w:pStyle w:val="Compact"/>
        <w:numPr>
          <w:numId w:val="1012"/>
          <w:ilvl w:val="0"/>
        </w:numPr>
      </w:pPr>
      <w:r>
        <w:t xml:space="preserve">Data Sources</w:t>
      </w:r>
      <w:r>
        <w:t xml:space="preserve"> </w:t>
      </w:r>
      <w:r>
        <w:rPr>
          <w:i/>
        </w:rPr>
        <w:t xml:space="preserve">including EDA for each dataset</w:t>
      </w:r>
      <w:r>
        <w:t xml:space="preserve"> </w:t>
      </w:r>
      <w:r>
        <w:t xml:space="preserve">- GOAL - end of MARCH</w:t>
      </w:r>
    </w:p>
    <w:p>
      <w:pPr>
        <w:pStyle w:val="Compact"/>
        <w:numPr>
          <w:numId w:val="1015"/>
          <w:ilvl w:val="1"/>
        </w:numPr>
      </w:pPr>
      <w:r>
        <w:t xml:space="preserve">Spatial data</w:t>
      </w:r>
    </w:p>
    <w:p>
      <w:pPr>
        <w:pStyle w:val="Compact"/>
        <w:numPr>
          <w:numId w:val="1016"/>
          <w:ilvl w:val="2"/>
        </w:numPr>
      </w:pPr>
      <w:r>
        <w:t xml:space="preserve">Census tracts/blocks</w:t>
      </w:r>
    </w:p>
    <w:p>
      <w:pPr>
        <w:pStyle w:val="Compact"/>
        <w:numPr>
          <w:numId w:val="1016"/>
          <w:ilvl w:val="2"/>
        </w:numPr>
      </w:pPr>
      <w:r>
        <w:t xml:space="preserve">Custom shapes</w:t>
      </w:r>
    </w:p>
    <w:p>
      <w:pPr>
        <w:pStyle w:val="Compact"/>
        <w:numPr>
          <w:numId w:val="1015"/>
          <w:ilvl w:val="1"/>
        </w:numPr>
      </w:pPr>
      <w:r>
        <w:t xml:space="preserve">CoreLogic</w:t>
      </w:r>
    </w:p>
    <w:p>
      <w:pPr>
        <w:pStyle w:val="Compact"/>
        <w:numPr>
          <w:numId w:val="1017"/>
          <w:ilvl w:val="2"/>
        </w:numPr>
      </w:pPr>
      <w:r>
        <w:t xml:space="preserve">Tax Assessments</w:t>
      </w:r>
    </w:p>
    <w:p>
      <w:pPr>
        <w:pStyle w:val="Compact"/>
        <w:numPr>
          <w:numId w:val="1017"/>
          <w:ilvl w:val="2"/>
        </w:numPr>
      </w:pPr>
      <w:r>
        <w:t xml:space="preserve">Deeds</w:t>
      </w:r>
      <w:r>
        <w:br w:type="textWrapping"/>
      </w:r>
    </w:p>
    <w:p>
      <w:pPr>
        <w:pStyle w:val="Compact"/>
        <w:numPr>
          <w:numId w:val="1015"/>
          <w:ilvl w:val="1"/>
        </w:numPr>
      </w:pPr>
      <w:r>
        <w:t xml:space="preserve">FCC</w:t>
      </w:r>
      <w:r>
        <w:t xml:space="preserve"> </w:t>
      </w:r>
      <w:r>
        <w:rPr>
          <w:i/>
          <w:b/>
        </w:rPr>
        <w:t xml:space="preserve">(does this bear mentioning?)</w:t>
      </w:r>
    </w:p>
    <w:p>
      <w:pPr>
        <w:pStyle w:val="Compact"/>
        <w:numPr>
          <w:numId w:val="1015"/>
          <w:ilvl w:val="1"/>
        </w:numPr>
      </w:pPr>
      <w:r>
        <w:t xml:space="preserve">BIP shape data</w:t>
      </w:r>
    </w:p>
    <w:p>
      <w:pPr>
        <w:pStyle w:val="Compact"/>
        <w:numPr>
          <w:numId w:val="1012"/>
          <w:ilvl w:val="0"/>
        </w:numPr>
      </w:pPr>
      <w:r>
        <w:t xml:space="preserve">Methods - GOAL - end of FEBRUARY</w:t>
      </w:r>
    </w:p>
    <w:p>
      <w:pPr>
        <w:pStyle w:val="Compact"/>
        <w:numPr>
          <w:numId w:val="1018"/>
          <w:ilvl w:val="1"/>
        </w:numPr>
      </w:pPr>
      <w:r>
        <w:t xml:space="preserve">Data Preparation</w:t>
      </w:r>
    </w:p>
    <w:p>
      <w:pPr>
        <w:pStyle w:val="Compact"/>
        <w:numPr>
          <w:numId w:val="1018"/>
          <w:ilvl w:val="1"/>
        </w:numPr>
      </w:pPr>
      <w:r>
        <w:t xml:space="preserve">Spatial Manipulations</w:t>
      </w:r>
    </w:p>
    <w:p>
      <w:pPr>
        <w:pStyle w:val="Compact"/>
        <w:numPr>
          <w:numId w:val="1018"/>
          <w:ilvl w:val="1"/>
        </w:numPr>
      </w:pPr>
      <w:r>
        <w:t xml:space="preserve">Modeling Techniques</w:t>
      </w:r>
    </w:p>
    <w:p>
      <w:pPr>
        <w:pStyle w:val="Compact"/>
        <w:numPr>
          <w:numId w:val="1018"/>
          <w:ilvl w:val="1"/>
        </w:numPr>
      </w:pPr>
      <w:r>
        <w:t xml:space="preserve">Paralellization - depending</w:t>
      </w:r>
    </w:p>
    <w:p>
      <w:pPr>
        <w:pStyle w:val="Compact"/>
        <w:numPr>
          <w:numId w:val="1012"/>
          <w:ilvl w:val="0"/>
        </w:numPr>
      </w:pPr>
      <w:r>
        <w:t xml:space="preserve">Results - GOAL - end of FEBRUARY</w:t>
      </w:r>
    </w:p>
    <w:p>
      <w:pPr>
        <w:pStyle w:val="Compact"/>
        <w:numPr>
          <w:numId w:val="1019"/>
          <w:ilvl w:val="1"/>
        </w:numPr>
      </w:pPr>
      <w:r>
        <w:t xml:space="preserve">Descriptive results only?</w:t>
      </w:r>
      <w:r>
        <w:t xml:space="preserve"> </w:t>
      </w:r>
      <w:r>
        <w:t xml:space="preserve">B Also modeling results?</w:t>
      </w:r>
    </w:p>
    <w:p>
      <w:pPr>
        <w:pStyle w:val="Compact"/>
        <w:numPr>
          <w:numId w:val="1012"/>
          <w:ilvl w:val="0"/>
        </w:numPr>
      </w:pPr>
      <w:r>
        <w:t xml:space="preserve">Discussion - GOAL - end of MARCH</w:t>
      </w:r>
    </w:p>
    <w:p>
      <w:pPr>
        <w:pStyle w:val="Compact"/>
        <w:numPr>
          <w:numId w:val="1020"/>
          <w:ilvl w:val="1"/>
        </w:numPr>
      </w:pPr>
      <w:r>
        <w:t xml:space="preserve">Conclusions</w:t>
      </w:r>
    </w:p>
    <w:p>
      <w:pPr>
        <w:pStyle w:val="Compact"/>
        <w:numPr>
          <w:numId w:val="1020"/>
          <w:ilvl w:val="1"/>
        </w:numPr>
      </w:pPr>
      <w:r>
        <w:t xml:space="preserve">Challenges/Limitations</w:t>
      </w:r>
    </w:p>
    <w:p>
      <w:pPr>
        <w:pStyle w:val="Compact"/>
        <w:numPr>
          <w:numId w:val="1020"/>
          <w:ilvl w:val="1"/>
        </w:numPr>
      </w:pPr>
      <w:r>
        <w:t xml:space="preserve">Future Opportunities</w:t>
      </w:r>
    </w:p>
    <w:p>
      <w:pPr>
        <w:pStyle w:val="Compact"/>
        <w:numPr>
          <w:numId w:val="1012"/>
          <w:ilvl w:val="0"/>
        </w:numPr>
      </w:pPr>
      <w:r>
        <w:t xml:space="preserve">Bibliography</w:t>
      </w:r>
    </w:p>
    <w:p>
      <w:pPr>
        <w:pStyle w:val="Compact"/>
        <w:numPr>
          <w:numId w:val="1012"/>
          <w:ilvl w:val="0"/>
        </w:numPr>
      </w:pPr>
      <w:r>
        <w:t xml:space="preserve">Data Citations</w:t>
      </w:r>
    </w:p>
    <w:p>
      <w:pPr>
        <w:pStyle w:val="Compact"/>
        <w:numPr>
          <w:numId w:val="1012"/>
          <w:ilvl w:val="0"/>
        </w:numPr>
      </w:pPr>
      <w:r>
        <w:t xml:space="preserve">Appendix</w:t>
      </w:r>
    </w:p>
    <w:p>
      <w:pPr>
        <w:pStyle w:val="FirstParagraph"/>
      </w:pPr>
      <w:r>
        <w:t xml:space="preserve">Supplementary materials - on website - future discussion</w:t>
      </w:r>
      <w:r>
        <w:t xml:space="preserve"> </w:t>
      </w:r>
      <w:r>
        <w:t xml:space="preserve">* aggregate data</w:t>
      </w:r>
      <w:r>
        <w:t xml:space="preserve"> </w:t>
      </w:r>
      <w:r>
        <w:t xml:space="preserve">* code</w:t>
      </w:r>
    </w:p>
    <w:p>
      <w:r>
        <w:pict>
          <v:rect style="width:0;height:1.5pt" o:hralign="center" o:hrstd="t" o:hr="t"/>
        </w:pict>
      </w:r>
    </w:p>
    <w:p>
      <w:pPr>
        <w:pStyle w:val="FirstParagraph"/>
      </w:pPr>
      <w:r>
        <w:t xml:space="preserve">APPENDIX</w:t>
      </w:r>
    </w:p>
    <w:p>
      <w:pPr>
        <w:pStyle w:val="BodyText"/>
      </w:pPr>
      <w:r>
        <w:t xml:space="preserve">TABLE 1 - Combined programs from protected borrowers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PROGRAM</w:t>
            </w:r>
          </w:p>
        </w:tc>
        <w:tc>
          <w:tcPr>
            <w:tcBorders>
              <w:bottom w:val="single"/>
            </w:tcBorders>
            <w:vAlign w:val="bottom"/>
          </w:tcPr>
          <w:p>
            <w:pPr>
              <w:pStyle w:val="Compact"/>
              <w:jc w:val="left"/>
            </w:pPr>
            <w:r>
              <w:t xml:space="preserve">SUBPROGRAM</w:t>
            </w:r>
          </w:p>
        </w:tc>
        <w:tc>
          <w:tcPr>
            <w:tcBorders>
              <w:bottom w:val="single"/>
            </w:tcBorders>
            <w:vAlign w:val="bottom"/>
          </w:tcPr>
          <w:p>
            <w:pPr>
              <w:pStyle w:val="Compact"/>
              <w:jc w:val="left"/>
            </w:pPr>
            <w:r>
              <w:t xml:space="preserve">INF</w:t>
            </w:r>
          </w:p>
        </w:tc>
        <w:tc>
          <w:tcPr>
            <w:tcBorders>
              <w:bottom w:val="single"/>
            </w:tcBorders>
            <w:vAlign w:val="bottom"/>
          </w:tcPr>
          <w:p>
            <w:pPr>
              <w:pStyle w:val="Compact"/>
              <w:jc w:val="left"/>
            </w:pPr>
            <w:r>
              <w:t xml:space="preserve">BB</w:t>
            </w:r>
          </w:p>
        </w:tc>
        <w:tc>
          <w:tcPr>
            <w:tcBorders>
              <w:bottom w:val="single"/>
            </w:tcBorders>
            <w:vAlign w:val="bottom"/>
          </w:tcPr>
          <w:p>
            <w:pPr>
              <w:pStyle w:val="Compact"/>
              <w:jc w:val="left"/>
            </w:pPr>
            <w:r>
              <w:t xml:space="preserve">BIPLOAN</w:t>
            </w:r>
          </w:p>
        </w:tc>
        <w:tc>
          <w:tcPr>
            <w:tcBorders>
              <w:bottom w:val="single"/>
            </w:tcBorders>
            <w:vAlign w:val="bottom"/>
          </w:tcPr>
          <w:p>
            <w:pPr>
              <w:pStyle w:val="Compact"/>
              <w:jc w:val="left"/>
            </w:pPr>
            <w:r>
              <w:t xml:space="preserve">BIPGRANT</w:t>
            </w:r>
          </w:p>
        </w:tc>
        <w:tc>
          <w:tcPr>
            <w:tcBorders>
              <w:bottom w:val="single"/>
            </w:tcBorders>
            <w:vAlign w:val="bottom"/>
          </w:tcPr>
          <w:p>
            <w:pPr>
              <w:pStyle w:val="Compact"/>
              <w:jc w:val="left"/>
            </w:pPr>
            <w:r>
              <w:t xml:space="preserve">CCGRANT</w:t>
            </w:r>
          </w:p>
        </w:tc>
        <w:tc>
          <w:tcPr>
            <w:tcBorders>
              <w:bottom w:val="single"/>
            </w:tcBorders>
            <w:vAlign w:val="bottom"/>
          </w:tcPr>
          <w:p>
            <w:pPr>
              <w:pStyle w:val="Compact"/>
              <w:jc w:val="right"/>
            </w:pPr>
            <w:r>
              <w:t xml:space="preserve">n</w:t>
            </w:r>
          </w:p>
        </w:tc>
      </w:tr>
      <w:tr>
        <w:tc>
          <w:p>
            <w:pPr>
              <w:pStyle w:val="Compact"/>
              <w:jc w:val="left"/>
            </w:pPr>
            <w:r>
              <w:t xml:space="preserve">BIP</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BIP Loan</w:t>
            </w:r>
          </w:p>
        </w:tc>
        <w:tc>
          <w:p>
            <w:pPr>
              <w:pStyle w:val="Compact"/>
              <w:jc w:val="left"/>
            </w:pPr>
            <w:r>
              <w:t xml:space="preserve">NA</w:t>
            </w:r>
          </w:p>
        </w:tc>
        <w:tc>
          <w:p>
            <w:pPr>
              <w:pStyle w:val="Compact"/>
              <w:jc w:val="left"/>
            </w:pPr>
            <w:r>
              <w:t xml:space="preserve">NA</w:t>
            </w:r>
          </w:p>
        </w:tc>
        <w:tc>
          <w:p>
            <w:pPr>
              <w:pStyle w:val="Compact"/>
              <w:jc w:val="right"/>
            </w:pPr>
            <w:r>
              <w:t xml:space="preserve">1</w:t>
            </w:r>
          </w:p>
        </w:tc>
      </w:tr>
      <w:tr>
        <w:tc>
          <w:p>
            <w:pPr>
              <w:pStyle w:val="Compact"/>
              <w:jc w:val="left"/>
            </w:pPr>
            <w:r>
              <w:t xml:space="preserve">BIPBTOP</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BIPLoan</w:t>
            </w:r>
          </w:p>
        </w:tc>
        <w:tc>
          <w:p>
            <w:pPr>
              <w:pStyle w:val="Compact"/>
              <w:jc w:val="left"/>
            </w:pPr>
            <w:r>
              <w:t xml:space="preserve">BIPGrant</w:t>
            </w:r>
          </w:p>
        </w:tc>
        <w:tc>
          <w:p>
            <w:pPr>
              <w:pStyle w:val="Compact"/>
              <w:jc w:val="left"/>
            </w:pPr>
            <w:r>
              <w:t xml:space="preserve">NA</w:t>
            </w:r>
          </w:p>
        </w:tc>
        <w:tc>
          <w:p>
            <w:pPr>
              <w:pStyle w:val="Compact"/>
              <w:jc w:val="right"/>
            </w:pPr>
            <w:r>
              <w:t xml:space="preserve">11</w:t>
            </w:r>
          </w:p>
        </w:tc>
      </w:tr>
      <w:tr>
        <w:tc>
          <w:p>
            <w:pPr>
              <w:pStyle w:val="Compact"/>
              <w:jc w:val="left"/>
            </w:pPr>
            <w:r>
              <w:t xml:space="preserve">Broadband</w:t>
            </w:r>
          </w:p>
        </w:tc>
        <w:tc>
          <w:p>
            <w:pPr>
              <w:pStyle w:val="Compact"/>
              <w:jc w:val="left"/>
            </w:pPr>
            <w:r>
              <w:t xml:space="preserve">Intrastructure</w:t>
            </w:r>
          </w:p>
        </w:tc>
        <w:tc>
          <w:p>
            <w:pPr>
              <w:pStyle w:val="Compact"/>
              <w:jc w:val="left"/>
            </w:pPr>
            <w:r>
              <w:t xml:space="preserve">INF</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right"/>
            </w:pPr>
            <w:r>
              <w:t xml:space="preserve">1</w:t>
            </w:r>
          </w:p>
        </w:tc>
      </w:tr>
      <w:tr>
        <w:tc>
          <w:p>
            <w:pPr>
              <w:pStyle w:val="Compact"/>
              <w:jc w:val="left"/>
            </w:pPr>
            <w:r>
              <w:t xml:space="preserve">Community Connect</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CC</w:t>
            </w:r>
          </w:p>
        </w:tc>
        <w:tc>
          <w:p>
            <w:pPr>
              <w:pStyle w:val="Compact"/>
              <w:jc w:val="right"/>
            </w:pPr>
            <w:r>
              <w:t xml:space="preserve">19</w:t>
            </w:r>
          </w:p>
        </w:tc>
      </w:tr>
      <w:tr>
        <w:tc>
          <w:p>
            <w:pPr>
              <w:pStyle w:val="Compact"/>
              <w:jc w:val="left"/>
            </w:pPr>
            <w:r>
              <w:t xml:space="preserve">Community Connect</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CC Grant</w:t>
            </w:r>
          </w:p>
        </w:tc>
        <w:tc>
          <w:p>
            <w:pPr>
              <w:pStyle w:val="Compact"/>
              <w:jc w:val="right"/>
            </w:pPr>
            <w:r>
              <w:t xml:space="preserve">20</w:t>
            </w:r>
          </w:p>
        </w:tc>
      </w:tr>
      <w:tr>
        <w:tc>
          <w:p>
            <w:pPr>
              <w:pStyle w:val="Compact"/>
              <w:jc w:val="left"/>
            </w:pPr>
            <w:r>
              <w:t xml:space="preserve">Farm Bill</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right"/>
            </w:pPr>
            <w:r>
              <w:t xml:space="preserve">1</w:t>
            </w:r>
          </w:p>
        </w:tc>
      </w:tr>
      <w:tr>
        <w:tc>
          <w:p>
            <w:pPr>
              <w:pStyle w:val="Compact"/>
              <w:jc w:val="left"/>
            </w:pPr>
            <w:r>
              <w:t xml:space="preserve">Infrastructure</w:t>
            </w:r>
          </w:p>
        </w:tc>
        <w:tc>
          <w:p>
            <w:pPr>
              <w:pStyle w:val="Compact"/>
              <w:jc w:val="left"/>
            </w:pPr>
            <w:r>
              <w:t xml:space="preserve">NA</w:t>
            </w:r>
          </w:p>
        </w:tc>
        <w:tc>
          <w:p>
            <w:pPr>
              <w:pStyle w:val="Compact"/>
              <w:jc w:val="left"/>
            </w:pPr>
            <w:r>
              <w:t xml:space="preserve">INF</w:t>
            </w:r>
          </w:p>
        </w:tc>
        <w:tc>
          <w:p>
            <w:pPr>
              <w:pStyle w:val="Compact"/>
              <w:jc w:val="left"/>
            </w:pPr>
            <w:r>
              <w:t xml:space="preserve">NA</w:t>
            </w:r>
          </w:p>
        </w:tc>
        <w:tc>
          <w:p>
            <w:pPr>
              <w:pStyle w:val="Compact"/>
              <w:jc w:val="left"/>
            </w:pPr>
            <w:r>
              <w:t xml:space="preserve">BIP Loan</w:t>
            </w:r>
          </w:p>
        </w:tc>
        <w:tc>
          <w:p>
            <w:pPr>
              <w:pStyle w:val="Compact"/>
              <w:jc w:val="left"/>
            </w:pPr>
            <w:r>
              <w:t xml:space="preserve">BIP Grant</w:t>
            </w:r>
          </w:p>
        </w:tc>
        <w:tc>
          <w:p>
            <w:pPr>
              <w:pStyle w:val="Compact"/>
              <w:jc w:val="left"/>
            </w:pPr>
            <w:r>
              <w:t xml:space="preserve">NA</w:t>
            </w:r>
          </w:p>
        </w:tc>
        <w:tc>
          <w:p>
            <w:pPr>
              <w:pStyle w:val="Compact"/>
              <w:jc w:val="right"/>
            </w:pPr>
            <w:r>
              <w:t xml:space="preserve">1</w:t>
            </w:r>
          </w:p>
        </w:tc>
      </w:tr>
      <w:tr>
        <w:tc>
          <w:p>
            <w:pPr>
              <w:pStyle w:val="Compact"/>
              <w:jc w:val="left"/>
            </w:pPr>
            <w:r>
              <w:t xml:space="preserve">Infrastructure</w:t>
            </w:r>
          </w:p>
        </w:tc>
        <w:tc>
          <w:p>
            <w:pPr>
              <w:pStyle w:val="Compact"/>
              <w:jc w:val="left"/>
            </w:pPr>
            <w:r>
              <w:t xml:space="preserve">NA</w:t>
            </w:r>
          </w:p>
        </w:tc>
        <w:tc>
          <w:p>
            <w:pPr>
              <w:pStyle w:val="Compact"/>
              <w:jc w:val="left"/>
            </w:pPr>
            <w:r>
              <w:t xml:space="preserve">INF</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right"/>
            </w:pPr>
            <w:r>
              <w:t xml:space="preserve">1</w:t>
            </w:r>
          </w:p>
        </w:tc>
      </w:tr>
      <w:tr>
        <w:tc>
          <w:p>
            <w:pPr>
              <w:pStyle w:val="Compact"/>
              <w:jc w:val="left"/>
            </w:pPr>
            <w:r>
              <w:t xml:space="preserve">Reconnect</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right"/>
            </w:pPr>
            <w:r>
              <w:t xml:space="preserve">14</w:t>
            </w:r>
          </w:p>
        </w:tc>
      </w:tr>
      <w:tr>
        <w:tc>
          <w:p>
            <w:pPr>
              <w:pStyle w:val="Compact"/>
              <w:jc w:val="left"/>
            </w:pPr>
            <w:r>
              <w:t xml:space="preserve">ReConnect</w:t>
            </w:r>
          </w:p>
        </w:tc>
        <w:tc>
          <w:p>
            <w:pPr>
              <w:pStyle w:val="Compact"/>
              <w:jc w:val="left"/>
            </w:pPr>
            <w:r>
              <w:t xml:space="preserve">ReConnect</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right"/>
            </w:pPr>
            <w:r>
              <w:t xml:space="preserve">127</w:t>
            </w:r>
          </w:p>
        </w:tc>
      </w:tr>
      <w:tr>
        <w:tc>
          <w:p>
            <w:pPr>
              <w:pStyle w:val="Compact"/>
              <w:jc w:val="left"/>
            </w:pPr>
            <w:r>
              <w:t xml:space="preserve">ReConnect</w:t>
            </w:r>
          </w:p>
        </w:tc>
        <w:tc>
          <w:p>
            <w:pPr>
              <w:pStyle w:val="Compact"/>
              <w:jc w:val="left"/>
            </w:pPr>
            <w:r>
              <w:t xml:space="preserve">ReConnect Program</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right"/>
            </w:pPr>
            <w:r>
              <w:t xml:space="preserve">92</w:t>
            </w:r>
          </w:p>
        </w:tc>
      </w:tr>
      <w:tr>
        <w:tc>
          <w:p>
            <w:pPr>
              <w:pStyle w:val="Compact"/>
              <w:jc w:val="left"/>
            </w:pPr>
            <w:r>
              <w:t xml:space="preserve">ReConnect</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right"/>
            </w:pPr>
            <w:r>
              <w:t xml:space="preserve">132</w:t>
            </w:r>
          </w:p>
        </w:tc>
      </w:tr>
      <w:tr>
        <w:tc>
          <w:p>
            <w:pPr>
              <w:pStyle w:val="Compact"/>
              <w:jc w:val="left"/>
            </w:pPr>
            <w:r>
              <w:t xml:space="preserve">ReConnect Program</w:t>
            </w:r>
          </w:p>
        </w:tc>
        <w:tc>
          <w:p>
            <w:pPr>
              <w:pStyle w:val="Compact"/>
              <w:jc w:val="left"/>
            </w:pPr>
            <w:r>
              <w:t xml:space="preserve">ReConnect Program</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right"/>
            </w:pPr>
            <w:r>
              <w:t xml:space="preserve">4</w:t>
            </w:r>
          </w:p>
        </w:tc>
      </w:tr>
      <w:tr>
        <w:tc>
          <w:p>
            <w:pPr>
              <w:pStyle w:val="Compact"/>
              <w:jc w:val="left"/>
            </w:pPr>
            <w:r>
              <w:t xml:space="preserve">ReConnect Program</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right"/>
            </w:pPr>
            <w:r>
              <w:t xml:space="preserve">1</w:t>
            </w:r>
          </w:p>
        </w:tc>
      </w:tr>
      <w:tr>
        <w:tc>
          <w:p>
            <w:pPr>
              <w:pStyle w:val="Compact"/>
              <w:jc w:val="left"/>
            </w:pPr>
            <w:r>
              <w:t xml:space="preserve">TELECOM</w:t>
            </w:r>
          </w:p>
        </w:tc>
        <w:tc>
          <w:p>
            <w:pPr>
              <w:pStyle w:val="Compact"/>
              <w:jc w:val="left"/>
            </w:pPr>
            <w:r>
              <w:t xml:space="preserve">Infrastructure</w:t>
            </w:r>
          </w:p>
        </w:tc>
        <w:tc>
          <w:p>
            <w:pPr>
              <w:pStyle w:val="Compact"/>
              <w:jc w:val="left"/>
            </w:pPr>
            <w:r>
              <w:t xml:space="preserve">INF</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right"/>
            </w:pPr>
            <w:r>
              <w:t xml:space="preserve">1</w:t>
            </w:r>
          </w:p>
        </w:tc>
      </w:tr>
      <w:tr>
        <w:tc>
          <w:p>
            <w:pPr>
              <w:pStyle w:val="Compact"/>
              <w:jc w:val="left"/>
            </w:pPr>
            <w:r>
              <w:t xml:space="preserve">Telecommunications</w:t>
            </w:r>
          </w:p>
        </w:tc>
        <w:tc>
          <w:p>
            <w:pPr>
              <w:pStyle w:val="Compact"/>
              <w:jc w:val="left"/>
            </w:pPr>
            <w:r>
              <w:t xml:space="preserve">Farm Bill</w:t>
            </w:r>
          </w:p>
        </w:tc>
        <w:tc>
          <w:p>
            <w:pPr>
              <w:pStyle w:val="Compact"/>
              <w:jc w:val="left"/>
            </w:pPr>
            <w:r>
              <w:t xml:space="preserve">INF</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right"/>
            </w:pPr>
            <w:r>
              <w:t xml:space="preserve">2</w:t>
            </w:r>
          </w:p>
        </w:tc>
      </w:tr>
      <w:tr>
        <w:tc>
          <w:p>
            <w:pPr>
              <w:pStyle w:val="Compact"/>
              <w:jc w:val="left"/>
            </w:pPr>
            <w:r>
              <w:t xml:space="preserve">Telecommunications</w:t>
            </w:r>
          </w:p>
        </w:tc>
        <w:tc>
          <w:p>
            <w:pPr>
              <w:pStyle w:val="Compact"/>
              <w:jc w:val="left"/>
            </w:pPr>
            <w:r>
              <w:t xml:space="preserve">Farm Bill</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right"/>
            </w:pPr>
            <w:r>
              <w:t xml:space="preserve">21</w:t>
            </w:r>
          </w:p>
        </w:tc>
      </w:tr>
      <w:tr>
        <w:tc>
          <w:p>
            <w:pPr>
              <w:pStyle w:val="Compact"/>
              <w:jc w:val="left"/>
            </w:pPr>
            <w:r>
              <w:t xml:space="preserve">Telecommunications</w:t>
            </w:r>
          </w:p>
        </w:tc>
        <w:tc>
          <w:p>
            <w:pPr>
              <w:pStyle w:val="Compact"/>
              <w:jc w:val="left"/>
            </w:pPr>
            <w:r>
              <w:t xml:space="preserve">Infrastructure</w:t>
            </w:r>
          </w:p>
        </w:tc>
        <w:tc>
          <w:p>
            <w:pPr>
              <w:pStyle w:val="Compact"/>
              <w:jc w:val="left"/>
            </w:pPr>
            <w:r>
              <w:t xml:space="preserve">INF</w:t>
            </w:r>
          </w:p>
        </w:tc>
        <w:tc>
          <w:p>
            <w:pPr>
              <w:pStyle w:val="Compact"/>
              <w:jc w:val="left"/>
            </w:pPr>
            <w:r>
              <w:t xml:space="preserve">NA</w:t>
            </w:r>
          </w:p>
        </w:tc>
        <w:tc>
          <w:p>
            <w:pPr>
              <w:pStyle w:val="Compact"/>
              <w:jc w:val="left"/>
            </w:pPr>
            <w:r>
              <w:t xml:space="preserve">BIP Loan</w:t>
            </w:r>
          </w:p>
        </w:tc>
        <w:tc>
          <w:p>
            <w:pPr>
              <w:pStyle w:val="Compact"/>
              <w:jc w:val="left"/>
            </w:pPr>
            <w:r>
              <w:t xml:space="preserve">BIP Grant</w:t>
            </w:r>
          </w:p>
        </w:tc>
        <w:tc>
          <w:p>
            <w:pPr>
              <w:pStyle w:val="Compact"/>
              <w:jc w:val="left"/>
            </w:pPr>
            <w:r>
              <w:t xml:space="preserve">NA</w:t>
            </w:r>
          </w:p>
        </w:tc>
        <w:tc>
          <w:p>
            <w:pPr>
              <w:pStyle w:val="Compact"/>
              <w:jc w:val="right"/>
            </w:pPr>
            <w:r>
              <w:t xml:space="preserve">7</w:t>
            </w:r>
          </w:p>
        </w:tc>
      </w:tr>
      <w:tr>
        <w:tc>
          <w:p>
            <w:pPr>
              <w:pStyle w:val="Compact"/>
              <w:jc w:val="left"/>
            </w:pPr>
            <w:r>
              <w:t xml:space="preserve">Telecommunications</w:t>
            </w:r>
          </w:p>
        </w:tc>
        <w:tc>
          <w:p>
            <w:pPr>
              <w:pStyle w:val="Compact"/>
              <w:jc w:val="left"/>
            </w:pPr>
            <w:r>
              <w:t xml:space="preserve">Infrastructure</w:t>
            </w:r>
          </w:p>
        </w:tc>
        <w:tc>
          <w:p>
            <w:pPr>
              <w:pStyle w:val="Compact"/>
              <w:jc w:val="left"/>
            </w:pPr>
            <w:r>
              <w:t xml:space="preserve">INF</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right"/>
            </w:pPr>
            <w:r>
              <w:t xml:space="preserve">12</w:t>
            </w:r>
          </w:p>
        </w:tc>
      </w:tr>
      <w:tr>
        <w:tc>
          <w:p>
            <w:pPr>
              <w:pStyle w:val="Compact"/>
              <w:jc w:val="left"/>
            </w:pPr>
            <w:r>
              <w:t xml:space="preserve">Telecommunications</w:t>
            </w:r>
          </w:p>
        </w:tc>
        <w:tc>
          <w:p>
            <w:pPr>
              <w:pStyle w:val="Compact"/>
              <w:jc w:val="left"/>
            </w:pPr>
            <w:r>
              <w:t xml:space="preserve">Infrastructure</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right"/>
            </w:pPr>
            <w:r>
              <w:t xml:space="preserve">47</w:t>
            </w:r>
          </w:p>
        </w:tc>
      </w:tr>
      <w:tr>
        <w:tc>
          <w:p>
            <w:pPr>
              <w:pStyle w:val="Compact"/>
              <w:jc w:val="left"/>
            </w:pPr>
            <w:r>
              <w:t xml:space="preserve">NA</w:t>
            </w:r>
          </w:p>
        </w:tc>
        <w:tc>
          <w:p>
            <w:pPr>
              <w:pStyle w:val="Compact"/>
              <w:jc w:val="left"/>
            </w:pPr>
            <w:r>
              <w:t xml:space="preserve">Infrastructure</w:t>
            </w:r>
          </w:p>
        </w:tc>
        <w:tc>
          <w:p>
            <w:pPr>
              <w:pStyle w:val="Compact"/>
              <w:jc w:val="left"/>
            </w:pPr>
            <w:r>
              <w:t xml:space="preserve">INF</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right"/>
            </w:pPr>
            <w:r>
              <w:t xml:space="preserve">1</w:t>
            </w:r>
          </w:p>
        </w:tc>
      </w:tr>
      <w:tr>
        <w:tc>
          <w:p>
            <w:pPr>
              <w:pStyle w:val="Compact"/>
              <w:jc w:val="left"/>
            </w:pPr>
            <w:r>
              <w:t xml:space="preserve">NA</w:t>
            </w:r>
          </w:p>
        </w:tc>
        <w:tc>
          <w:p>
            <w:pPr>
              <w:pStyle w:val="Compact"/>
              <w:jc w:val="left"/>
            </w:pPr>
            <w:r>
              <w:t xml:space="preserve">NA</w:t>
            </w:r>
          </w:p>
        </w:tc>
        <w:tc>
          <w:p>
            <w:pPr>
              <w:pStyle w:val="Compact"/>
              <w:jc w:val="left"/>
            </w:pPr>
            <w:r>
              <w:t xml:space="preserve">INF</w:t>
            </w:r>
          </w:p>
        </w:tc>
        <w:tc>
          <w:p>
            <w:pPr>
              <w:pStyle w:val="Compact"/>
              <w:jc w:val="left"/>
            </w:pPr>
            <w:r>
              <w:t xml:space="preserve">BB</w:t>
            </w:r>
          </w:p>
        </w:tc>
        <w:tc>
          <w:p>
            <w:pPr>
              <w:pStyle w:val="Compact"/>
              <w:jc w:val="left"/>
            </w:pPr>
            <w:r>
              <w:t xml:space="preserve">BIP Loan</w:t>
            </w:r>
          </w:p>
        </w:tc>
        <w:tc>
          <w:p>
            <w:pPr>
              <w:pStyle w:val="Compact"/>
              <w:jc w:val="left"/>
            </w:pPr>
            <w:r>
              <w:t xml:space="preserve">BIP Grant</w:t>
            </w:r>
          </w:p>
        </w:tc>
        <w:tc>
          <w:p>
            <w:pPr>
              <w:pStyle w:val="Compact"/>
              <w:jc w:val="left"/>
            </w:pPr>
            <w:r>
              <w:t xml:space="preserve">CC Grant</w:t>
            </w:r>
          </w:p>
        </w:tc>
        <w:tc>
          <w:p>
            <w:pPr>
              <w:pStyle w:val="Compact"/>
              <w:jc w:val="right"/>
            </w:pPr>
            <w:r>
              <w:t xml:space="preserve">7</w:t>
            </w:r>
          </w:p>
        </w:tc>
      </w:tr>
      <w:tr>
        <w:tc>
          <w:p>
            <w:pPr>
              <w:pStyle w:val="Compact"/>
              <w:jc w:val="left"/>
            </w:pPr>
            <w:r>
              <w:t xml:space="preserve">NA</w:t>
            </w:r>
          </w:p>
        </w:tc>
        <w:tc>
          <w:p>
            <w:pPr>
              <w:pStyle w:val="Compact"/>
              <w:jc w:val="left"/>
            </w:pPr>
            <w:r>
              <w:t xml:space="preserve">NA</w:t>
            </w:r>
          </w:p>
        </w:tc>
        <w:tc>
          <w:p>
            <w:pPr>
              <w:pStyle w:val="Compact"/>
              <w:jc w:val="left"/>
            </w:pPr>
            <w:r>
              <w:t xml:space="preserve">INF</w:t>
            </w:r>
          </w:p>
        </w:tc>
        <w:tc>
          <w:p>
            <w:pPr>
              <w:pStyle w:val="Compact"/>
              <w:jc w:val="left"/>
            </w:pPr>
            <w:r>
              <w:t xml:space="preserve">BB</w:t>
            </w:r>
          </w:p>
        </w:tc>
        <w:tc>
          <w:p>
            <w:pPr>
              <w:pStyle w:val="Compact"/>
              <w:jc w:val="left"/>
            </w:pPr>
            <w:r>
              <w:t xml:space="preserve">BIP Loan</w:t>
            </w:r>
          </w:p>
        </w:tc>
        <w:tc>
          <w:p>
            <w:pPr>
              <w:pStyle w:val="Compact"/>
              <w:jc w:val="left"/>
            </w:pPr>
            <w:r>
              <w:t xml:space="preserve">BIP Grant</w:t>
            </w:r>
          </w:p>
        </w:tc>
        <w:tc>
          <w:p>
            <w:pPr>
              <w:pStyle w:val="Compact"/>
              <w:jc w:val="left"/>
            </w:pPr>
            <w:r>
              <w:t xml:space="preserve">NA</w:t>
            </w:r>
          </w:p>
        </w:tc>
        <w:tc>
          <w:p>
            <w:pPr>
              <w:pStyle w:val="Compact"/>
              <w:jc w:val="right"/>
            </w:pPr>
            <w:r>
              <w:t xml:space="preserve">11</w:t>
            </w:r>
          </w:p>
        </w:tc>
      </w:tr>
      <w:tr>
        <w:tc>
          <w:p>
            <w:pPr>
              <w:pStyle w:val="Compact"/>
              <w:jc w:val="left"/>
            </w:pPr>
            <w:r>
              <w:t xml:space="preserve">NA</w:t>
            </w:r>
          </w:p>
        </w:tc>
        <w:tc>
          <w:p>
            <w:pPr>
              <w:pStyle w:val="Compact"/>
              <w:jc w:val="left"/>
            </w:pPr>
            <w:r>
              <w:t xml:space="preserve">NA</w:t>
            </w:r>
          </w:p>
        </w:tc>
        <w:tc>
          <w:p>
            <w:pPr>
              <w:pStyle w:val="Compact"/>
              <w:jc w:val="left"/>
            </w:pPr>
            <w:r>
              <w:t xml:space="preserve">INF</w:t>
            </w:r>
          </w:p>
        </w:tc>
        <w:tc>
          <w:p>
            <w:pPr>
              <w:pStyle w:val="Compact"/>
              <w:jc w:val="left"/>
            </w:pPr>
            <w:r>
              <w:t xml:space="preserve">NA</w:t>
            </w:r>
          </w:p>
        </w:tc>
        <w:tc>
          <w:p>
            <w:pPr>
              <w:pStyle w:val="Compact"/>
              <w:jc w:val="left"/>
            </w:pPr>
            <w:r>
              <w:t xml:space="preserve">BIP Loan</w:t>
            </w:r>
          </w:p>
        </w:tc>
        <w:tc>
          <w:p>
            <w:pPr>
              <w:pStyle w:val="Compact"/>
              <w:jc w:val="left"/>
            </w:pPr>
            <w:r>
              <w:t xml:space="preserve">BIP Grant</w:t>
            </w:r>
          </w:p>
        </w:tc>
        <w:tc>
          <w:p>
            <w:pPr>
              <w:pStyle w:val="Compact"/>
              <w:jc w:val="left"/>
            </w:pPr>
            <w:r>
              <w:t xml:space="preserve">CC Grant</w:t>
            </w:r>
          </w:p>
        </w:tc>
        <w:tc>
          <w:p>
            <w:pPr>
              <w:pStyle w:val="Compact"/>
              <w:jc w:val="right"/>
            </w:pPr>
            <w:r>
              <w:t xml:space="preserve">28</w:t>
            </w:r>
          </w:p>
        </w:tc>
      </w:tr>
      <w:tr>
        <w:tc>
          <w:p>
            <w:pPr>
              <w:pStyle w:val="Compact"/>
              <w:jc w:val="left"/>
            </w:pPr>
            <w:r>
              <w:t xml:space="preserve">NA</w:t>
            </w:r>
          </w:p>
        </w:tc>
        <w:tc>
          <w:p>
            <w:pPr>
              <w:pStyle w:val="Compact"/>
              <w:jc w:val="left"/>
            </w:pPr>
            <w:r>
              <w:t xml:space="preserve">NA</w:t>
            </w:r>
          </w:p>
        </w:tc>
        <w:tc>
          <w:p>
            <w:pPr>
              <w:pStyle w:val="Compact"/>
              <w:jc w:val="left"/>
            </w:pPr>
            <w:r>
              <w:t xml:space="preserve">INF</w:t>
            </w:r>
          </w:p>
        </w:tc>
        <w:tc>
          <w:p>
            <w:pPr>
              <w:pStyle w:val="Compact"/>
              <w:jc w:val="left"/>
            </w:pPr>
            <w:r>
              <w:t xml:space="preserve">NA</w:t>
            </w:r>
          </w:p>
        </w:tc>
        <w:tc>
          <w:p>
            <w:pPr>
              <w:pStyle w:val="Compact"/>
              <w:jc w:val="left"/>
            </w:pPr>
            <w:r>
              <w:t xml:space="preserve">BIP Loan</w:t>
            </w:r>
          </w:p>
        </w:tc>
        <w:tc>
          <w:p>
            <w:pPr>
              <w:pStyle w:val="Compact"/>
              <w:jc w:val="left"/>
            </w:pPr>
            <w:r>
              <w:t xml:space="preserve">BIP Grant</w:t>
            </w:r>
          </w:p>
        </w:tc>
        <w:tc>
          <w:p>
            <w:pPr>
              <w:pStyle w:val="Compact"/>
              <w:jc w:val="left"/>
            </w:pPr>
            <w:r>
              <w:t xml:space="preserve">NA</w:t>
            </w:r>
          </w:p>
        </w:tc>
        <w:tc>
          <w:p>
            <w:pPr>
              <w:pStyle w:val="Compact"/>
              <w:jc w:val="right"/>
            </w:pPr>
            <w:r>
              <w:t xml:space="preserve">221</w:t>
            </w:r>
          </w:p>
        </w:tc>
      </w:tr>
      <w:tr>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BB</w:t>
            </w:r>
          </w:p>
        </w:tc>
        <w:tc>
          <w:p>
            <w:pPr>
              <w:pStyle w:val="Compact"/>
              <w:jc w:val="left"/>
            </w:pPr>
            <w:r>
              <w:t xml:space="preserve">BIP Loan</w:t>
            </w:r>
          </w:p>
        </w:tc>
        <w:tc>
          <w:p>
            <w:pPr>
              <w:pStyle w:val="Compact"/>
              <w:jc w:val="left"/>
            </w:pPr>
            <w:r>
              <w:t xml:space="preserve">BIP Grant</w:t>
            </w:r>
          </w:p>
        </w:tc>
        <w:tc>
          <w:p>
            <w:pPr>
              <w:pStyle w:val="Compact"/>
              <w:jc w:val="left"/>
            </w:pPr>
            <w:r>
              <w:t xml:space="preserve">NA</w:t>
            </w:r>
          </w:p>
        </w:tc>
        <w:tc>
          <w:p>
            <w:pPr>
              <w:pStyle w:val="Compact"/>
              <w:jc w:val="right"/>
            </w:pPr>
            <w:r>
              <w:t xml:space="preserve">11</w:t>
            </w:r>
          </w:p>
        </w:tc>
      </w:tr>
      <w:tr>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BIP Loan</w:t>
            </w:r>
          </w:p>
        </w:tc>
        <w:tc>
          <w:p>
            <w:pPr>
              <w:pStyle w:val="Compact"/>
              <w:jc w:val="left"/>
            </w:pPr>
            <w:r>
              <w:t xml:space="preserve">BIP Grant</w:t>
            </w:r>
          </w:p>
        </w:tc>
        <w:tc>
          <w:p>
            <w:pPr>
              <w:pStyle w:val="Compact"/>
              <w:jc w:val="left"/>
            </w:pPr>
            <w:r>
              <w:t xml:space="preserve">CC Grant</w:t>
            </w:r>
          </w:p>
        </w:tc>
        <w:tc>
          <w:p>
            <w:pPr>
              <w:pStyle w:val="Compact"/>
              <w:jc w:val="right"/>
            </w:pPr>
            <w:r>
              <w:t xml:space="preserve">38</w:t>
            </w:r>
          </w:p>
        </w:tc>
      </w:tr>
      <w:tr>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BIP Loan</w:t>
            </w:r>
          </w:p>
        </w:tc>
        <w:tc>
          <w:p>
            <w:pPr>
              <w:pStyle w:val="Compact"/>
              <w:jc w:val="left"/>
            </w:pPr>
            <w:r>
              <w:t xml:space="preserve">BIP Grant</w:t>
            </w:r>
          </w:p>
        </w:tc>
        <w:tc>
          <w:p>
            <w:pPr>
              <w:pStyle w:val="Compact"/>
              <w:jc w:val="left"/>
            </w:pPr>
            <w:r>
              <w:t xml:space="preserve">NA</w:t>
            </w:r>
          </w:p>
        </w:tc>
        <w:tc>
          <w:p>
            <w:pPr>
              <w:pStyle w:val="Compact"/>
              <w:jc w:val="right"/>
            </w:pPr>
            <w:r>
              <w:t xml:space="preserve">144</w:t>
            </w:r>
          </w:p>
        </w:tc>
      </w:tr>
      <w:tr>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BIP Loan</w:t>
            </w:r>
          </w:p>
        </w:tc>
        <w:tc>
          <w:p>
            <w:pPr>
              <w:pStyle w:val="Compact"/>
              <w:jc w:val="left"/>
            </w:pPr>
            <w:r>
              <w:t xml:space="preserve">NA</w:t>
            </w:r>
          </w:p>
        </w:tc>
        <w:tc>
          <w:p>
            <w:pPr>
              <w:pStyle w:val="Compact"/>
              <w:jc w:val="left"/>
            </w:pPr>
            <w:r>
              <w:t xml:space="preserve">NA</w:t>
            </w:r>
          </w:p>
        </w:tc>
        <w:tc>
          <w:p>
            <w:pPr>
              <w:pStyle w:val="Compact"/>
              <w:jc w:val="right"/>
            </w:pPr>
            <w:r>
              <w:t xml:space="preserve">73</w:t>
            </w:r>
          </w:p>
        </w:tc>
      </w:tr>
      <w:tr>
        <w:tc>
          <w:p>
            <w:pPr>
              <w:pStyle w:val="Compact"/>
              <w:jc w:val="left"/>
            </w:pPr>
            <w:r>
              <w:t xml:space="preserve">NA</w:t>
            </w:r>
          </w:p>
        </w:tc>
        <w:tc>
          <w:p>
            <w:pPr>
              <w:pStyle w:val="Compact"/>
              <w:jc w:val="left"/>
            </w:pPr>
            <w:r>
              <w:t xml:space="preserve">NA</w:t>
            </w:r>
          </w:p>
        </w:tc>
        <w:tc>
          <w:p>
            <w:pPr>
              <w:pStyle w:val="Compact"/>
              <w:jc w:val="left"/>
            </w:pPr>
            <w:r>
              <w:t xml:space="preserve">INF</w:t>
            </w:r>
          </w:p>
        </w:tc>
        <w:tc>
          <w:p>
            <w:pPr>
              <w:pStyle w:val="Compact"/>
              <w:jc w:val="left"/>
            </w:pPr>
            <w:r>
              <w:t xml:space="preserve">NA</w:t>
            </w:r>
          </w:p>
        </w:tc>
        <w:tc>
          <w:p>
            <w:pPr>
              <w:pStyle w:val="Compact"/>
              <w:jc w:val="left"/>
            </w:pPr>
            <w:r>
              <w:t xml:space="preserve">NA</w:t>
            </w:r>
          </w:p>
        </w:tc>
        <w:tc>
          <w:p>
            <w:pPr>
              <w:pStyle w:val="Compact"/>
              <w:jc w:val="left"/>
            </w:pPr>
            <w:r>
              <w:t xml:space="preserve">BIP Grant</w:t>
            </w:r>
          </w:p>
        </w:tc>
        <w:tc>
          <w:p>
            <w:pPr>
              <w:pStyle w:val="Compact"/>
              <w:jc w:val="left"/>
            </w:pPr>
            <w:r>
              <w:t xml:space="preserve">CC Grant</w:t>
            </w:r>
          </w:p>
        </w:tc>
        <w:tc>
          <w:p>
            <w:pPr>
              <w:pStyle w:val="Compact"/>
              <w:jc w:val="right"/>
            </w:pPr>
            <w:r>
              <w:t xml:space="preserve">5</w:t>
            </w:r>
          </w:p>
        </w:tc>
      </w:tr>
      <w:tr>
        <w:tc>
          <w:p>
            <w:pPr>
              <w:pStyle w:val="Compact"/>
              <w:jc w:val="left"/>
            </w:pPr>
            <w:r>
              <w:t xml:space="preserve">NA</w:t>
            </w:r>
          </w:p>
        </w:tc>
        <w:tc>
          <w:p>
            <w:pPr>
              <w:pStyle w:val="Compact"/>
              <w:jc w:val="left"/>
            </w:pPr>
            <w:r>
              <w:t xml:space="preserve">NA</w:t>
            </w:r>
          </w:p>
        </w:tc>
        <w:tc>
          <w:p>
            <w:pPr>
              <w:pStyle w:val="Compact"/>
              <w:jc w:val="left"/>
            </w:pPr>
            <w:r>
              <w:t xml:space="preserve">INF</w:t>
            </w:r>
          </w:p>
        </w:tc>
        <w:tc>
          <w:p>
            <w:pPr>
              <w:pStyle w:val="Compact"/>
              <w:jc w:val="left"/>
            </w:pPr>
            <w:r>
              <w:t xml:space="preserve">NA</w:t>
            </w:r>
          </w:p>
        </w:tc>
        <w:tc>
          <w:p>
            <w:pPr>
              <w:pStyle w:val="Compact"/>
              <w:jc w:val="left"/>
            </w:pPr>
            <w:r>
              <w:t xml:space="preserve">NA</w:t>
            </w:r>
          </w:p>
        </w:tc>
        <w:tc>
          <w:p>
            <w:pPr>
              <w:pStyle w:val="Compact"/>
              <w:jc w:val="left"/>
            </w:pPr>
            <w:r>
              <w:t xml:space="preserve">BIP Grant</w:t>
            </w:r>
          </w:p>
        </w:tc>
        <w:tc>
          <w:p>
            <w:pPr>
              <w:pStyle w:val="Compact"/>
              <w:jc w:val="left"/>
            </w:pPr>
            <w:r>
              <w:t xml:space="preserve">NA</w:t>
            </w:r>
          </w:p>
        </w:tc>
        <w:tc>
          <w:p>
            <w:pPr>
              <w:pStyle w:val="Compact"/>
              <w:jc w:val="right"/>
            </w:pPr>
            <w:r>
              <w:t xml:space="preserve">30</w:t>
            </w:r>
          </w:p>
        </w:tc>
      </w:tr>
      <w:tr>
        <w:tc>
          <w:p>
            <w:pPr>
              <w:pStyle w:val="Compact"/>
              <w:jc w:val="left"/>
            </w:pPr>
            <w:r>
              <w:t xml:space="preserve">NA</w:t>
            </w:r>
          </w:p>
        </w:tc>
        <w:tc>
          <w:p>
            <w:pPr>
              <w:pStyle w:val="Compact"/>
              <w:jc w:val="left"/>
            </w:pPr>
            <w:r>
              <w:t xml:space="preserve">NA</w:t>
            </w:r>
          </w:p>
        </w:tc>
        <w:tc>
          <w:p>
            <w:pPr>
              <w:pStyle w:val="Compact"/>
              <w:jc w:val="left"/>
            </w:pPr>
            <w:r>
              <w:t xml:space="preserve">INF</w:t>
            </w:r>
          </w:p>
        </w:tc>
        <w:tc>
          <w:p>
            <w:pPr>
              <w:pStyle w:val="Compact"/>
              <w:jc w:val="left"/>
            </w:pPr>
            <w:r>
              <w:t xml:space="preserve">BB</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right"/>
            </w:pPr>
            <w:r>
              <w:t xml:space="preserve">34</w:t>
            </w:r>
          </w:p>
        </w:tc>
      </w:tr>
      <w:tr>
        <w:tc>
          <w:p>
            <w:pPr>
              <w:pStyle w:val="Compact"/>
              <w:jc w:val="left"/>
            </w:pPr>
            <w:r>
              <w:t xml:space="preserve">NA</w:t>
            </w:r>
          </w:p>
        </w:tc>
        <w:tc>
          <w:p>
            <w:pPr>
              <w:pStyle w:val="Compact"/>
              <w:jc w:val="left"/>
            </w:pPr>
            <w:r>
              <w:t xml:space="preserve">NA</w:t>
            </w:r>
          </w:p>
        </w:tc>
        <w:tc>
          <w:p>
            <w:pPr>
              <w:pStyle w:val="Compact"/>
              <w:jc w:val="left"/>
            </w:pPr>
            <w:r>
              <w:t xml:space="preserve">INF</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CC Grant</w:t>
            </w:r>
          </w:p>
        </w:tc>
        <w:tc>
          <w:p>
            <w:pPr>
              <w:pStyle w:val="Compact"/>
              <w:jc w:val="right"/>
            </w:pPr>
            <w:r>
              <w:t xml:space="preserve">7</w:t>
            </w:r>
          </w:p>
        </w:tc>
      </w:tr>
      <w:tr>
        <w:tc>
          <w:p>
            <w:pPr>
              <w:pStyle w:val="Compact"/>
              <w:jc w:val="left"/>
            </w:pPr>
            <w:r>
              <w:t xml:space="preserve">NA</w:t>
            </w:r>
          </w:p>
        </w:tc>
        <w:tc>
          <w:p>
            <w:pPr>
              <w:pStyle w:val="Compact"/>
              <w:jc w:val="left"/>
            </w:pPr>
            <w:r>
              <w:t xml:space="preserve">NA</w:t>
            </w:r>
          </w:p>
        </w:tc>
        <w:tc>
          <w:p>
            <w:pPr>
              <w:pStyle w:val="Compact"/>
              <w:jc w:val="left"/>
            </w:pPr>
            <w:r>
              <w:t xml:space="preserve">INF</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CC Grant (2)</w:t>
            </w:r>
          </w:p>
        </w:tc>
        <w:tc>
          <w:p>
            <w:pPr>
              <w:pStyle w:val="Compact"/>
              <w:jc w:val="right"/>
            </w:pPr>
            <w:r>
              <w:t xml:space="preserve">3</w:t>
            </w:r>
          </w:p>
        </w:tc>
      </w:tr>
      <w:tr>
        <w:tc>
          <w:p>
            <w:pPr>
              <w:pStyle w:val="Compact"/>
              <w:jc w:val="left"/>
            </w:pPr>
            <w:r>
              <w:t xml:space="preserve">NA</w:t>
            </w:r>
          </w:p>
        </w:tc>
        <w:tc>
          <w:p>
            <w:pPr>
              <w:pStyle w:val="Compact"/>
              <w:jc w:val="left"/>
            </w:pPr>
            <w:r>
              <w:t xml:space="preserve">NA</w:t>
            </w:r>
          </w:p>
        </w:tc>
        <w:tc>
          <w:p>
            <w:pPr>
              <w:pStyle w:val="Compact"/>
              <w:jc w:val="left"/>
            </w:pPr>
            <w:r>
              <w:t xml:space="preserve">INF</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right"/>
            </w:pPr>
            <w:r>
              <w:t xml:space="preserve">604</w:t>
            </w:r>
          </w:p>
        </w:tc>
      </w:tr>
      <w:tr>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BB</w:t>
            </w:r>
          </w:p>
        </w:tc>
        <w:tc>
          <w:p>
            <w:pPr>
              <w:pStyle w:val="Compact"/>
              <w:jc w:val="left"/>
            </w:pPr>
            <w:r>
              <w:t xml:space="preserve">NA</w:t>
            </w:r>
          </w:p>
        </w:tc>
        <w:tc>
          <w:p>
            <w:pPr>
              <w:pStyle w:val="Compact"/>
              <w:jc w:val="left"/>
            </w:pPr>
            <w:r>
              <w:t xml:space="preserve">NA</w:t>
            </w:r>
          </w:p>
        </w:tc>
        <w:tc>
          <w:p>
            <w:pPr>
              <w:pStyle w:val="Compact"/>
              <w:jc w:val="left"/>
            </w:pPr>
            <w:r>
              <w:t xml:space="preserve">CC Grant</w:t>
            </w:r>
          </w:p>
        </w:tc>
        <w:tc>
          <w:p>
            <w:pPr>
              <w:pStyle w:val="Compact"/>
              <w:jc w:val="right"/>
            </w:pPr>
            <w:r>
              <w:t xml:space="preserve">5</w:t>
            </w:r>
          </w:p>
        </w:tc>
      </w:tr>
      <w:tr>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BB</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right"/>
            </w:pPr>
            <w:r>
              <w:t xml:space="preserve">69</w:t>
            </w:r>
          </w:p>
        </w:tc>
      </w:tr>
      <w:tr>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CC</w:t>
            </w:r>
          </w:p>
        </w:tc>
        <w:tc>
          <w:p>
            <w:pPr>
              <w:pStyle w:val="Compact"/>
              <w:jc w:val="right"/>
            </w:pPr>
            <w:r>
              <w:t xml:space="preserve">64</w:t>
            </w:r>
          </w:p>
        </w:tc>
      </w:tr>
      <w:tr>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right"/>
            </w:pPr>
            <w:r>
              <w:t xml:space="preserve">16</w:t>
            </w:r>
          </w:p>
        </w:tc>
      </w:tr>
    </w:tbl>
    <w:p>
      <w:pPr>
        <w:pStyle w:val="BodyText"/>
      </w:pPr>
      <w:r>
        <w:t xml:space="preserve">TABLE 2 - 1:1 programs from approved SA</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PROGRAMTYP</w:t>
            </w:r>
          </w:p>
        </w:tc>
        <w:tc>
          <w:tcPr>
            <w:tcBorders>
              <w:bottom w:val="single"/>
            </w:tcBorders>
            <w:vAlign w:val="bottom"/>
          </w:tcPr>
          <w:p>
            <w:pPr>
              <w:pStyle w:val="Compact"/>
              <w:jc w:val="left"/>
            </w:pPr>
            <w:r>
              <w:t xml:space="preserve">PROGRAMSER</w:t>
            </w:r>
          </w:p>
        </w:tc>
        <w:tc>
          <w:tcPr>
            <w:tcBorders>
              <w:bottom w:val="single"/>
            </w:tcBorders>
            <w:vAlign w:val="bottom"/>
          </w:tcPr>
          <w:p>
            <w:pPr>
              <w:pStyle w:val="Compact"/>
              <w:jc w:val="right"/>
            </w:pPr>
            <w:r>
              <w:t xml:space="preserve">n</w:t>
            </w:r>
          </w:p>
        </w:tc>
      </w:tr>
      <w:tr>
        <w:tc>
          <w:p>
            <w:pPr>
              <w:pStyle w:val="Compact"/>
              <w:jc w:val="left"/>
            </w:pPr>
            <w:r>
              <w:t xml:space="preserve">BIP</w:t>
            </w:r>
          </w:p>
        </w:tc>
        <w:tc>
          <w:p>
            <w:pPr>
              <w:pStyle w:val="Compact"/>
              <w:jc w:val="left"/>
            </w:pPr>
            <w:r>
              <w:t xml:space="preserve">BIP - Last Mile</w:t>
            </w:r>
          </w:p>
        </w:tc>
        <w:tc>
          <w:p>
            <w:pPr>
              <w:pStyle w:val="Compact"/>
              <w:jc w:val="right"/>
            </w:pPr>
            <w:r>
              <w:t xml:space="preserve">1074</w:t>
            </w:r>
          </w:p>
        </w:tc>
      </w:tr>
      <w:tr>
        <w:tc>
          <w:p>
            <w:pPr>
              <w:pStyle w:val="Compact"/>
              <w:jc w:val="left"/>
            </w:pPr>
            <w:r>
              <w:t xml:space="preserve">BIP</w:t>
            </w:r>
          </w:p>
        </w:tc>
        <w:tc>
          <w:p>
            <w:pPr>
              <w:pStyle w:val="Compact"/>
              <w:jc w:val="left"/>
            </w:pPr>
            <w:r>
              <w:t xml:space="preserve">BIP - Middle Mile</w:t>
            </w:r>
          </w:p>
        </w:tc>
        <w:tc>
          <w:p>
            <w:pPr>
              <w:pStyle w:val="Compact"/>
              <w:jc w:val="right"/>
            </w:pPr>
            <w:r>
              <w:t xml:space="preserve">33</w:t>
            </w:r>
          </w:p>
        </w:tc>
      </w:tr>
      <w:tr>
        <w:tc>
          <w:p>
            <w:pPr>
              <w:pStyle w:val="Compact"/>
              <w:jc w:val="left"/>
            </w:pPr>
            <w:r>
              <w:t xml:space="preserve">BIP</w:t>
            </w:r>
          </w:p>
        </w:tc>
        <w:tc>
          <w:p>
            <w:pPr>
              <w:pStyle w:val="Compact"/>
              <w:jc w:val="left"/>
            </w:pPr>
            <w:r>
              <w:t xml:space="preserve">Last Mile</w:t>
            </w:r>
          </w:p>
        </w:tc>
        <w:tc>
          <w:p>
            <w:pPr>
              <w:pStyle w:val="Compact"/>
              <w:jc w:val="right"/>
            </w:pPr>
            <w:r>
              <w:t xml:space="preserve">60</w:t>
            </w:r>
          </w:p>
        </w:tc>
      </w:tr>
      <w:tr>
        <w:tc>
          <w:p>
            <w:pPr>
              <w:pStyle w:val="Compact"/>
              <w:jc w:val="left"/>
            </w:pPr>
            <w:r>
              <w:t xml:space="preserve">BIP</w:t>
            </w:r>
          </w:p>
        </w:tc>
        <w:tc>
          <w:p>
            <w:pPr>
              <w:pStyle w:val="Compact"/>
              <w:jc w:val="left"/>
            </w:pPr>
            <w:r>
              <w:t xml:space="preserve">Middle Mile</w:t>
            </w:r>
          </w:p>
        </w:tc>
        <w:tc>
          <w:p>
            <w:pPr>
              <w:pStyle w:val="Compact"/>
              <w:jc w:val="right"/>
            </w:pPr>
            <w:r>
              <w:t xml:space="preserve">3</w:t>
            </w:r>
          </w:p>
        </w:tc>
      </w:tr>
      <w:tr>
        <w:tc>
          <w:p>
            <w:pPr>
              <w:pStyle w:val="Compact"/>
              <w:jc w:val="left"/>
            </w:pPr>
            <w:r>
              <w:t xml:space="preserve">BIP</w:t>
            </w:r>
          </w:p>
        </w:tc>
        <w:tc>
          <w:p>
            <w:pPr>
              <w:pStyle w:val="Compact"/>
              <w:jc w:val="left"/>
            </w:pPr>
            <w:r>
              <w:t xml:space="preserve">NA</w:t>
            </w:r>
          </w:p>
        </w:tc>
        <w:tc>
          <w:p>
            <w:pPr>
              <w:pStyle w:val="Compact"/>
              <w:jc w:val="right"/>
            </w:pPr>
            <w:r>
              <w:t xml:space="preserve">1</w:t>
            </w:r>
          </w:p>
        </w:tc>
      </w:tr>
      <w:tr>
        <w:tc>
          <w:p>
            <w:pPr>
              <w:pStyle w:val="Compact"/>
              <w:jc w:val="left"/>
            </w:pPr>
            <w:r>
              <w:t xml:space="preserve">BIP - Last Mile</w:t>
            </w:r>
          </w:p>
        </w:tc>
        <w:tc>
          <w:p>
            <w:pPr>
              <w:pStyle w:val="Compact"/>
              <w:jc w:val="left"/>
            </w:pPr>
            <w:r>
              <w:t xml:space="preserve">BIP - Last Mile</w:t>
            </w:r>
          </w:p>
        </w:tc>
        <w:tc>
          <w:p>
            <w:pPr>
              <w:pStyle w:val="Compact"/>
              <w:jc w:val="right"/>
            </w:pPr>
            <w:r>
              <w:t xml:space="preserve">14</w:t>
            </w:r>
          </w:p>
        </w:tc>
      </w:tr>
      <w:tr>
        <w:tc>
          <w:p>
            <w:pPr>
              <w:pStyle w:val="Compact"/>
              <w:jc w:val="left"/>
            </w:pPr>
            <w:r>
              <w:t xml:space="preserve">BIPBTOP</w:t>
            </w:r>
          </w:p>
        </w:tc>
        <w:tc>
          <w:p>
            <w:pPr>
              <w:pStyle w:val="Compact"/>
              <w:jc w:val="left"/>
            </w:pPr>
            <w:r>
              <w:t xml:space="preserve">BIP - Last Mile</w:t>
            </w:r>
          </w:p>
        </w:tc>
        <w:tc>
          <w:p>
            <w:pPr>
              <w:pStyle w:val="Compact"/>
              <w:jc w:val="right"/>
            </w:pPr>
            <w:r>
              <w:t xml:space="preserve">9</w:t>
            </w:r>
          </w:p>
        </w:tc>
      </w:tr>
      <w:tr>
        <w:tc>
          <w:p>
            <w:pPr>
              <w:pStyle w:val="Compact"/>
              <w:jc w:val="left"/>
            </w:pPr>
            <w:r>
              <w:t xml:space="preserve">BIPBTOP</w:t>
            </w:r>
          </w:p>
        </w:tc>
        <w:tc>
          <w:p>
            <w:pPr>
              <w:pStyle w:val="Compact"/>
              <w:jc w:val="left"/>
            </w:pPr>
            <w:r>
              <w:t xml:space="preserve">BIP - Middle Mile</w:t>
            </w:r>
          </w:p>
        </w:tc>
        <w:tc>
          <w:p>
            <w:pPr>
              <w:pStyle w:val="Compact"/>
              <w:jc w:val="right"/>
            </w:pPr>
            <w:r>
              <w:t xml:space="preserve">112</w:t>
            </w:r>
          </w:p>
        </w:tc>
      </w:tr>
      <w:tr>
        <w:tc>
          <w:p>
            <w:pPr>
              <w:pStyle w:val="Compact"/>
              <w:jc w:val="left"/>
            </w:pPr>
            <w:r>
              <w:t xml:space="preserve">BIPBTOP</w:t>
            </w:r>
          </w:p>
        </w:tc>
        <w:tc>
          <w:p>
            <w:pPr>
              <w:pStyle w:val="Compact"/>
              <w:jc w:val="left"/>
            </w:pPr>
            <w:r>
              <w:t xml:space="preserve">Last Mile</w:t>
            </w:r>
          </w:p>
        </w:tc>
        <w:tc>
          <w:p>
            <w:pPr>
              <w:pStyle w:val="Compact"/>
              <w:jc w:val="right"/>
            </w:pPr>
            <w:r>
              <w:t xml:space="preserve">58</w:t>
            </w:r>
          </w:p>
        </w:tc>
      </w:tr>
      <w:tr>
        <w:tc>
          <w:p>
            <w:pPr>
              <w:pStyle w:val="Compact"/>
              <w:jc w:val="left"/>
            </w:pPr>
            <w:r>
              <w:t xml:space="preserve">BIPBTOP</w:t>
            </w:r>
          </w:p>
        </w:tc>
        <w:tc>
          <w:p>
            <w:pPr>
              <w:pStyle w:val="Compact"/>
              <w:jc w:val="left"/>
            </w:pPr>
            <w:r>
              <w:t xml:space="preserve">Middle Mile</w:t>
            </w:r>
          </w:p>
        </w:tc>
        <w:tc>
          <w:p>
            <w:pPr>
              <w:pStyle w:val="Compact"/>
              <w:jc w:val="right"/>
            </w:pPr>
            <w:r>
              <w:t xml:space="preserve">2</w:t>
            </w:r>
          </w:p>
        </w:tc>
      </w:tr>
      <w:tr>
        <w:tc>
          <w:p>
            <w:pPr>
              <w:pStyle w:val="Compact"/>
              <w:jc w:val="left"/>
            </w:pPr>
            <w:r>
              <w:t xml:space="preserve">Community Connect</w:t>
            </w:r>
          </w:p>
        </w:tc>
        <w:tc>
          <w:p>
            <w:pPr>
              <w:pStyle w:val="Compact"/>
              <w:jc w:val="left"/>
            </w:pPr>
            <w:r>
              <w:t xml:space="preserve">Community Connect</w:t>
            </w:r>
          </w:p>
        </w:tc>
        <w:tc>
          <w:p>
            <w:pPr>
              <w:pStyle w:val="Compact"/>
              <w:jc w:val="right"/>
            </w:pPr>
            <w:r>
              <w:t xml:space="preserve">35</w:t>
            </w:r>
          </w:p>
        </w:tc>
      </w:tr>
      <w:tr>
        <w:tc>
          <w:p>
            <w:pPr>
              <w:pStyle w:val="Compact"/>
              <w:jc w:val="left"/>
            </w:pPr>
            <w:r>
              <w:t xml:space="preserve">Community Connect</w:t>
            </w:r>
          </w:p>
        </w:tc>
        <w:tc>
          <w:p>
            <w:pPr>
              <w:pStyle w:val="Compact"/>
              <w:jc w:val="left"/>
            </w:pPr>
            <w:r>
              <w:t xml:space="preserve">NA</w:t>
            </w:r>
          </w:p>
        </w:tc>
        <w:tc>
          <w:p>
            <w:pPr>
              <w:pStyle w:val="Compact"/>
              <w:jc w:val="right"/>
            </w:pPr>
            <w:r>
              <w:t xml:space="preserve">6</w:t>
            </w:r>
          </w:p>
        </w:tc>
      </w:tr>
      <w:tr>
        <w:tc>
          <w:p>
            <w:pPr>
              <w:pStyle w:val="Compact"/>
              <w:jc w:val="left"/>
            </w:pPr>
            <w:r>
              <w:t xml:space="preserve">Community Connect Grant Program</w:t>
            </w:r>
          </w:p>
        </w:tc>
        <w:tc>
          <w:p>
            <w:pPr>
              <w:pStyle w:val="Compact"/>
              <w:jc w:val="left"/>
            </w:pPr>
            <w:r>
              <w:t xml:space="preserve">Community Connect</w:t>
            </w:r>
          </w:p>
        </w:tc>
        <w:tc>
          <w:p>
            <w:pPr>
              <w:pStyle w:val="Compact"/>
              <w:jc w:val="right"/>
            </w:pPr>
            <w:r>
              <w:t xml:space="preserve">25</w:t>
            </w:r>
          </w:p>
        </w:tc>
      </w:tr>
      <w:tr>
        <w:tc>
          <w:p>
            <w:pPr>
              <w:pStyle w:val="Compact"/>
              <w:jc w:val="left"/>
            </w:pPr>
            <w:r>
              <w:t xml:space="preserve">Community Connect Grant Program</w:t>
            </w:r>
          </w:p>
        </w:tc>
        <w:tc>
          <w:p>
            <w:pPr>
              <w:pStyle w:val="Compact"/>
              <w:jc w:val="left"/>
            </w:pPr>
            <w:r>
              <w:t xml:space="preserve">NA</w:t>
            </w:r>
          </w:p>
        </w:tc>
        <w:tc>
          <w:p>
            <w:pPr>
              <w:pStyle w:val="Compact"/>
              <w:jc w:val="right"/>
            </w:pPr>
            <w:r>
              <w:t xml:space="preserve">14</w:t>
            </w:r>
          </w:p>
        </w:tc>
      </w:tr>
      <w:tr>
        <w:tc>
          <w:p>
            <w:pPr>
              <w:pStyle w:val="Compact"/>
              <w:jc w:val="left"/>
            </w:pPr>
            <w:r>
              <w:t xml:space="preserve">Farm Bill</w:t>
            </w:r>
          </w:p>
        </w:tc>
        <w:tc>
          <w:p>
            <w:pPr>
              <w:pStyle w:val="Compact"/>
              <w:jc w:val="left"/>
            </w:pPr>
            <w:r>
              <w:t xml:space="preserve">Farm Bill</w:t>
            </w:r>
          </w:p>
        </w:tc>
        <w:tc>
          <w:p>
            <w:pPr>
              <w:pStyle w:val="Compact"/>
              <w:jc w:val="right"/>
            </w:pPr>
            <w:r>
              <w:t xml:space="preserve">79</w:t>
            </w:r>
          </w:p>
        </w:tc>
      </w:tr>
      <w:tr>
        <w:tc>
          <w:p>
            <w:pPr>
              <w:pStyle w:val="Compact"/>
              <w:jc w:val="left"/>
            </w:pPr>
            <w:r>
              <w:t xml:space="preserve">Farm Bill</w:t>
            </w:r>
          </w:p>
        </w:tc>
        <w:tc>
          <w:p>
            <w:pPr>
              <w:pStyle w:val="Compact"/>
              <w:jc w:val="left"/>
            </w:pPr>
            <w:r>
              <w:t xml:space="preserve">NA</w:t>
            </w:r>
          </w:p>
        </w:tc>
        <w:tc>
          <w:p>
            <w:pPr>
              <w:pStyle w:val="Compact"/>
              <w:jc w:val="right"/>
            </w:pPr>
            <w:r>
              <w:t xml:space="preserve">16</w:t>
            </w:r>
          </w:p>
        </w:tc>
      </w:tr>
      <w:tr>
        <w:tc>
          <w:p>
            <w:pPr>
              <w:pStyle w:val="Compact"/>
              <w:jc w:val="left"/>
            </w:pPr>
            <w:r>
              <w:t xml:space="preserve">TELECOM</w:t>
            </w:r>
          </w:p>
        </w:tc>
        <w:tc>
          <w:p>
            <w:pPr>
              <w:pStyle w:val="Compact"/>
              <w:jc w:val="left"/>
            </w:pPr>
            <w:r>
              <w:t xml:space="preserve">Infrastructure</w:t>
            </w:r>
          </w:p>
        </w:tc>
        <w:tc>
          <w:p>
            <w:pPr>
              <w:pStyle w:val="Compact"/>
              <w:jc w:val="right"/>
            </w:pPr>
            <w:r>
              <w:t xml:space="preserve">15</w:t>
            </w:r>
          </w:p>
        </w:tc>
      </w:tr>
      <w:tr>
        <w:tc>
          <w:p>
            <w:pPr>
              <w:pStyle w:val="Compact"/>
              <w:jc w:val="left"/>
            </w:pPr>
            <w:r>
              <w:t xml:space="preserve">NA</w:t>
            </w:r>
          </w:p>
        </w:tc>
        <w:tc>
          <w:p>
            <w:pPr>
              <w:pStyle w:val="Compact"/>
              <w:jc w:val="left"/>
            </w:pPr>
            <w:r>
              <w:t xml:space="preserve">Last Mile</w:t>
            </w:r>
          </w:p>
        </w:tc>
        <w:tc>
          <w:p>
            <w:pPr>
              <w:pStyle w:val="Compact"/>
              <w:jc w:val="right"/>
            </w:pPr>
            <w:r>
              <w:t xml:space="preserve">1</w:t>
            </w:r>
          </w:p>
        </w:tc>
      </w:tr>
    </w:tbl>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22b13398"/>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2af86387"/>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611">
    <w:nsid w:val="eb1bfdf3"/>
    <w:multiLevelType w:val="multilevel"/>
    <w:lvl w:ilvl="0">
      <w:start w:val="1"/>
      <w:numFmt w:val="upperRoman"/>
      <w:lvlText w:val="%1."/>
      <w:lvlJc w:val="left"/>
      <w:pPr>
        <w:tabs>
          <w:tab w:val="num" w:pos="0"/>
        </w:tabs>
        <w:ind w:left="480" w:hanging="480"/>
      </w:pPr>
    </w:lvl>
    <w:lvl w:ilvl="1">
      <w:start w:val="1"/>
      <w:numFmt w:val="upperRoman"/>
      <w:lvlText w:val="%2."/>
      <w:lvlJc w:val="left"/>
      <w:pPr>
        <w:tabs>
          <w:tab w:val="num" w:pos="720"/>
        </w:tabs>
        <w:ind w:left="1200" w:hanging="480"/>
      </w:pPr>
    </w:lvl>
    <w:lvl w:ilvl="2">
      <w:start w:val="1"/>
      <w:numFmt w:val="upperRoman"/>
      <w:lvlText w:val="%3."/>
      <w:lvlJc w:val="left"/>
      <w:pPr>
        <w:tabs>
          <w:tab w:val="num" w:pos="1440"/>
        </w:tabs>
        <w:ind w:left="1920" w:hanging="480"/>
      </w:pPr>
    </w:lvl>
    <w:lvl w:ilvl="3">
      <w:start w:val="1"/>
      <w:numFmt w:val="upperRoman"/>
      <w:lvlText w:val="%4."/>
      <w:lvlJc w:val="left"/>
      <w:pPr>
        <w:tabs>
          <w:tab w:val="num" w:pos="2160"/>
        </w:tabs>
        <w:ind w:left="2640" w:hanging="480"/>
      </w:pPr>
    </w:lvl>
    <w:lvl w:ilvl="4">
      <w:start w:val="1"/>
      <w:numFmt w:val="upperRoman"/>
      <w:lvlText w:val="%5."/>
      <w:lvlJc w:val="left"/>
      <w:pPr>
        <w:tabs>
          <w:tab w:val="num" w:pos="2880"/>
        </w:tabs>
        <w:ind w:left="3360" w:hanging="480"/>
      </w:pPr>
    </w:lvl>
    <w:lvl w:ilvl="5">
      <w:start w:val="1"/>
      <w:numFmt w:val="upperRoman"/>
      <w:lvlText w:val="%6."/>
      <w:lvlJc w:val="left"/>
      <w:pPr>
        <w:tabs>
          <w:tab w:val="num" w:pos="3600"/>
        </w:tabs>
        <w:ind w:left="4080" w:hanging="480"/>
      </w:pPr>
    </w:lvl>
    <w:lvl w:ilvl="6">
      <w:start w:val="1"/>
      <w:numFmt w:val="upperRoman"/>
      <w:lvlText w:val="%7."/>
      <w:lvlJc w:val="left"/>
      <w:pPr>
        <w:tabs>
          <w:tab w:val="num" w:pos="4320"/>
        </w:tabs>
        <w:ind w:left="4800" w:hanging="480"/>
      </w:pPr>
    </w:lvl>
  </w:abstractNum>
  <w:abstractNum w:abstractNumId="99811">
    <w:nsid w:val="e4a446f0"/>
    <w:multiLevelType w:val="multilevel"/>
    <w:lvl w:ilvl="0">
      <w:start w:val="1"/>
      <w:numFmt w:val="upperLetter"/>
      <w:lvlText w:val="%1."/>
      <w:lvlJc w:val="left"/>
      <w:pPr>
        <w:tabs>
          <w:tab w:val="num" w:pos="0"/>
        </w:tabs>
        <w:ind w:left="480" w:hanging="480"/>
      </w:pPr>
    </w:lvl>
    <w:lvl w:ilvl="1">
      <w:start w:val="1"/>
      <w:numFmt w:val="upperLetter"/>
      <w:lvlText w:val="%2."/>
      <w:lvlJc w:val="left"/>
      <w:pPr>
        <w:tabs>
          <w:tab w:val="num" w:pos="720"/>
        </w:tabs>
        <w:ind w:left="1200" w:hanging="480"/>
      </w:pPr>
    </w:lvl>
    <w:lvl w:ilvl="2">
      <w:start w:val="1"/>
      <w:numFmt w:val="upperLetter"/>
      <w:lvlText w:val="%3."/>
      <w:lvlJc w:val="left"/>
      <w:pPr>
        <w:tabs>
          <w:tab w:val="num" w:pos="1440"/>
        </w:tabs>
        <w:ind w:left="1920" w:hanging="480"/>
      </w:pPr>
    </w:lvl>
    <w:lvl w:ilvl="3">
      <w:start w:val="1"/>
      <w:numFmt w:val="upperLetter"/>
      <w:lvlText w:val="%4."/>
      <w:lvlJc w:val="left"/>
      <w:pPr>
        <w:tabs>
          <w:tab w:val="num" w:pos="2160"/>
        </w:tabs>
        <w:ind w:left="2640" w:hanging="480"/>
      </w:pPr>
    </w:lvl>
    <w:lvl w:ilvl="4">
      <w:start w:val="1"/>
      <w:numFmt w:val="upperLetter"/>
      <w:lvlText w:val="%5."/>
      <w:lvlJc w:val="left"/>
      <w:pPr>
        <w:tabs>
          <w:tab w:val="num" w:pos="2880"/>
        </w:tabs>
        <w:ind w:left="3360" w:hanging="480"/>
      </w:pPr>
    </w:lvl>
    <w:lvl w:ilvl="5">
      <w:start w:val="1"/>
      <w:numFmt w:val="upperLetter"/>
      <w:lvlText w:val="%6."/>
      <w:lvlJc w:val="left"/>
      <w:pPr>
        <w:tabs>
          <w:tab w:val="num" w:pos="3600"/>
        </w:tabs>
        <w:ind w:left="4080" w:hanging="480"/>
      </w:pPr>
    </w:lvl>
    <w:lvl w:ilvl="6">
      <w:start w:val="1"/>
      <w:numFmt w:val="upperLetter"/>
      <w:lvlText w:val="%7."/>
      <w:lvlJc w:val="left"/>
      <w:pPr>
        <w:tabs>
          <w:tab w:val="num" w:pos="4320"/>
        </w:tabs>
        <w:ind w:left="4800" w:hanging="480"/>
      </w:pPr>
    </w:lvl>
  </w:abstractNum>
  <w:abstractNum w:abstractNumId="99411">
    <w:nsid w:val="3d59307d"/>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6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3">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5">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8">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0">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5" Target="media/rId25.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41" Target="media/rId41.png" /><Relationship Type="http://schemas.openxmlformats.org/officeDocument/2006/relationships/image" Id="rId29" Target="media/rId29.png" /><Relationship Type="http://schemas.openxmlformats.org/officeDocument/2006/relationships/hyperlink" Id="rId22" Target="https://www.sbc.senate.gov/public/_cache/files/9/a/9a25de47-c64e-42a5-b78d-74112a7aebc2/DB4D3BA6394B3D77577B991C32AF1C85.bip-grant-guide-round-2-la.pdf" TargetMode="External" /><Relationship Type="http://schemas.openxmlformats.org/officeDocument/2006/relationships/hyperlink" Id="rId24" Target="https://www.usda.gov/reconnect/eligibility-area-map-datasets" TargetMode="External" /></Relationships>
</file>

<file path=word/_rels/footnotes.xml.rels><?xml version="1.0" encoding="UTF-8"?>
<Relationships xmlns="http://schemas.openxmlformats.org/package/2006/relationships"><Relationship Type="http://schemas.openxmlformats.org/officeDocument/2006/relationships/hyperlink" Id="rId22" Target="https://www.sbc.senate.gov/public/_cache/files/9/a/9a25de47-c64e-42a5-b78d-74112a7aebc2/DB4D3BA6394B3D77577B991C32AF1C85.bip-grant-guide-round-2-la.pdf" TargetMode="External" /><Relationship Type="http://schemas.openxmlformats.org/officeDocument/2006/relationships/hyperlink" Id="rId24" Target="https://www.usda.gov/reconnect/eligibility-area-map-dataset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Economic Research Report - BIP Regions</dc:title>
  <dc:creator/>
  <dcterms:created xsi:type="dcterms:W3CDTF">2020-04-06T14:35:11Z</dcterms:created>
  <dcterms:modified xsi:type="dcterms:W3CDTF">2020-04-06T14:35:11Z</dcterms:modified>
</cp:coreProperties>
</file>