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C6C" w:rsidRDefault="00056C61">
      <w:pPr>
        <w:pStyle w:val="Heading1"/>
        <w:spacing w:before="400"/>
        <w:rPr>
          <w:rFonts w:ascii="Trebuchet MS" w:eastAsia="Trebuchet MS" w:hAnsi="Trebuchet MS" w:cs="Trebuchet MS"/>
          <w:sz w:val="36"/>
          <w:szCs w:val="36"/>
        </w:rPr>
      </w:pPr>
      <w:bookmarkStart w:id="0" w:name="_heading=h.gjdgxs" w:colFirst="0" w:colLast="0"/>
      <w:bookmarkEnd w:id="0"/>
      <w:r>
        <w:rPr>
          <w:rFonts w:ascii="Trebuchet MS" w:eastAsia="Trebuchet MS" w:hAnsi="Trebuchet MS" w:cs="Trebuchet MS"/>
          <w:sz w:val="36"/>
          <w:szCs w:val="36"/>
        </w:rPr>
        <w:t>HIST 5501: Historical Geospatial Visualization</w:t>
      </w:r>
    </w:p>
    <w:p w:rsidR="009F2C6C" w:rsidRDefault="00056C61">
      <w:pPr>
        <w:rPr>
          <w:rFonts w:ascii="Trebuchet MS" w:eastAsia="Trebuchet MS" w:hAnsi="Trebuchet MS" w:cs="Trebuchet MS"/>
          <w:sz w:val="28"/>
          <w:szCs w:val="28"/>
        </w:rPr>
      </w:pPr>
      <w:r>
        <w:rPr>
          <w:rFonts w:ascii="Trebuchet MS" w:eastAsia="Trebuchet MS" w:hAnsi="Trebuchet MS" w:cs="Trebuchet MS"/>
          <w:sz w:val="28"/>
          <w:szCs w:val="28"/>
        </w:rPr>
        <w:t>Topic: Mapping Indigenous Worlds in Early North America</w:t>
      </w:r>
    </w:p>
    <w:p w:rsidR="009F2C6C" w:rsidRDefault="009F2C6C">
      <w:pPr>
        <w:rPr>
          <w:rFonts w:ascii="Trebuchet MS" w:eastAsia="Trebuchet MS" w:hAnsi="Trebuchet MS" w:cs="Trebuchet MS"/>
          <w:sz w:val="28"/>
          <w:szCs w:val="28"/>
        </w:rPr>
      </w:pPr>
    </w:p>
    <w:p w:rsidR="009F2C6C" w:rsidRDefault="00056C61">
      <w:pPr>
        <w:rPr>
          <w:rFonts w:ascii="Trebuchet MS" w:eastAsia="Trebuchet MS" w:hAnsi="Trebuchet MS" w:cs="Trebuchet MS"/>
          <w:sz w:val="28"/>
          <w:szCs w:val="28"/>
        </w:rPr>
      </w:pPr>
      <w:r>
        <w:rPr>
          <w:rFonts w:ascii="Trebuchet MS" w:eastAsia="Trebuchet MS" w:hAnsi="Trebuchet MS" w:cs="Trebuchet MS"/>
          <w:sz w:val="28"/>
          <w:szCs w:val="28"/>
        </w:rPr>
        <w:t>Meeting Time: Thursday 2-4:30</w:t>
      </w:r>
    </w:p>
    <w:p w:rsidR="009F2C6C" w:rsidRDefault="00056C61">
      <w:pPr>
        <w:rPr>
          <w:rFonts w:ascii="Trebuchet MS" w:eastAsia="Trebuchet MS" w:hAnsi="Trebuchet MS" w:cs="Trebuchet MS"/>
          <w:color w:val="222222"/>
          <w:sz w:val="28"/>
          <w:szCs w:val="28"/>
          <w:highlight w:val="white"/>
        </w:rPr>
      </w:pPr>
      <w:r>
        <w:rPr>
          <w:rFonts w:ascii="Trebuchet MS" w:eastAsia="Trebuchet MS" w:hAnsi="Trebuchet MS" w:cs="Trebuchet MS"/>
          <w:sz w:val="28"/>
          <w:szCs w:val="28"/>
        </w:rPr>
        <w:t>Meeting Place: Wilson 142 (Institute of the Humanities and Global Culture conference room)</w:t>
      </w:r>
    </w:p>
    <w:p w:rsidR="009F2C6C" w:rsidRDefault="009F2C6C">
      <w:pPr>
        <w:rPr>
          <w:rFonts w:ascii="Trebuchet MS" w:eastAsia="Trebuchet MS" w:hAnsi="Trebuchet MS" w:cs="Trebuchet MS"/>
          <w:sz w:val="24"/>
          <w:szCs w:val="24"/>
        </w:rPr>
      </w:pPr>
    </w:p>
    <w:p w:rsidR="009F2C6C" w:rsidRDefault="009F2C6C">
      <w:pPr>
        <w:rPr>
          <w:rFonts w:ascii="Trebuchet MS" w:eastAsia="Trebuchet MS" w:hAnsi="Trebuchet MS" w:cs="Trebuchet MS"/>
          <w:sz w:val="24"/>
          <w:szCs w:val="24"/>
        </w:rPr>
      </w:pPr>
    </w:p>
    <w:p w:rsidR="009F2C6C" w:rsidRDefault="00056C61">
      <w:pPr>
        <w:rPr>
          <w:rFonts w:ascii="Trebuchet MS" w:eastAsia="Trebuchet MS" w:hAnsi="Trebuchet MS" w:cs="Trebuchet MS"/>
          <w:sz w:val="24"/>
          <w:szCs w:val="24"/>
        </w:rPr>
      </w:pPr>
      <w:r>
        <w:rPr>
          <w:rFonts w:ascii="Trebuchet MS" w:eastAsia="Trebuchet MS" w:hAnsi="Trebuchet MS" w:cs="Trebuchet MS"/>
          <w:sz w:val="24"/>
          <w:szCs w:val="24"/>
        </w:rPr>
        <w:t>Instructor:</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2565"/>
        <w:gridCol w:w="2850"/>
      </w:tblGrid>
      <w:tr w:rsidR="009F2C6C">
        <w:tc>
          <w:tcPr>
            <w:tcW w:w="3945"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S. Max Edelson</w:t>
            </w:r>
            <w:r>
              <w:rPr>
                <w:rFonts w:ascii="Trebuchet MS" w:eastAsia="Trebuchet MS" w:hAnsi="Trebuchet MS" w:cs="Trebuchet MS"/>
                <w:sz w:val="24"/>
                <w:szCs w:val="24"/>
              </w:rPr>
              <w:br/>
            </w:r>
            <w:r>
              <w:rPr>
                <w:rFonts w:ascii="Trebuchet MS" w:eastAsia="Trebuchet MS" w:hAnsi="Trebuchet MS" w:cs="Trebuchet MS"/>
                <w:sz w:val="24"/>
                <w:szCs w:val="24"/>
              </w:rPr>
              <w:t>Professor of History</w:t>
            </w:r>
          </w:p>
        </w:tc>
        <w:tc>
          <w:tcPr>
            <w:tcW w:w="2565"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hyperlink r:id="rId6">
              <w:r>
                <w:rPr>
                  <w:rFonts w:ascii="Trebuchet MS" w:eastAsia="Trebuchet MS" w:hAnsi="Trebuchet MS" w:cs="Trebuchet MS"/>
                  <w:color w:val="1155CC"/>
                  <w:sz w:val="24"/>
                  <w:szCs w:val="24"/>
                  <w:u w:val="single"/>
                </w:rPr>
                <w:t>edelson@virginia.edu</w:t>
              </w:r>
            </w:hyperlink>
            <w:r>
              <w:rPr>
                <w:rFonts w:ascii="Trebuchet MS" w:eastAsia="Trebuchet MS" w:hAnsi="Trebuchet MS" w:cs="Trebuchet MS"/>
                <w:sz w:val="24"/>
                <w:szCs w:val="24"/>
              </w:rPr>
              <w:t xml:space="preserve"> </w:t>
            </w:r>
          </w:p>
        </w:tc>
        <w:tc>
          <w:tcPr>
            <w:tcW w:w="285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proofErr w:type="spellStart"/>
            <w:r>
              <w:rPr>
                <w:rFonts w:ascii="Trebuchet MS" w:eastAsia="Trebuchet MS" w:hAnsi="Trebuchet MS" w:cs="Trebuchet MS"/>
                <w:sz w:val="24"/>
                <w:szCs w:val="24"/>
              </w:rPr>
              <w:t>Nau</w:t>
            </w:r>
            <w:proofErr w:type="spellEnd"/>
            <w:r>
              <w:rPr>
                <w:rFonts w:ascii="Trebuchet MS" w:eastAsia="Trebuchet MS" w:hAnsi="Trebuchet MS" w:cs="Trebuchet MS"/>
                <w:sz w:val="24"/>
                <w:szCs w:val="24"/>
              </w:rPr>
              <w:t xml:space="preserve"> 431, Office hours: M/</w:t>
            </w:r>
            <w:proofErr w:type="spellStart"/>
            <w:r>
              <w:rPr>
                <w:rFonts w:ascii="Trebuchet MS" w:eastAsia="Trebuchet MS" w:hAnsi="Trebuchet MS" w:cs="Trebuchet MS"/>
                <w:sz w:val="24"/>
                <w:szCs w:val="24"/>
              </w:rPr>
              <w:t>Tu</w:t>
            </w:r>
            <w:proofErr w:type="spellEnd"/>
            <w:r>
              <w:rPr>
                <w:rFonts w:ascii="Trebuchet MS" w:eastAsia="Trebuchet MS" w:hAnsi="Trebuchet MS" w:cs="Trebuchet MS"/>
                <w:sz w:val="24"/>
                <w:szCs w:val="24"/>
              </w:rPr>
              <w:t xml:space="preserve"> 1-2:30 and by appointment</w:t>
            </w:r>
          </w:p>
        </w:tc>
      </w:tr>
    </w:tbl>
    <w:p w:rsidR="009F2C6C" w:rsidRDefault="00056C61">
      <w:pPr>
        <w:pStyle w:val="Heading2"/>
        <w:spacing w:after="120"/>
        <w:rPr>
          <w:rFonts w:ascii="Trebuchet MS" w:eastAsia="Trebuchet MS" w:hAnsi="Trebuchet MS" w:cs="Trebuchet MS"/>
          <w:b w:val="0"/>
          <w:sz w:val="24"/>
          <w:szCs w:val="24"/>
        </w:rPr>
      </w:pPr>
      <w:bookmarkStart w:id="1" w:name="_heading=h.30j0zll" w:colFirst="0" w:colLast="0"/>
      <w:bookmarkEnd w:id="1"/>
      <w:r>
        <w:rPr>
          <w:rFonts w:ascii="Trebuchet MS" w:eastAsia="Trebuchet MS" w:hAnsi="Trebuchet MS" w:cs="Trebuchet MS"/>
          <w:b w:val="0"/>
          <w:sz w:val="24"/>
          <w:szCs w:val="24"/>
        </w:rPr>
        <w:t>Specialists: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2625"/>
        <w:gridCol w:w="2745"/>
      </w:tblGrid>
      <w:tr w:rsidR="009F2C6C">
        <w:tc>
          <w:tcPr>
            <w:tcW w:w="399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Chris Gist</w:t>
            </w:r>
          </w:p>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GIS Specialist, Scholars’ Lab</w:t>
            </w:r>
          </w:p>
        </w:tc>
        <w:tc>
          <w:tcPr>
            <w:tcW w:w="2625"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slabgis@virginia.edu</w:t>
            </w:r>
          </w:p>
        </w:tc>
        <w:tc>
          <w:tcPr>
            <w:tcW w:w="2745"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417 Alderman Library</w:t>
            </w:r>
          </w:p>
        </w:tc>
      </w:tr>
      <w:tr w:rsidR="009F2C6C">
        <w:tc>
          <w:tcPr>
            <w:tcW w:w="399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Drew MacQueen</w:t>
            </w:r>
          </w:p>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GIS Specialist, Scholars’ Lab</w:t>
            </w:r>
          </w:p>
        </w:tc>
        <w:tc>
          <w:tcPr>
            <w:tcW w:w="2625"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slabgis@virginia.edu</w:t>
            </w:r>
          </w:p>
        </w:tc>
        <w:tc>
          <w:tcPr>
            <w:tcW w:w="2745"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417 Alderman Library</w:t>
            </w:r>
          </w:p>
        </w:tc>
      </w:tr>
      <w:tr w:rsidR="009F2C6C">
        <w:tc>
          <w:tcPr>
            <w:tcW w:w="399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Bill Ferster</w:t>
            </w:r>
          </w:p>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Research Professor, SHANTI</w:t>
            </w:r>
          </w:p>
        </w:tc>
        <w:tc>
          <w:tcPr>
            <w:tcW w:w="2625"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sz w:val="24"/>
                <w:szCs w:val="24"/>
              </w:rPr>
            </w:pPr>
            <w:r>
              <w:rPr>
                <w:rFonts w:ascii="Trebuchet MS" w:eastAsia="Trebuchet MS" w:hAnsi="Trebuchet MS" w:cs="Trebuchet MS"/>
                <w:sz w:val="24"/>
                <w:szCs w:val="24"/>
              </w:rPr>
              <w:t>bferster@virginia.edu</w:t>
            </w:r>
          </w:p>
        </w:tc>
        <w:tc>
          <w:tcPr>
            <w:tcW w:w="2745" w:type="dxa"/>
            <w:shd w:val="clear" w:color="auto" w:fill="auto"/>
            <w:tcMar>
              <w:top w:w="100" w:type="dxa"/>
              <w:left w:w="100" w:type="dxa"/>
              <w:bottom w:w="100" w:type="dxa"/>
              <w:right w:w="100" w:type="dxa"/>
            </w:tcMar>
          </w:tcPr>
          <w:p w:rsidR="009F2C6C" w:rsidRDefault="009F2C6C">
            <w:pPr>
              <w:widowControl w:val="0"/>
              <w:spacing w:line="240" w:lineRule="auto"/>
              <w:rPr>
                <w:rFonts w:ascii="Trebuchet MS" w:eastAsia="Trebuchet MS" w:hAnsi="Trebuchet MS" w:cs="Trebuchet MS"/>
                <w:sz w:val="24"/>
                <w:szCs w:val="24"/>
              </w:rPr>
            </w:pPr>
          </w:p>
        </w:tc>
      </w:tr>
    </w:tbl>
    <w:p w:rsidR="009F2C6C" w:rsidRDefault="009F2C6C">
      <w:pPr>
        <w:rPr>
          <w:rFonts w:ascii="Trebuchet MS" w:eastAsia="Trebuchet MS" w:hAnsi="Trebuchet MS" w:cs="Trebuchet MS"/>
          <w:sz w:val="24"/>
          <w:szCs w:val="24"/>
        </w:rPr>
      </w:pPr>
    </w:p>
    <w:p w:rsidR="009F2C6C" w:rsidRDefault="00056C61">
      <w:pPr>
        <w:pStyle w:val="Heading2"/>
        <w:spacing w:after="120"/>
        <w:rPr>
          <w:rFonts w:ascii="Trebuchet MS" w:eastAsia="Trebuchet MS" w:hAnsi="Trebuchet MS" w:cs="Trebuchet MS"/>
          <w:sz w:val="24"/>
          <w:szCs w:val="24"/>
        </w:rPr>
      </w:pPr>
      <w:bookmarkStart w:id="2" w:name="_heading=h.1fob9te" w:colFirst="0" w:colLast="0"/>
      <w:bookmarkEnd w:id="2"/>
      <w:r>
        <w:rPr>
          <w:rFonts w:ascii="Trebuchet MS" w:eastAsia="Trebuchet MS" w:hAnsi="Trebuchet MS" w:cs="Trebuchet MS"/>
          <w:sz w:val="24"/>
          <w:szCs w:val="24"/>
        </w:rPr>
        <w:t>Course Description</w:t>
      </w:r>
    </w:p>
    <w:p w:rsidR="009F2C6C" w:rsidRDefault="00056C61">
      <w:pPr>
        <w:rPr>
          <w:rFonts w:ascii="Trebuchet MS" w:eastAsia="Trebuchet MS" w:hAnsi="Trebuchet MS" w:cs="Trebuchet MS"/>
          <w:sz w:val="24"/>
          <w:szCs w:val="24"/>
        </w:rPr>
      </w:pPr>
      <w:r>
        <w:rPr>
          <w:rFonts w:ascii="Trebuchet MS" w:eastAsia="Trebuchet MS" w:hAnsi="Trebuchet MS" w:cs="Trebuchet MS"/>
          <w:sz w:val="24"/>
          <w:szCs w:val="24"/>
        </w:rPr>
        <w:t>This workshop introduces advanced undergraduate and graduate students to a variety of methods and p</w:t>
      </w:r>
      <w:r>
        <w:rPr>
          <w:rFonts w:ascii="Trebuchet MS" w:eastAsia="Trebuchet MS" w:hAnsi="Trebuchet MS" w:cs="Trebuchet MS"/>
          <w:sz w:val="24"/>
          <w:szCs w:val="24"/>
        </w:rPr>
        <w:t xml:space="preserve">latforms for digital research featuring geospatial data.  Students will contribute to a series of common research projects as they learn geospatial </w:t>
      </w:r>
      <w:proofErr w:type="gramStart"/>
      <w:r>
        <w:rPr>
          <w:rFonts w:ascii="Trebuchet MS" w:eastAsia="Trebuchet MS" w:hAnsi="Trebuchet MS" w:cs="Trebuchet MS"/>
          <w:sz w:val="24"/>
          <w:szCs w:val="24"/>
        </w:rPr>
        <w:t>visualization</w:t>
      </w:r>
      <w:proofErr w:type="gramEnd"/>
      <w:r>
        <w:rPr>
          <w:rFonts w:ascii="Trebuchet MS" w:eastAsia="Trebuchet MS" w:hAnsi="Trebuchet MS" w:cs="Trebuchet MS"/>
          <w:sz w:val="24"/>
          <w:szCs w:val="24"/>
        </w:rPr>
        <w:t xml:space="preserve"> methods using </w:t>
      </w:r>
      <w:proofErr w:type="spellStart"/>
      <w:r>
        <w:rPr>
          <w:rFonts w:ascii="Trebuchet MS" w:eastAsia="Trebuchet MS" w:hAnsi="Trebuchet MS" w:cs="Trebuchet MS"/>
          <w:sz w:val="24"/>
          <w:szCs w:val="24"/>
        </w:rPr>
        <w:t>using</w:t>
      </w:r>
      <w:proofErr w:type="spellEnd"/>
      <w:r>
        <w:rPr>
          <w:rFonts w:ascii="Trebuchet MS" w:eastAsia="Trebuchet MS" w:hAnsi="Trebuchet MS" w:cs="Trebuchet MS"/>
          <w:sz w:val="24"/>
          <w:szCs w:val="24"/>
        </w:rPr>
        <w:t xml:space="preserve"> ArcMap, ArcGIS Online, Story Map, </w:t>
      </w:r>
      <w:proofErr w:type="spellStart"/>
      <w:r>
        <w:rPr>
          <w:rFonts w:ascii="Trebuchet MS" w:eastAsia="Trebuchet MS" w:hAnsi="Trebuchet MS" w:cs="Trebuchet MS"/>
          <w:sz w:val="24"/>
          <w:szCs w:val="24"/>
        </w:rPr>
        <w:t>MapScholar</w:t>
      </w:r>
      <w:proofErr w:type="spellEnd"/>
      <w:r>
        <w:rPr>
          <w:rFonts w:ascii="Trebuchet MS" w:eastAsia="Trebuchet MS" w:hAnsi="Trebuchet MS" w:cs="Trebuchet MS"/>
          <w:sz w:val="24"/>
          <w:szCs w:val="24"/>
        </w:rPr>
        <w:t xml:space="preserve">, and </w:t>
      </w:r>
      <w:proofErr w:type="spellStart"/>
      <w:r>
        <w:rPr>
          <w:rFonts w:ascii="Trebuchet MS" w:eastAsia="Trebuchet MS" w:hAnsi="Trebuchet MS" w:cs="Trebuchet MS"/>
          <w:sz w:val="24"/>
          <w:szCs w:val="24"/>
        </w:rPr>
        <w:t>VisualEyes</w:t>
      </w:r>
      <w:proofErr w:type="spellEnd"/>
      <w:r>
        <w:rPr>
          <w:rFonts w:ascii="Trebuchet MS" w:eastAsia="Trebuchet MS" w:hAnsi="Trebuchet MS" w:cs="Trebuchet MS"/>
          <w:sz w:val="24"/>
          <w:szCs w:val="24"/>
        </w:rPr>
        <w:t>.  We will rea</w:t>
      </w:r>
      <w:r>
        <w:rPr>
          <w:rFonts w:ascii="Trebuchet MS" w:eastAsia="Trebuchet MS" w:hAnsi="Trebuchet MS" w:cs="Trebuchet MS"/>
          <w:sz w:val="24"/>
          <w:szCs w:val="24"/>
        </w:rPr>
        <w:t>d historical scholarship as well as primary sources with an eye firmly fixed on how to visualize spatial ideas and experiences and spend time debating the value of doing so.  We will also read about visualization more generally as we think creatively about</w:t>
      </w:r>
      <w:r>
        <w:rPr>
          <w:rFonts w:ascii="Trebuchet MS" w:eastAsia="Trebuchet MS" w:hAnsi="Trebuchet MS" w:cs="Trebuchet MS"/>
          <w:sz w:val="24"/>
          <w:szCs w:val="24"/>
        </w:rPr>
        <w:t xml:space="preserve"> how digital tools might enable us to make our own research more innovative and compelling.  This course counts as an elective for the Graduate Digital Humanities Certificate program. </w:t>
      </w:r>
    </w:p>
    <w:p w:rsidR="009F2C6C" w:rsidRDefault="00056C61">
      <w:pPr>
        <w:pStyle w:val="Heading2"/>
        <w:spacing w:after="120"/>
        <w:rPr>
          <w:rFonts w:ascii="Trebuchet MS" w:eastAsia="Trebuchet MS" w:hAnsi="Trebuchet MS" w:cs="Trebuchet MS"/>
          <w:sz w:val="24"/>
          <w:szCs w:val="24"/>
        </w:rPr>
      </w:pPr>
      <w:bookmarkStart w:id="3" w:name="_heading=h.3znysh7" w:colFirst="0" w:colLast="0"/>
      <w:bookmarkEnd w:id="3"/>
      <w:r>
        <w:rPr>
          <w:rFonts w:ascii="Trebuchet MS" w:eastAsia="Trebuchet MS" w:hAnsi="Trebuchet MS" w:cs="Trebuchet MS"/>
          <w:sz w:val="24"/>
          <w:szCs w:val="24"/>
        </w:rPr>
        <w:t>Requirements &amp; Expectations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F2C6C">
        <w:tc>
          <w:tcPr>
            <w:tcW w:w="456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color w:val="434343"/>
                <w:sz w:val="24"/>
                <w:szCs w:val="24"/>
              </w:rPr>
            </w:pPr>
            <w:r>
              <w:rPr>
                <w:rFonts w:ascii="Trebuchet MS" w:eastAsia="Trebuchet MS" w:hAnsi="Trebuchet MS" w:cs="Trebuchet MS"/>
                <w:b/>
                <w:sz w:val="24"/>
                <w:szCs w:val="24"/>
              </w:rPr>
              <w:t xml:space="preserve">Facing East from Indian Country </w:t>
            </w:r>
          </w:p>
          <w:p w:rsidR="009F2C6C" w:rsidRDefault="00056C61">
            <w:pPr>
              <w:widowControl w:val="0"/>
              <w:spacing w:line="240" w:lineRule="auto"/>
              <w:rPr>
                <w:rFonts w:ascii="Trebuchet MS" w:eastAsia="Trebuchet MS" w:hAnsi="Trebuchet MS" w:cs="Trebuchet MS"/>
                <w:color w:val="434343"/>
                <w:sz w:val="24"/>
                <w:szCs w:val="24"/>
              </w:rPr>
            </w:pPr>
            <w:r>
              <w:rPr>
                <w:rFonts w:ascii="Trebuchet MS" w:eastAsia="Trebuchet MS" w:hAnsi="Trebuchet MS" w:cs="Trebuchet MS"/>
                <w:color w:val="434343"/>
                <w:sz w:val="24"/>
                <w:szCs w:val="24"/>
              </w:rPr>
              <w:t>Due 9/11</w:t>
            </w:r>
          </w:p>
          <w:p w:rsidR="009F2C6C" w:rsidRDefault="00056C61">
            <w:pPr>
              <w:widowControl w:val="0"/>
              <w:spacing w:line="240" w:lineRule="auto"/>
              <w:rPr>
                <w:rFonts w:ascii="Trebuchet MS" w:eastAsia="Trebuchet MS" w:hAnsi="Trebuchet MS" w:cs="Trebuchet MS"/>
                <w:color w:val="434343"/>
                <w:sz w:val="24"/>
                <w:szCs w:val="24"/>
              </w:rPr>
            </w:pPr>
            <w:r>
              <w:rPr>
                <w:rFonts w:ascii="Trebuchet MS" w:eastAsia="Trebuchet MS" w:hAnsi="Trebuchet MS" w:cs="Trebuchet MS"/>
                <w:color w:val="434343"/>
                <w:sz w:val="24"/>
                <w:szCs w:val="24"/>
              </w:rPr>
              <w:t>20% of final grade</w:t>
            </w:r>
          </w:p>
        </w:tc>
        <w:tc>
          <w:tcPr>
            <w:tcW w:w="480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sz w:val="20"/>
                <w:szCs w:val="20"/>
              </w:rPr>
            </w:pPr>
            <w:r>
              <w:rPr>
                <w:rFonts w:ascii="Trebuchet MS" w:eastAsia="Trebuchet MS" w:hAnsi="Trebuchet MS" w:cs="Trebuchet MS"/>
                <w:sz w:val="20"/>
                <w:szCs w:val="20"/>
              </w:rPr>
              <w:t xml:space="preserve">Visualize the spatial ideas and key points in Daniel K. Richter’s </w:t>
            </w:r>
            <w:r>
              <w:rPr>
                <w:rFonts w:ascii="Trebuchet MS" w:eastAsia="Trebuchet MS" w:hAnsi="Trebuchet MS" w:cs="Trebuchet MS"/>
                <w:i/>
                <w:sz w:val="20"/>
                <w:szCs w:val="20"/>
              </w:rPr>
              <w:t>Facing East from Indian Country</w:t>
            </w:r>
            <w:r>
              <w:rPr>
                <w:rFonts w:ascii="Trebuchet MS" w:eastAsia="Trebuchet MS" w:hAnsi="Trebuchet MS" w:cs="Trebuchet MS"/>
                <w:sz w:val="20"/>
                <w:szCs w:val="20"/>
              </w:rPr>
              <w:t xml:space="preserve"> using </w:t>
            </w:r>
            <w:proofErr w:type="spellStart"/>
            <w:r>
              <w:rPr>
                <w:rFonts w:ascii="Trebuchet MS" w:eastAsia="Trebuchet MS" w:hAnsi="Trebuchet MS" w:cs="Trebuchet MS"/>
                <w:sz w:val="20"/>
                <w:szCs w:val="20"/>
              </w:rPr>
              <w:t>MapScholar</w:t>
            </w:r>
            <w:proofErr w:type="spellEnd"/>
            <w:r>
              <w:rPr>
                <w:rFonts w:ascii="Trebuchet MS" w:eastAsia="Trebuchet MS" w:hAnsi="Trebuchet MS" w:cs="Trebuchet MS"/>
                <w:sz w:val="20"/>
                <w:szCs w:val="20"/>
              </w:rPr>
              <w:t>.</w:t>
            </w:r>
          </w:p>
        </w:tc>
      </w:tr>
      <w:tr w:rsidR="009F2C6C">
        <w:tc>
          <w:tcPr>
            <w:tcW w:w="456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 xml:space="preserve">Visualizing the Yamasee War </w:t>
            </w:r>
          </w:p>
          <w:p w:rsidR="009F2C6C" w:rsidRDefault="00056C61">
            <w:pPr>
              <w:widowControl w:val="0"/>
              <w:spacing w:line="240" w:lineRule="auto"/>
              <w:rPr>
                <w:rFonts w:ascii="Trebuchet MS" w:eastAsia="Trebuchet MS" w:hAnsi="Trebuchet MS" w:cs="Trebuchet MS"/>
                <w:color w:val="434343"/>
                <w:sz w:val="24"/>
                <w:szCs w:val="24"/>
              </w:rPr>
            </w:pPr>
            <w:r>
              <w:rPr>
                <w:rFonts w:ascii="Trebuchet MS" w:eastAsia="Trebuchet MS" w:hAnsi="Trebuchet MS" w:cs="Trebuchet MS"/>
                <w:color w:val="434343"/>
                <w:sz w:val="24"/>
                <w:szCs w:val="24"/>
              </w:rPr>
              <w:t>Due 10/2</w:t>
            </w:r>
          </w:p>
          <w:p w:rsidR="009F2C6C" w:rsidRDefault="00056C61">
            <w:pPr>
              <w:widowControl w:val="0"/>
              <w:spacing w:line="240" w:lineRule="auto"/>
              <w:rPr>
                <w:rFonts w:ascii="Trebuchet MS" w:eastAsia="Trebuchet MS" w:hAnsi="Trebuchet MS" w:cs="Trebuchet MS"/>
                <w:color w:val="434343"/>
                <w:sz w:val="24"/>
                <w:szCs w:val="24"/>
              </w:rPr>
            </w:pPr>
            <w:r>
              <w:rPr>
                <w:rFonts w:ascii="Trebuchet MS" w:eastAsia="Trebuchet MS" w:hAnsi="Trebuchet MS" w:cs="Trebuchet MS"/>
                <w:color w:val="434343"/>
                <w:sz w:val="24"/>
                <w:szCs w:val="24"/>
              </w:rPr>
              <w:t>20% of final grade</w:t>
            </w:r>
          </w:p>
        </w:tc>
        <w:tc>
          <w:tcPr>
            <w:tcW w:w="480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sz w:val="20"/>
                <w:szCs w:val="20"/>
              </w:rPr>
            </w:pPr>
            <w:r>
              <w:rPr>
                <w:rFonts w:ascii="Trebuchet MS" w:eastAsia="Trebuchet MS" w:hAnsi="Trebuchet MS" w:cs="Trebuchet MS"/>
                <w:sz w:val="20"/>
                <w:szCs w:val="20"/>
              </w:rPr>
              <w:t xml:space="preserve">Using ArcGIS </w:t>
            </w:r>
            <w:proofErr w:type="spellStart"/>
            <w:r>
              <w:rPr>
                <w:rFonts w:ascii="Trebuchet MS" w:eastAsia="Trebuchet MS" w:hAnsi="Trebuchet MS" w:cs="Trebuchet MS"/>
                <w:sz w:val="20"/>
                <w:szCs w:val="20"/>
              </w:rPr>
              <w:t>Online’s</w:t>
            </w:r>
            <w:proofErr w:type="spellEnd"/>
            <w:r>
              <w:rPr>
                <w:rFonts w:ascii="Trebuchet MS" w:eastAsia="Trebuchet MS" w:hAnsi="Trebuchet MS" w:cs="Trebuchet MS"/>
                <w:sz w:val="20"/>
                <w:szCs w:val="20"/>
              </w:rPr>
              <w:t xml:space="preserve"> Map Notes tools, we will create layers that show the spatial events and dynamics of the Yamasee War.  We will display these visualizations alongside a new narrative of the war based on primary sources in Story Map.</w:t>
            </w:r>
          </w:p>
        </w:tc>
      </w:tr>
      <w:tr w:rsidR="009F2C6C">
        <w:tc>
          <w:tcPr>
            <w:tcW w:w="456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Tracking Mary Rowl</w:t>
            </w:r>
            <w:r>
              <w:rPr>
                <w:rFonts w:ascii="Trebuchet MS" w:eastAsia="Trebuchet MS" w:hAnsi="Trebuchet MS" w:cs="Trebuchet MS"/>
                <w:b/>
                <w:sz w:val="24"/>
                <w:szCs w:val="24"/>
              </w:rPr>
              <w:t>andson’s Removes</w:t>
            </w:r>
          </w:p>
          <w:p w:rsidR="009F2C6C" w:rsidRDefault="00056C61">
            <w:pPr>
              <w:widowControl w:val="0"/>
              <w:spacing w:line="240" w:lineRule="auto"/>
              <w:rPr>
                <w:rFonts w:ascii="Trebuchet MS" w:eastAsia="Trebuchet MS" w:hAnsi="Trebuchet MS" w:cs="Trebuchet MS"/>
                <w:color w:val="434343"/>
                <w:sz w:val="24"/>
                <w:szCs w:val="24"/>
              </w:rPr>
            </w:pPr>
            <w:r>
              <w:rPr>
                <w:rFonts w:ascii="Trebuchet MS" w:eastAsia="Trebuchet MS" w:hAnsi="Trebuchet MS" w:cs="Trebuchet MS"/>
                <w:color w:val="434343"/>
                <w:sz w:val="24"/>
                <w:szCs w:val="24"/>
              </w:rPr>
              <w:t>Due 10/23</w:t>
            </w:r>
          </w:p>
          <w:p w:rsidR="009F2C6C" w:rsidRDefault="00056C61">
            <w:pPr>
              <w:widowControl w:val="0"/>
              <w:spacing w:line="240" w:lineRule="auto"/>
              <w:rPr>
                <w:rFonts w:ascii="Trebuchet MS" w:eastAsia="Trebuchet MS" w:hAnsi="Trebuchet MS" w:cs="Trebuchet MS"/>
                <w:b/>
                <w:sz w:val="24"/>
                <w:szCs w:val="24"/>
              </w:rPr>
            </w:pPr>
            <w:r>
              <w:rPr>
                <w:rFonts w:ascii="Trebuchet MS" w:eastAsia="Trebuchet MS" w:hAnsi="Trebuchet MS" w:cs="Trebuchet MS"/>
                <w:color w:val="434343"/>
                <w:sz w:val="24"/>
                <w:szCs w:val="24"/>
              </w:rPr>
              <w:t>20% of final grade</w:t>
            </w:r>
          </w:p>
          <w:p w:rsidR="009F2C6C" w:rsidRDefault="009F2C6C">
            <w:pPr>
              <w:widowControl w:val="0"/>
              <w:spacing w:line="240" w:lineRule="auto"/>
              <w:rPr>
                <w:rFonts w:ascii="Trebuchet MS" w:eastAsia="Trebuchet MS" w:hAnsi="Trebuchet MS" w:cs="Trebuchet MS"/>
                <w:b/>
                <w:sz w:val="24"/>
                <w:szCs w:val="24"/>
              </w:rPr>
            </w:pPr>
          </w:p>
        </w:tc>
        <w:tc>
          <w:tcPr>
            <w:tcW w:w="480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sz w:val="20"/>
                <w:szCs w:val="20"/>
              </w:rPr>
            </w:pPr>
            <w:r>
              <w:rPr>
                <w:rFonts w:ascii="Trebuchet MS" w:eastAsia="Trebuchet MS" w:hAnsi="Trebuchet MS" w:cs="Trebuchet MS"/>
                <w:sz w:val="20"/>
                <w:szCs w:val="20"/>
              </w:rPr>
              <w:t xml:space="preserve">Using text and path animation features in </w:t>
            </w:r>
            <w:proofErr w:type="spellStart"/>
            <w:r>
              <w:rPr>
                <w:rFonts w:ascii="Trebuchet MS" w:eastAsia="Trebuchet MS" w:hAnsi="Trebuchet MS" w:cs="Trebuchet MS"/>
                <w:sz w:val="20"/>
                <w:szCs w:val="20"/>
              </w:rPr>
              <w:t>VisualEyes</w:t>
            </w:r>
            <w:proofErr w:type="spellEnd"/>
            <w:r>
              <w:rPr>
                <w:rFonts w:ascii="Trebuchet MS" w:eastAsia="Trebuchet MS" w:hAnsi="Trebuchet MS" w:cs="Trebuchet MS"/>
                <w:sz w:val="20"/>
                <w:szCs w:val="20"/>
              </w:rPr>
              <w:t>, we will trace Rowlandson’s captivity narrative, and represent her descriptions of place and space alongside their Native counterparts as informed by histor</w:t>
            </w:r>
            <w:r>
              <w:rPr>
                <w:rFonts w:ascii="Trebuchet MS" w:eastAsia="Trebuchet MS" w:hAnsi="Trebuchet MS" w:cs="Trebuchet MS"/>
                <w:sz w:val="20"/>
                <w:szCs w:val="20"/>
              </w:rPr>
              <w:t>ian Lisa Brooks.</w:t>
            </w:r>
          </w:p>
        </w:tc>
      </w:tr>
      <w:tr w:rsidR="009F2C6C">
        <w:tc>
          <w:tcPr>
            <w:tcW w:w="456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Locating Indigenous Ethnonyms</w:t>
            </w:r>
          </w:p>
          <w:p w:rsidR="009F2C6C" w:rsidRDefault="00056C61">
            <w:pPr>
              <w:widowControl w:val="0"/>
              <w:spacing w:line="240" w:lineRule="auto"/>
              <w:rPr>
                <w:rFonts w:ascii="Trebuchet MS" w:eastAsia="Trebuchet MS" w:hAnsi="Trebuchet MS" w:cs="Trebuchet MS"/>
                <w:color w:val="434343"/>
                <w:sz w:val="24"/>
                <w:szCs w:val="24"/>
              </w:rPr>
            </w:pPr>
            <w:r>
              <w:rPr>
                <w:rFonts w:ascii="Trebuchet MS" w:eastAsia="Trebuchet MS" w:hAnsi="Trebuchet MS" w:cs="Trebuchet MS"/>
                <w:color w:val="434343"/>
                <w:sz w:val="24"/>
                <w:szCs w:val="24"/>
              </w:rPr>
              <w:t>Due 11/13</w:t>
            </w:r>
          </w:p>
          <w:p w:rsidR="009F2C6C" w:rsidRDefault="00056C61">
            <w:pPr>
              <w:widowControl w:val="0"/>
              <w:spacing w:line="240" w:lineRule="auto"/>
              <w:rPr>
                <w:rFonts w:ascii="Trebuchet MS" w:eastAsia="Trebuchet MS" w:hAnsi="Trebuchet MS" w:cs="Trebuchet MS"/>
                <w:b/>
                <w:sz w:val="24"/>
                <w:szCs w:val="24"/>
              </w:rPr>
            </w:pPr>
            <w:r>
              <w:rPr>
                <w:rFonts w:ascii="Trebuchet MS" w:eastAsia="Trebuchet MS" w:hAnsi="Trebuchet MS" w:cs="Trebuchet MS"/>
                <w:color w:val="434343"/>
                <w:sz w:val="24"/>
                <w:szCs w:val="24"/>
              </w:rPr>
              <w:t>20% of final grade</w:t>
            </w:r>
          </w:p>
        </w:tc>
        <w:tc>
          <w:tcPr>
            <w:tcW w:w="480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sz w:val="20"/>
                <w:szCs w:val="20"/>
              </w:rPr>
            </w:pPr>
            <w:r>
              <w:rPr>
                <w:rFonts w:ascii="Trebuchet MS" w:eastAsia="Trebuchet MS" w:hAnsi="Trebuchet MS" w:cs="Trebuchet MS"/>
                <w:sz w:val="20"/>
                <w:szCs w:val="20"/>
              </w:rPr>
              <w:t>Using the annotation and geolocation features of ArcMap, we will extract the text representation of Native groups (ethnonyms) on two important 18th-century maps.</w:t>
            </w:r>
          </w:p>
        </w:tc>
      </w:tr>
      <w:tr w:rsidR="009F2C6C">
        <w:tc>
          <w:tcPr>
            <w:tcW w:w="456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Reflective Essay and Engagement</w:t>
            </w:r>
          </w:p>
          <w:p w:rsidR="009F2C6C" w:rsidRDefault="00056C61">
            <w:pPr>
              <w:widowControl w:val="0"/>
              <w:spacing w:line="240" w:lineRule="auto"/>
              <w:rPr>
                <w:rFonts w:ascii="Trebuchet MS" w:eastAsia="Trebuchet MS" w:hAnsi="Trebuchet MS" w:cs="Trebuchet MS"/>
                <w:color w:val="434343"/>
                <w:sz w:val="24"/>
                <w:szCs w:val="24"/>
              </w:rPr>
            </w:pPr>
            <w:r>
              <w:rPr>
                <w:rFonts w:ascii="Trebuchet MS" w:eastAsia="Trebuchet MS" w:hAnsi="Trebuchet MS" w:cs="Trebuchet MS"/>
                <w:color w:val="434343"/>
                <w:sz w:val="24"/>
                <w:szCs w:val="24"/>
              </w:rPr>
              <w:t>Due 12/5</w:t>
            </w:r>
          </w:p>
          <w:p w:rsidR="009F2C6C" w:rsidRDefault="00056C61">
            <w:pPr>
              <w:widowControl w:val="0"/>
              <w:spacing w:line="240" w:lineRule="auto"/>
              <w:rPr>
                <w:rFonts w:ascii="Trebuchet MS" w:eastAsia="Trebuchet MS" w:hAnsi="Trebuchet MS" w:cs="Trebuchet MS"/>
                <w:b/>
                <w:color w:val="434343"/>
                <w:sz w:val="24"/>
                <w:szCs w:val="24"/>
              </w:rPr>
            </w:pPr>
            <w:r>
              <w:rPr>
                <w:rFonts w:ascii="Trebuchet MS" w:eastAsia="Trebuchet MS" w:hAnsi="Trebuchet MS" w:cs="Trebuchet MS"/>
                <w:color w:val="434343"/>
                <w:sz w:val="24"/>
                <w:szCs w:val="24"/>
              </w:rPr>
              <w:t>20% of final grade</w:t>
            </w:r>
          </w:p>
        </w:tc>
        <w:tc>
          <w:tcPr>
            <w:tcW w:w="4800" w:type="dxa"/>
            <w:shd w:val="clear" w:color="auto" w:fill="auto"/>
            <w:tcMar>
              <w:top w:w="100" w:type="dxa"/>
              <w:left w:w="100" w:type="dxa"/>
              <w:bottom w:w="100" w:type="dxa"/>
              <w:right w:w="100" w:type="dxa"/>
            </w:tcMar>
          </w:tcPr>
          <w:p w:rsidR="009F2C6C" w:rsidRDefault="00056C61">
            <w:pPr>
              <w:widowControl w:val="0"/>
              <w:spacing w:line="240" w:lineRule="auto"/>
              <w:rPr>
                <w:rFonts w:ascii="Trebuchet MS" w:eastAsia="Trebuchet MS" w:hAnsi="Trebuchet MS" w:cs="Trebuchet MS"/>
                <w:b/>
                <w:sz w:val="20"/>
                <w:szCs w:val="20"/>
              </w:rPr>
            </w:pPr>
            <w:r>
              <w:rPr>
                <w:rFonts w:ascii="Trebuchet MS" w:eastAsia="Trebuchet MS" w:hAnsi="Trebuchet MS" w:cs="Trebuchet MS"/>
                <w:sz w:val="20"/>
                <w:szCs w:val="20"/>
              </w:rPr>
              <w:t>You will write a 10-15 page paper that reflects on the problem of visualizing Native American spaces, the promise and perils of the digital methods we have learned, and describes how you can use t</w:t>
            </w:r>
            <w:r>
              <w:rPr>
                <w:rFonts w:ascii="Trebuchet MS" w:eastAsia="Trebuchet MS" w:hAnsi="Trebuchet MS" w:cs="Trebuchet MS"/>
                <w:sz w:val="20"/>
                <w:szCs w:val="20"/>
              </w:rPr>
              <w:t>hese methods in your future research.  This portion of your grade will be based on this assignment as well as Forum posts and general course engagement and participation.</w:t>
            </w:r>
          </w:p>
        </w:tc>
      </w:tr>
    </w:tbl>
    <w:p w:rsidR="009F2C6C" w:rsidRDefault="009F2C6C">
      <w:pPr>
        <w:rPr>
          <w:rFonts w:ascii="Trebuchet MS" w:eastAsia="Trebuchet MS" w:hAnsi="Trebuchet MS" w:cs="Trebuchet MS"/>
          <w:sz w:val="24"/>
          <w:szCs w:val="24"/>
        </w:rPr>
      </w:pPr>
    </w:p>
    <w:p w:rsidR="009F2C6C" w:rsidRDefault="00056C61">
      <w:pPr>
        <w:pStyle w:val="Heading2"/>
        <w:spacing w:after="120"/>
        <w:rPr>
          <w:rFonts w:ascii="Trebuchet MS" w:eastAsia="Trebuchet MS" w:hAnsi="Trebuchet MS" w:cs="Trebuchet MS"/>
          <w:sz w:val="24"/>
          <w:szCs w:val="24"/>
        </w:rPr>
      </w:pPr>
      <w:bookmarkStart w:id="4" w:name="_heading=h.2et92p0" w:colFirst="0" w:colLast="0"/>
      <w:bookmarkEnd w:id="4"/>
      <w:r>
        <w:rPr>
          <w:rFonts w:ascii="Trebuchet MS" w:eastAsia="Trebuchet MS" w:hAnsi="Trebuchet MS" w:cs="Trebuchet MS"/>
          <w:sz w:val="24"/>
          <w:szCs w:val="24"/>
        </w:rPr>
        <w:t>Policy on Laptop Use in Class</w:t>
      </w:r>
    </w:p>
    <w:p w:rsidR="009F2C6C" w:rsidRDefault="00056C61">
      <w:pPr>
        <w:rPr>
          <w:rFonts w:ascii="Trebuchet MS" w:eastAsia="Trebuchet MS" w:hAnsi="Trebuchet MS" w:cs="Trebuchet MS"/>
          <w:sz w:val="24"/>
          <w:szCs w:val="24"/>
        </w:rPr>
      </w:pPr>
      <w:r>
        <w:rPr>
          <w:rFonts w:ascii="Trebuchet MS" w:eastAsia="Trebuchet MS" w:hAnsi="Trebuchet MS" w:cs="Trebuchet MS"/>
          <w:sz w:val="24"/>
          <w:szCs w:val="24"/>
        </w:rPr>
        <w:t xml:space="preserve">You need a laptop configured to access the Cavalier </w:t>
      </w:r>
      <w:proofErr w:type="spellStart"/>
      <w:r>
        <w:rPr>
          <w:rFonts w:ascii="Trebuchet MS" w:eastAsia="Trebuchet MS" w:hAnsi="Trebuchet MS" w:cs="Trebuchet MS"/>
          <w:sz w:val="24"/>
          <w:szCs w:val="24"/>
        </w:rPr>
        <w:t>wifi</w:t>
      </w:r>
      <w:proofErr w:type="spellEnd"/>
      <w:r>
        <w:rPr>
          <w:rFonts w:ascii="Trebuchet MS" w:eastAsia="Trebuchet MS" w:hAnsi="Trebuchet MS" w:cs="Trebuchet MS"/>
          <w:sz w:val="24"/>
          <w:szCs w:val="24"/>
        </w:rPr>
        <w:t xml:space="preserve"> network at each class.  Although we will be spending a lot of time learning tools and skills on our computers, everyone is reminded that the primary purpose of class is to engage with each other, not</w:t>
      </w:r>
      <w:r>
        <w:rPr>
          <w:rFonts w:ascii="Trebuchet MS" w:eastAsia="Trebuchet MS" w:hAnsi="Trebuchet MS" w:cs="Trebuchet MS"/>
          <w:sz w:val="24"/>
          <w:szCs w:val="24"/>
        </w:rPr>
        <w:t xml:space="preserve"> with our devices, especially when we turn to discussion.  It is assumed that all laptop use in class will be solely for purposes related to the class.  As a courtesy to others, have your phones silenced and out of sight for the duration of the class meeti</w:t>
      </w:r>
      <w:r>
        <w:rPr>
          <w:rFonts w:ascii="Trebuchet MS" w:eastAsia="Trebuchet MS" w:hAnsi="Trebuchet MS" w:cs="Trebuchet MS"/>
          <w:sz w:val="24"/>
          <w:szCs w:val="24"/>
        </w:rPr>
        <w:t>ng.</w:t>
      </w:r>
    </w:p>
    <w:p w:rsidR="009F2C6C" w:rsidRDefault="009F2C6C">
      <w:pPr>
        <w:rPr>
          <w:rFonts w:ascii="Trebuchet MS" w:eastAsia="Trebuchet MS" w:hAnsi="Trebuchet MS" w:cs="Trebuchet MS"/>
          <w:sz w:val="24"/>
          <w:szCs w:val="24"/>
        </w:rPr>
      </w:pPr>
    </w:p>
    <w:p w:rsidR="009F2C6C" w:rsidRDefault="009F2C6C">
      <w:pPr>
        <w:rPr>
          <w:rFonts w:ascii="Trebuchet MS" w:eastAsia="Trebuchet MS" w:hAnsi="Trebuchet MS" w:cs="Trebuchet MS"/>
          <w:b/>
          <w:sz w:val="24"/>
          <w:szCs w:val="24"/>
        </w:rPr>
      </w:pPr>
    </w:p>
    <w:p w:rsidR="009F2C6C" w:rsidRDefault="009F2C6C">
      <w:pPr>
        <w:rPr>
          <w:rFonts w:ascii="Trebuchet MS" w:eastAsia="Trebuchet MS" w:hAnsi="Trebuchet MS" w:cs="Trebuchet MS"/>
          <w:b/>
          <w:sz w:val="24"/>
          <w:szCs w:val="24"/>
        </w:rPr>
      </w:pPr>
    </w:p>
    <w:p w:rsidR="009F2C6C" w:rsidRDefault="009F2C6C">
      <w:pPr>
        <w:rPr>
          <w:rFonts w:ascii="Trebuchet MS" w:eastAsia="Trebuchet MS" w:hAnsi="Trebuchet MS" w:cs="Trebuchet MS"/>
          <w:b/>
          <w:sz w:val="24"/>
          <w:szCs w:val="24"/>
        </w:rPr>
      </w:pPr>
    </w:p>
    <w:p w:rsidR="009F2C6C" w:rsidRDefault="00056C61">
      <w:pPr>
        <w:rPr>
          <w:rFonts w:ascii="Trebuchet MS" w:eastAsia="Trebuchet MS" w:hAnsi="Trebuchet MS" w:cs="Trebuchet MS"/>
          <w:b/>
          <w:sz w:val="24"/>
          <w:szCs w:val="24"/>
        </w:rPr>
      </w:pPr>
      <w:r>
        <w:rPr>
          <w:rFonts w:ascii="Trebuchet MS" w:eastAsia="Trebuchet MS" w:hAnsi="Trebuchet MS" w:cs="Trebuchet MS"/>
          <w:b/>
          <w:sz w:val="24"/>
          <w:szCs w:val="24"/>
        </w:rPr>
        <w:t>Readings</w:t>
      </w:r>
    </w:p>
    <w:p w:rsidR="009F2C6C" w:rsidRDefault="009F2C6C">
      <w:pPr>
        <w:rPr>
          <w:rFonts w:ascii="Trebuchet MS" w:eastAsia="Trebuchet MS" w:hAnsi="Trebuchet MS" w:cs="Trebuchet MS"/>
          <w:color w:val="222222"/>
          <w:sz w:val="24"/>
          <w:szCs w:val="24"/>
          <w:highlight w:val="white"/>
        </w:rPr>
      </w:pPr>
    </w:p>
    <w:p w:rsidR="009F2C6C" w:rsidRDefault="00056C61">
      <w:pPr>
        <w:ind w:left="360"/>
        <w:rPr>
          <w:rFonts w:ascii="Trebuchet MS" w:eastAsia="Trebuchet MS" w:hAnsi="Trebuchet MS" w:cs="Trebuchet MS"/>
        </w:rPr>
      </w:pPr>
      <w:r>
        <w:rPr>
          <w:rFonts w:ascii="Trebuchet MS" w:eastAsia="Trebuchet MS" w:hAnsi="Trebuchet MS" w:cs="Trebuchet MS"/>
        </w:rPr>
        <w:t xml:space="preserve">Ayers, Edward. “The Pasts and Futures of Digital History” </w:t>
      </w:r>
      <w:hyperlink r:id="rId7">
        <w:r>
          <w:rPr>
            <w:rFonts w:ascii="Trebuchet MS" w:eastAsia="Trebuchet MS" w:hAnsi="Trebuchet MS" w:cs="Trebuchet MS"/>
            <w:color w:val="1155CC"/>
            <w:u w:val="single"/>
          </w:rPr>
          <w:t>http://www.vcdh.virginia.edu/PastsFutures.html</w:t>
        </w:r>
      </w:hyperlink>
      <w:r>
        <w:rPr>
          <w:rFonts w:ascii="Trebuchet MS" w:eastAsia="Trebuchet MS" w:hAnsi="Trebuchet MS" w:cs="Trebuchet MS"/>
        </w:rPr>
        <w:t>.</w:t>
      </w:r>
    </w:p>
    <w:p w:rsidR="009F2C6C" w:rsidRDefault="00056C61">
      <w:pPr>
        <w:ind w:left="360"/>
        <w:rPr>
          <w:rFonts w:ascii="Trebuchet MS" w:eastAsia="Trebuchet MS" w:hAnsi="Trebuchet MS" w:cs="Trebuchet MS"/>
        </w:rPr>
      </w:pPr>
      <w:r>
        <w:rPr>
          <w:rFonts w:ascii="Trebuchet MS" w:eastAsia="Trebuchet MS" w:hAnsi="Trebuchet MS" w:cs="Trebuchet MS"/>
        </w:rPr>
        <w:t xml:space="preserve">Basso, Keith H. </w:t>
      </w:r>
      <w:r>
        <w:rPr>
          <w:rFonts w:ascii="Trebuchet MS" w:eastAsia="Trebuchet MS" w:hAnsi="Trebuchet MS" w:cs="Trebuchet MS"/>
          <w:i/>
        </w:rPr>
        <w:t>Wisdom Sits in Places: Landscape and Language Among the Western Apache</w:t>
      </w:r>
      <w:r>
        <w:rPr>
          <w:rFonts w:ascii="Trebuchet MS" w:eastAsia="Trebuchet MS" w:hAnsi="Trebuchet MS" w:cs="Trebuchet MS"/>
        </w:rPr>
        <w:t>, chap. 3. Albuquerque: University of New Mexico Press, 1996.</w:t>
      </w:r>
      <w:hyperlink r:id="rId8">
        <w:r>
          <w:rPr>
            <w:rFonts w:ascii="Trebuchet MS" w:eastAsia="Trebuchet MS" w:hAnsi="Trebuchet MS" w:cs="Trebuchet MS"/>
          </w:rPr>
          <w:t xml:space="preserve"> </w:t>
        </w:r>
      </w:hyperlink>
    </w:p>
    <w:p w:rsidR="009F2C6C" w:rsidRDefault="00056C61">
      <w:pPr>
        <w:ind w:left="360"/>
        <w:rPr>
          <w:rFonts w:ascii="Trebuchet MS" w:eastAsia="Trebuchet MS" w:hAnsi="Trebuchet MS" w:cs="Trebuchet MS"/>
          <w:highlight w:val="white"/>
        </w:rPr>
      </w:pPr>
      <w:r>
        <w:rPr>
          <w:rFonts w:ascii="Trebuchet MS" w:eastAsia="Trebuchet MS" w:hAnsi="Trebuchet MS" w:cs="Trebuchet MS"/>
          <w:highlight w:val="white"/>
        </w:rPr>
        <w:t xml:space="preserve">Brooks, Lisa. </w:t>
      </w:r>
      <w:r>
        <w:rPr>
          <w:rFonts w:ascii="Trebuchet MS" w:eastAsia="Trebuchet MS" w:hAnsi="Trebuchet MS" w:cs="Trebuchet MS"/>
          <w:i/>
          <w:highlight w:val="white"/>
        </w:rPr>
        <w:t>Our Beloved Kin: A New History of King Ph</w:t>
      </w:r>
      <w:r>
        <w:rPr>
          <w:rFonts w:ascii="Trebuchet MS" w:eastAsia="Trebuchet MS" w:hAnsi="Trebuchet MS" w:cs="Trebuchet MS"/>
          <w:i/>
          <w:highlight w:val="white"/>
        </w:rPr>
        <w:t>ilip's War</w:t>
      </w:r>
      <w:r>
        <w:rPr>
          <w:rFonts w:ascii="Trebuchet MS" w:eastAsia="Trebuchet MS" w:hAnsi="Trebuchet MS" w:cs="Trebuchet MS"/>
          <w:highlight w:val="white"/>
        </w:rPr>
        <w:t xml:space="preserve">, chap. 7. New Haven: Yale University Press, 2018. </w:t>
      </w:r>
    </w:p>
    <w:p w:rsidR="009F2C6C" w:rsidRDefault="00056C61">
      <w:pPr>
        <w:ind w:left="360"/>
        <w:rPr>
          <w:rFonts w:ascii="Trebuchet MS" w:eastAsia="Trebuchet MS" w:hAnsi="Trebuchet MS" w:cs="Trebuchet MS"/>
          <w:highlight w:val="white"/>
        </w:rPr>
      </w:pPr>
      <w:proofErr w:type="spellStart"/>
      <w:r>
        <w:rPr>
          <w:rFonts w:ascii="Trebuchet MS" w:eastAsia="Trebuchet MS" w:hAnsi="Trebuchet MS" w:cs="Trebuchet MS"/>
          <w:highlight w:val="white"/>
        </w:rPr>
        <w:t>Brückner</w:t>
      </w:r>
      <w:proofErr w:type="spellEnd"/>
      <w:r>
        <w:rPr>
          <w:rFonts w:ascii="Trebuchet MS" w:eastAsia="Trebuchet MS" w:hAnsi="Trebuchet MS" w:cs="Trebuchet MS"/>
          <w:highlight w:val="white"/>
        </w:rPr>
        <w:t xml:space="preserve">, Martin. </w:t>
      </w:r>
      <w:r>
        <w:rPr>
          <w:rFonts w:ascii="Trebuchet MS" w:eastAsia="Trebuchet MS" w:hAnsi="Trebuchet MS" w:cs="Trebuchet MS"/>
          <w:i/>
          <w:highlight w:val="white"/>
        </w:rPr>
        <w:t xml:space="preserve">The Geographic Revolution </w:t>
      </w:r>
      <w:proofErr w:type="gramStart"/>
      <w:r>
        <w:rPr>
          <w:rFonts w:ascii="Trebuchet MS" w:eastAsia="Trebuchet MS" w:hAnsi="Trebuchet MS" w:cs="Trebuchet MS"/>
          <w:i/>
          <w:highlight w:val="white"/>
        </w:rPr>
        <w:t>In</w:t>
      </w:r>
      <w:proofErr w:type="gramEnd"/>
      <w:r>
        <w:rPr>
          <w:rFonts w:ascii="Trebuchet MS" w:eastAsia="Trebuchet MS" w:hAnsi="Trebuchet MS" w:cs="Trebuchet MS"/>
          <w:i/>
          <w:highlight w:val="white"/>
        </w:rPr>
        <w:t xml:space="preserve"> Early America: Maps, Literacy, and National Identity</w:t>
      </w:r>
      <w:r>
        <w:rPr>
          <w:rFonts w:ascii="Trebuchet MS" w:eastAsia="Trebuchet MS" w:hAnsi="Trebuchet MS" w:cs="Trebuchet MS"/>
          <w:highlight w:val="white"/>
        </w:rPr>
        <w:t xml:space="preserve">, chap. 2. Chapel Hill: University of North Carolina Press, 2006. </w:t>
      </w:r>
    </w:p>
    <w:p w:rsidR="009F2C6C" w:rsidRDefault="00056C61">
      <w:pPr>
        <w:ind w:left="360"/>
        <w:rPr>
          <w:rFonts w:ascii="Trebuchet MS" w:eastAsia="Trebuchet MS" w:hAnsi="Trebuchet MS" w:cs="Trebuchet MS"/>
          <w:highlight w:val="white"/>
        </w:rPr>
      </w:pPr>
      <w:proofErr w:type="spellStart"/>
      <w:r>
        <w:rPr>
          <w:rFonts w:ascii="Trebuchet MS" w:eastAsia="Trebuchet MS" w:hAnsi="Trebuchet MS" w:cs="Trebuchet MS"/>
          <w:highlight w:val="white"/>
        </w:rPr>
        <w:t>Cloyd</w:t>
      </w:r>
      <w:proofErr w:type="spellEnd"/>
      <w:r>
        <w:rPr>
          <w:rFonts w:ascii="Trebuchet MS" w:eastAsia="Trebuchet MS" w:hAnsi="Trebuchet MS" w:cs="Trebuchet MS"/>
          <w:highlight w:val="white"/>
        </w:rPr>
        <w:t xml:space="preserve">, Aaron. “A Posture of Removal: Mary Rowlandson’s Location, Position, and Displacement.” </w:t>
      </w:r>
      <w:proofErr w:type="spellStart"/>
      <w:r>
        <w:rPr>
          <w:rFonts w:ascii="Trebuchet MS" w:eastAsia="Trebuchet MS" w:hAnsi="Trebuchet MS" w:cs="Trebuchet MS"/>
          <w:i/>
          <w:highlight w:val="white"/>
        </w:rPr>
        <w:t>DisClosure</w:t>
      </w:r>
      <w:proofErr w:type="spellEnd"/>
      <w:r>
        <w:rPr>
          <w:rFonts w:ascii="Trebuchet MS" w:eastAsia="Trebuchet MS" w:hAnsi="Trebuchet MS" w:cs="Trebuchet MS"/>
          <w:highlight w:val="white"/>
        </w:rPr>
        <w:t xml:space="preserve"> 23 (2014): 78–91.</w:t>
      </w:r>
    </w:p>
    <w:p w:rsidR="009F2C6C" w:rsidRDefault="00056C61">
      <w:pPr>
        <w:ind w:left="360"/>
        <w:rPr>
          <w:rFonts w:ascii="Trebuchet MS" w:eastAsia="Trebuchet MS" w:hAnsi="Trebuchet MS" w:cs="Trebuchet MS"/>
          <w:highlight w:val="white"/>
        </w:rPr>
      </w:pPr>
      <w:r>
        <w:rPr>
          <w:rFonts w:ascii="Trebuchet MS" w:eastAsia="Trebuchet MS" w:hAnsi="Trebuchet MS" w:cs="Trebuchet MS"/>
          <w:highlight w:val="white"/>
        </w:rPr>
        <w:t xml:space="preserve">Crane, Verner W. </w:t>
      </w:r>
      <w:r>
        <w:rPr>
          <w:rFonts w:ascii="Trebuchet MS" w:eastAsia="Trebuchet MS" w:hAnsi="Trebuchet MS" w:cs="Trebuchet MS"/>
          <w:i/>
          <w:highlight w:val="white"/>
        </w:rPr>
        <w:t>The Southern Frontier, 1670-1732</w:t>
      </w:r>
      <w:r>
        <w:rPr>
          <w:rFonts w:ascii="Trebuchet MS" w:eastAsia="Trebuchet MS" w:hAnsi="Trebuchet MS" w:cs="Trebuchet MS"/>
          <w:highlight w:val="white"/>
        </w:rPr>
        <w:t>, chap. 7. Tuscaloosa: University of Alabama Press, 2004 (orig. 1928)</w:t>
      </w:r>
    </w:p>
    <w:p w:rsidR="009F2C6C" w:rsidRDefault="00056C61">
      <w:pPr>
        <w:ind w:left="360"/>
        <w:rPr>
          <w:rFonts w:ascii="Trebuchet MS" w:eastAsia="Trebuchet MS" w:hAnsi="Trebuchet MS" w:cs="Trebuchet MS"/>
          <w:highlight w:val="white"/>
        </w:rPr>
      </w:pPr>
      <w:r>
        <w:rPr>
          <w:rFonts w:ascii="Trebuchet MS" w:eastAsia="Trebuchet MS" w:hAnsi="Trebuchet MS" w:cs="Trebuchet MS"/>
          <w:highlight w:val="white"/>
        </w:rPr>
        <w:t>Edelson, S. Ma</w:t>
      </w:r>
      <w:r>
        <w:rPr>
          <w:rFonts w:ascii="Trebuchet MS" w:eastAsia="Trebuchet MS" w:hAnsi="Trebuchet MS" w:cs="Trebuchet MS"/>
          <w:highlight w:val="white"/>
        </w:rPr>
        <w:t>x, and Bill Ferster. “</w:t>
      </w:r>
      <w:proofErr w:type="spellStart"/>
      <w:r>
        <w:rPr>
          <w:rFonts w:ascii="Trebuchet MS" w:eastAsia="Trebuchet MS" w:hAnsi="Trebuchet MS" w:cs="Trebuchet MS"/>
          <w:highlight w:val="white"/>
        </w:rPr>
        <w:t>MapScholar</w:t>
      </w:r>
      <w:proofErr w:type="spellEnd"/>
      <w:r>
        <w:rPr>
          <w:rFonts w:ascii="Trebuchet MS" w:eastAsia="Trebuchet MS" w:hAnsi="Trebuchet MS" w:cs="Trebuchet MS"/>
          <w:highlight w:val="white"/>
        </w:rPr>
        <w:t xml:space="preserve">: A Web Tool for Publishing Interactive Cartographic Collections.” </w:t>
      </w:r>
      <w:r>
        <w:rPr>
          <w:rFonts w:ascii="Trebuchet MS" w:eastAsia="Trebuchet MS" w:hAnsi="Trebuchet MS" w:cs="Trebuchet MS"/>
          <w:i/>
          <w:highlight w:val="white"/>
        </w:rPr>
        <w:t>Journal of Map &amp; Geography Libraries</w:t>
      </w:r>
      <w:r>
        <w:rPr>
          <w:rFonts w:ascii="Trebuchet MS" w:eastAsia="Trebuchet MS" w:hAnsi="Trebuchet MS" w:cs="Trebuchet MS"/>
          <w:highlight w:val="white"/>
        </w:rPr>
        <w:t xml:space="preserve"> 9:1–2 (2013): 81–107.</w:t>
      </w:r>
    </w:p>
    <w:p w:rsidR="009F2C6C" w:rsidRDefault="00056C61">
      <w:pPr>
        <w:widowControl w:val="0"/>
        <w:spacing w:line="240" w:lineRule="auto"/>
        <w:ind w:left="360"/>
        <w:rPr>
          <w:rFonts w:ascii="Trebuchet MS" w:eastAsia="Trebuchet MS" w:hAnsi="Trebuchet MS" w:cs="Trebuchet MS"/>
          <w:highlight w:val="white"/>
        </w:rPr>
      </w:pPr>
      <w:r>
        <w:rPr>
          <w:rFonts w:ascii="Trebuchet MS" w:eastAsia="Trebuchet MS" w:hAnsi="Trebuchet MS" w:cs="Trebuchet MS"/>
          <w:highlight w:val="white"/>
        </w:rPr>
        <w:t>Edney, Matthew H. "John Mitchell's Map of North America (1755): A Study of the Use and Publication</w:t>
      </w:r>
      <w:r>
        <w:rPr>
          <w:rFonts w:ascii="Trebuchet MS" w:eastAsia="Trebuchet MS" w:hAnsi="Trebuchet MS" w:cs="Trebuchet MS"/>
          <w:highlight w:val="white"/>
        </w:rPr>
        <w:t xml:space="preserve"> of Official Maps </w:t>
      </w:r>
      <w:proofErr w:type="gramStart"/>
      <w:r>
        <w:rPr>
          <w:rFonts w:ascii="Trebuchet MS" w:eastAsia="Trebuchet MS" w:hAnsi="Trebuchet MS" w:cs="Trebuchet MS"/>
          <w:highlight w:val="white"/>
        </w:rPr>
        <w:t>In</w:t>
      </w:r>
      <w:proofErr w:type="gramEnd"/>
      <w:r>
        <w:rPr>
          <w:rFonts w:ascii="Trebuchet MS" w:eastAsia="Trebuchet MS" w:hAnsi="Trebuchet MS" w:cs="Trebuchet MS"/>
          <w:highlight w:val="white"/>
        </w:rPr>
        <w:t xml:space="preserve"> Eighteenth-Century Britain." </w:t>
      </w:r>
      <w:r>
        <w:rPr>
          <w:rFonts w:ascii="Trebuchet MS" w:eastAsia="Trebuchet MS" w:hAnsi="Trebuchet MS" w:cs="Trebuchet MS"/>
          <w:i/>
          <w:highlight w:val="white"/>
        </w:rPr>
        <w:t>Imago Mundi</w:t>
      </w:r>
      <w:r>
        <w:rPr>
          <w:rFonts w:ascii="Trebuchet MS" w:eastAsia="Trebuchet MS" w:hAnsi="Trebuchet MS" w:cs="Trebuchet MS"/>
          <w:highlight w:val="white"/>
        </w:rPr>
        <w:t xml:space="preserve"> 60:1 (2008): 63-85.</w:t>
      </w:r>
    </w:p>
    <w:p w:rsidR="009F2C6C" w:rsidRDefault="00056C61">
      <w:pPr>
        <w:widowControl w:val="0"/>
        <w:spacing w:line="240" w:lineRule="auto"/>
        <w:ind w:left="360"/>
        <w:rPr>
          <w:rFonts w:ascii="Trebuchet MS" w:eastAsia="Trebuchet MS" w:hAnsi="Trebuchet MS" w:cs="Trebuchet MS"/>
          <w:highlight w:val="white"/>
        </w:rPr>
      </w:pPr>
      <w:r>
        <w:rPr>
          <w:rFonts w:ascii="Trebuchet MS" w:eastAsia="Trebuchet MS" w:hAnsi="Trebuchet MS" w:cs="Trebuchet MS"/>
          <w:highlight w:val="white"/>
        </w:rPr>
        <w:t xml:space="preserve">Emanuel, Ryan E. “Water in the Lumbee World: A River and Its People in a Time of Change.” </w:t>
      </w:r>
      <w:r>
        <w:rPr>
          <w:rFonts w:ascii="Trebuchet MS" w:eastAsia="Trebuchet MS" w:hAnsi="Trebuchet MS" w:cs="Trebuchet MS"/>
          <w:i/>
          <w:highlight w:val="white"/>
        </w:rPr>
        <w:t>Environmental History</w:t>
      </w:r>
      <w:r>
        <w:rPr>
          <w:rFonts w:ascii="Trebuchet MS" w:eastAsia="Trebuchet MS" w:hAnsi="Trebuchet MS" w:cs="Trebuchet MS"/>
          <w:highlight w:val="white"/>
        </w:rPr>
        <w:t xml:space="preserve"> 24:1 (2019): 25–51.</w:t>
      </w:r>
      <w:hyperlink r:id="rId9">
        <w:r>
          <w:rPr>
            <w:rFonts w:ascii="Trebuchet MS" w:eastAsia="Trebuchet MS" w:hAnsi="Trebuchet MS" w:cs="Trebuchet MS"/>
            <w:highlight w:val="white"/>
          </w:rPr>
          <w:t xml:space="preserve"> </w:t>
        </w:r>
      </w:hyperlink>
    </w:p>
    <w:p w:rsidR="009F2C6C" w:rsidRDefault="00056C61">
      <w:pPr>
        <w:widowControl w:val="0"/>
        <w:spacing w:line="240" w:lineRule="auto"/>
        <w:ind w:left="360"/>
        <w:rPr>
          <w:rFonts w:ascii="Trebuchet MS" w:eastAsia="Trebuchet MS" w:hAnsi="Trebuchet MS" w:cs="Trebuchet MS"/>
        </w:rPr>
      </w:pPr>
      <w:proofErr w:type="spellStart"/>
      <w:r>
        <w:rPr>
          <w:rFonts w:ascii="Trebuchet MS" w:eastAsia="Trebuchet MS" w:hAnsi="Trebuchet MS" w:cs="Trebuchet MS"/>
          <w:highlight w:val="white"/>
        </w:rPr>
        <w:t>Erbig</w:t>
      </w:r>
      <w:proofErr w:type="spellEnd"/>
      <w:r>
        <w:rPr>
          <w:rFonts w:ascii="Trebuchet MS" w:eastAsia="Trebuchet MS" w:hAnsi="Trebuchet MS" w:cs="Trebuchet MS"/>
          <w:highlight w:val="white"/>
        </w:rPr>
        <w:t xml:space="preserve"> Jr., Jeffrey A. and Sergio </w:t>
      </w:r>
      <w:proofErr w:type="spellStart"/>
      <w:r>
        <w:rPr>
          <w:rFonts w:ascii="Trebuchet MS" w:eastAsia="Trebuchet MS" w:hAnsi="Trebuchet MS" w:cs="Trebuchet MS"/>
          <w:highlight w:val="white"/>
        </w:rPr>
        <w:t>Latini</w:t>
      </w:r>
      <w:proofErr w:type="spellEnd"/>
      <w:r>
        <w:rPr>
          <w:rFonts w:ascii="Trebuchet MS" w:eastAsia="Trebuchet MS" w:hAnsi="Trebuchet MS" w:cs="Trebuchet MS"/>
          <w:highlight w:val="white"/>
        </w:rPr>
        <w:t xml:space="preserve">. "Across Archival Limits: Colonial Records, Changing Ethnonyms, and Geographies of Knowledge." </w:t>
      </w:r>
      <w:proofErr w:type="spellStart"/>
      <w:r>
        <w:rPr>
          <w:rFonts w:ascii="Trebuchet MS" w:eastAsia="Trebuchet MS" w:hAnsi="Trebuchet MS" w:cs="Trebuchet MS"/>
          <w:i/>
          <w:highlight w:val="white"/>
        </w:rPr>
        <w:t>Ethnohistory</w:t>
      </w:r>
      <w:proofErr w:type="spellEnd"/>
      <w:r>
        <w:rPr>
          <w:rFonts w:ascii="Trebuchet MS" w:eastAsia="Trebuchet MS" w:hAnsi="Trebuchet MS" w:cs="Trebuchet MS"/>
          <w:highlight w:val="white"/>
        </w:rPr>
        <w:t xml:space="preserve"> 66:2 (2019): 249-273. </w:t>
      </w:r>
    </w:p>
    <w:p w:rsidR="009F2C6C" w:rsidRDefault="00056C61">
      <w:pPr>
        <w:ind w:left="360"/>
        <w:rPr>
          <w:rFonts w:ascii="Trebuchet MS" w:eastAsia="Trebuchet MS" w:hAnsi="Trebuchet MS" w:cs="Trebuchet MS"/>
          <w:highlight w:val="white"/>
        </w:rPr>
      </w:pPr>
      <w:r>
        <w:rPr>
          <w:rFonts w:ascii="Trebuchet MS" w:eastAsia="Trebuchet MS" w:hAnsi="Trebuchet MS" w:cs="Trebuchet MS"/>
          <w:highlight w:val="white"/>
        </w:rPr>
        <w:t xml:space="preserve">Ferster, Bill. </w:t>
      </w:r>
      <w:r>
        <w:rPr>
          <w:rFonts w:ascii="Trebuchet MS" w:eastAsia="Trebuchet MS" w:hAnsi="Trebuchet MS" w:cs="Trebuchet MS"/>
          <w:i/>
          <w:highlight w:val="white"/>
        </w:rPr>
        <w:t xml:space="preserve">Interactive Visualization: Insight </w:t>
      </w:r>
      <w:proofErr w:type="gramStart"/>
      <w:r>
        <w:rPr>
          <w:rFonts w:ascii="Trebuchet MS" w:eastAsia="Trebuchet MS" w:hAnsi="Trebuchet MS" w:cs="Trebuchet MS"/>
          <w:i/>
          <w:highlight w:val="white"/>
        </w:rPr>
        <w:t>Through</w:t>
      </w:r>
      <w:proofErr w:type="gramEnd"/>
      <w:r>
        <w:rPr>
          <w:rFonts w:ascii="Trebuchet MS" w:eastAsia="Trebuchet MS" w:hAnsi="Trebuchet MS" w:cs="Trebuchet MS"/>
          <w:i/>
          <w:highlight w:val="white"/>
        </w:rPr>
        <w:t xml:space="preserve"> Inquiry</w:t>
      </w:r>
      <w:r>
        <w:rPr>
          <w:rFonts w:ascii="Trebuchet MS" w:eastAsia="Trebuchet MS" w:hAnsi="Trebuchet MS" w:cs="Trebuchet MS"/>
          <w:highlight w:val="white"/>
        </w:rPr>
        <w:t>, ch</w:t>
      </w:r>
      <w:r>
        <w:rPr>
          <w:rFonts w:ascii="Trebuchet MS" w:eastAsia="Trebuchet MS" w:hAnsi="Trebuchet MS" w:cs="Trebuchet MS"/>
          <w:highlight w:val="white"/>
        </w:rPr>
        <w:t xml:space="preserve">ap. 5. Cambridge, Mass: MIT Press, 2013. </w:t>
      </w:r>
    </w:p>
    <w:p w:rsidR="009F2C6C" w:rsidRDefault="00056C61">
      <w:pPr>
        <w:ind w:left="360"/>
        <w:rPr>
          <w:rFonts w:ascii="Trebuchet MS" w:eastAsia="Trebuchet MS" w:hAnsi="Trebuchet MS" w:cs="Trebuchet MS"/>
          <w:highlight w:val="white"/>
        </w:rPr>
      </w:pPr>
      <w:r>
        <w:rPr>
          <w:rFonts w:ascii="Trebuchet MS" w:eastAsia="Trebuchet MS" w:hAnsi="Trebuchet MS" w:cs="Trebuchet MS"/>
          <w:highlight w:val="white"/>
        </w:rPr>
        <w:t xml:space="preserve">Galloway, Patricia. “Debriefing Explorers: Amerindian Information in the </w:t>
      </w:r>
      <w:proofErr w:type="spellStart"/>
      <w:r>
        <w:rPr>
          <w:rFonts w:ascii="Trebuchet MS" w:eastAsia="Trebuchet MS" w:hAnsi="Trebuchet MS" w:cs="Trebuchet MS"/>
          <w:highlight w:val="white"/>
        </w:rPr>
        <w:t>Delisles</w:t>
      </w:r>
      <w:proofErr w:type="spellEnd"/>
      <w:r>
        <w:rPr>
          <w:rFonts w:ascii="Trebuchet MS" w:eastAsia="Trebuchet MS" w:hAnsi="Trebuchet MS" w:cs="Trebuchet MS"/>
          <w:highlight w:val="white"/>
        </w:rPr>
        <w:t xml:space="preserve">’ Mapping of the Southeast.” In </w:t>
      </w:r>
      <w:r>
        <w:rPr>
          <w:rFonts w:ascii="Trebuchet MS" w:eastAsia="Trebuchet MS" w:hAnsi="Trebuchet MS" w:cs="Trebuchet MS"/>
          <w:i/>
          <w:highlight w:val="white"/>
        </w:rPr>
        <w:t>Cartographic Encounters: Perspectives On Native American Mapmaking and Map Use</w:t>
      </w:r>
      <w:r>
        <w:rPr>
          <w:rFonts w:ascii="Trebuchet MS" w:eastAsia="Trebuchet MS" w:hAnsi="Trebuchet MS" w:cs="Trebuchet MS"/>
          <w:highlight w:val="white"/>
        </w:rPr>
        <w:t>, 223-240. Edited by G.</w:t>
      </w:r>
      <w:r>
        <w:rPr>
          <w:rFonts w:ascii="Trebuchet MS" w:eastAsia="Trebuchet MS" w:hAnsi="Trebuchet MS" w:cs="Trebuchet MS"/>
          <w:highlight w:val="white"/>
        </w:rPr>
        <w:t xml:space="preserve"> Malcolm Lewis. University of Chicago Press, 1998. </w:t>
      </w:r>
    </w:p>
    <w:p w:rsidR="009F2C6C" w:rsidRDefault="00056C61">
      <w:pPr>
        <w:ind w:left="360"/>
        <w:rPr>
          <w:rFonts w:ascii="Trebuchet MS" w:eastAsia="Trebuchet MS" w:hAnsi="Trebuchet MS" w:cs="Trebuchet MS"/>
          <w:highlight w:val="white"/>
        </w:rPr>
      </w:pPr>
      <w:proofErr w:type="spellStart"/>
      <w:r>
        <w:rPr>
          <w:rFonts w:ascii="Trebuchet MS" w:eastAsia="Trebuchet MS" w:hAnsi="Trebuchet MS" w:cs="Trebuchet MS"/>
          <w:highlight w:val="white"/>
        </w:rPr>
        <w:t>Haan</w:t>
      </w:r>
      <w:proofErr w:type="spellEnd"/>
      <w:r>
        <w:rPr>
          <w:rFonts w:ascii="Trebuchet MS" w:eastAsia="Trebuchet MS" w:hAnsi="Trebuchet MS" w:cs="Trebuchet MS"/>
          <w:highlight w:val="white"/>
        </w:rPr>
        <w:t xml:space="preserve">, Richard L. “The ‘Trade Do's Not Flourish As Formerly’: The Ecological Origins of the </w:t>
      </w:r>
      <w:proofErr w:type="spellStart"/>
      <w:r>
        <w:rPr>
          <w:rFonts w:ascii="Trebuchet MS" w:eastAsia="Trebuchet MS" w:hAnsi="Trebuchet MS" w:cs="Trebuchet MS"/>
          <w:highlight w:val="white"/>
        </w:rPr>
        <w:t>Yamassee</w:t>
      </w:r>
      <w:proofErr w:type="spellEnd"/>
      <w:r>
        <w:rPr>
          <w:rFonts w:ascii="Trebuchet MS" w:eastAsia="Trebuchet MS" w:hAnsi="Trebuchet MS" w:cs="Trebuchet MS"/>
          <w:highlight w:val="white"/>
        </w:rPr>
        <w:t xml:space="preserve"> War of 1715." </w:t>
      </w:r>
      <w:proofErr w:type="spellStart"/>
      <w:r>
        <w:rPr>
          <w:rFonts w:ascii="Trebuchet MS" w:eastAsia="Trebuchet MS" w:hAnsi="Trebuchet MS" w:cs="Trebuchet MS"/>
          <w:i/>
          <w:highlight w:val="white"/>
        </w:rPr>
        <w:t>Ethnohistory</w:t>
      </w:r>
      <w:proofErr w:type="spellEnd"/>
      <w:r>
        <w:rPr>
          <w:rFonts w:ascii="Trebuchet MS" w:eastAsia="Trebuchet MS" w:hAnsi="Trebuchet MS" w:cs="Trebuchet MS"/>
          <w:highlight w:val="white"/>
        </w:rPr>
        <w:t xml:space="preserve"> 28:4 (1981): 341-358. </w:t>
      </w:r>
    </w:p>
    <w:p w:rsidR="009F2C6C" w:rsidRDefault="00056C61">
      <w:pPr>
        <w:ind w:left="360"/>
        <w:rPr>
          <w:rFonts w:ascii="Trebuchet MS" w:eastAsia="Trebuchet MS" w:hAnsi="Trebuchet MS" w:cs="Trebuchet MS"/>
        </w:rPr>
      </w:pPr>
      <w:r>
        <w:rPr>
          <w:rFonts w:ascii="Trebuchet MS" w:eastAsia="Trebuchet MS" w:hAnsi="Trebuchet MS" w:cs="Trebuchet MS"/>
        </w:rPr>
        <w:t xml:space="preserve">Hahn, Steven C. “The Long Yamasee War: Reflections on </w:t>
      </w:r>
      <w:r>
        <w:rPr>
          <w:rFonts w:ascii="Trebuchet MS" w:eastAsia="Trebuchet MS" w:hAnsi="Trebuchet MS" w:cs="Trebuchet MS"/>
        </w:rPr>
        <w:t xml:space="preserve">Yamasee Conflict in the Eighteenth Century.” In </w:t>
      </w:r>
      <w:r>
        <w:rPr>
          <w:rFonts w:ascii="Trebuchet MS" w:eastAsia="Trebuchet MS" w:hAnsi="Trebuchet MS" w:cs="Trebuchet MS"/>
          <w:i/>
        </w:rPr>
        <w:t>The Yamasee Indians: From Florida to South Carolina</w:t>
      </w:r>
      <w:r>
        <w:rPr>
          <w:rFonts w:ascii="Trebuchet MS" w:eastAsia="Trebuchet MS" w:hAnsi="Trebuchet MS" w:cs="Trebuchet MS"/>
        </w:rPr>
        <w:t>, 191-217. Edited by Denise I. Bossy. Lincoln: University of Nebraska Press, 2018.</w:t>
      </w:r>
    </w:p>
    <w:p w:rsidR="009F2C6C" w:rsidRDefault="00056C61">
      <w:pPr>
        <w:ind w:left="360"/>
        <w:rPr>
          <w:rFonts w:ascii="Trebuchet MS" w:eastAsia="Trebuchet MS" w:hAnsi="Trebuchet MS" w:cs="Trebuchet MS"/>
        </w:rPr>
      </w:pPr>
      <w:r>
        <w:rPr>
          <w:rFonts w:ascii="Trebuchet MS" w:eastAsia="Trebuchet MS" w:hAnsi="Trebuchet MS" w:cs="Trebuchet MS"/>
        </w:rPr>
        <w:t>Lewis, G. Malcom. “Maps, Mapmaking, and Map Use by Native North Americans.</w:t>
      </w:r>
      <w:r>
        <w:rPr>
          <w:rFonts w:ascii="Trebuchet MS" w:eastAsia="Trebuchet MS" w:hAnsi="Trebuchet MS" w:cs="Trebuchet MS"/>
        </w:rPr>
        <w:t xml:space="preserve">” </w:t>
      </w:r>
      <w:r>
        <w:rPr>
          <w:rFonts w:ascii="Trebuchet MS" w:eastAsia="Trebuchet MS" w:hAnsi="Trebuchet MS" w:cs="Trebuchet MS"/>
          <w:highlight w:val="white"/>
        </w:rPr>
        <w:t xml:space="preserve">In </w:t>
      </w:r>
      <w:r>
        <w:rPr>
          <w:rFonts w:ascii="Trebuchet MS" w:eastAsia="Trebuchet MS" w:hAnsi="Trebuchet MS" w:cs="Trebuchet MS"/>
          <w:i/>
          <w:highlight w:val="white"/>
        </w:rPr>
        <w:t>The History of Cartography</w:t>
      </w:r>
      <w:r>
        <w:rPr>
          <w:rFonts w:ascii="Trebuchet MS" w:eastAsia="Trebuchet MS" w:hAnsi="Trebuchet MS" w:cs="Trebuchet MS"/>
          <w:highlight w:val="white"/>
        </w:rPr>
        <w:t xml:space="preserve">, Volume 2, Book 3, </w:t>
      </w:r>
      <w:r>
        <w:rPr>
          <w:rFonts w:ascii="Trebuchet MS" w:eastAsia="Trebuchet MS" w:hAnsi="Trebuchet MS" w:cs="Trebuchet MS"/>
          <w:i/>
          <w:highlight w:val="white"/>
        </w:rPr>
        <w:t>Cartography In the Traditional African, American, Arctic, Australian, and Pacific Societies</w:t>
      </w:r>
      <w:r>
        <w:rPr>
          <w:rFonts w:ascii="Trebuchet MS" w:eastAsia="Trebuchet MS" w:hAnsi="Trebuchet MS" w:cs="Trebuchet MS"/>
          <w:highlight w:val="white"/>
        </w:rPr>
        <w:t>, 51-182. Edited by David Woodward and G. Malcolm Lewis. Chicago: University of Chicago Press, 1998.</w:t>
      </w:r>
    </w:p>
    <w:p w:rsidR="009F2C6C" w:rsidRDefault="00056C61">
      <w:pPr>
        <w:ind w:left="360"/>
        <w:rPr>
          <w:rFonts w:ascii="Trebuchet MS" w:eastAsia="Trebuchet MS" w:hAnsi="Trebuchet MS" w:cs="Trebuchet MS"/>
        </w:rPr>
      </w:pPr>
      <w:r>
        <w:rPr>
          <w:rFonts w:ascii="Trebuchet MS" w:eastAsia="Trebuchet MS" w:hAnsi="Trebuchet MS" w:cs="Trebuchet MS"/>
        </w:rPr>
        <w:t>McCloud, Scot</w:t>
      </w:r>
      <w:r>
        <w:rPr>
          <w:rFonts w:ascii="Trebuchet MS" w:eastAsia="Trebuchet MS" w:hAnsi="Trebuchet MS" w:cs="Trebuchet MS"/>
        </w:rPr>
        <w:t xml:space="preserve">t. </w:t>
      </w:r>
      <w:r>
        <w:rPr>
          <w:rFonts w:ascii="Trebuchet MS" w:eastAsia="Trebuchet MS" w:hAnsi="Trebuchet MS" w:cs="Trebuchet MS"/>
          <w:i/>
        </w:rPr>
        <w:t>Understanding Comics: The Invisible Art</w:t>
      </w:r>
      <w:r>
        <w:rPr>
          <w:rFonts w:ascii="Trebuchet MS" w:eastAsia="Trebuchet MS" w:hAnsi="Trebuchet MS" w:cs="Trebuchet MS"/>
        </w:rPr>
        <w:t xml:space="preserve">, chap. 4. 1st </w:t>
      </w:r>
      <w:proofErr w:type="spellStart"/>
      <w:r>
        <w:rPr>
          <w:rFonts w:ascii="Trebuchet MS" w:eastAsia="Trebuchet MS" w:hAnsi="Trebuchet MS" w:cs="Trebuchet MS"/>
        </w:rPr>
        <w:t>HarperPerennial</w:t>
      </w:r>
      <w:proofErr w:type="spellEnd"/>
      <w:r>
        <w:rPr>
          <w:rFonts w:ascii="Trebuchet MS" w:eastAsia="Trebuchet MS" w:hAnsi="Trebuchet MS" w:cs="Trebuchet MS"/>
        </w:rPr>
        <w:t xml:space="preserve"> </w:t>
      </w:r>
      <w:proofErr w:type="gramStart"/>
      <w:r>
        <w:rPr>
          <w:rFonts w:ascii="Trebuchet MS" w:eastAsia="Trebuchet MS" w:hAnsi="Trebuchet MS" w:cs="Trebuchet MS"/>
        </w:rPr>
        <w:t>ed</w:t>
      </w:r>
      <w:proofErr w:type="gramEnd"/>
      <w:r>
        <w:rPr>
          <w:rFonts w:ascii="Trebuchet MS" w:eastAsia="Trebuchet MS" w:hAnsi="Trebuchet MS" w:cs="Trebuchet MS"/>
        </w:rPr>
        <w:t xml:space="preserve">. New York: </w:t>
      </w:r>
      <w:proofErr w:type="spellStart"/>
      <w:r>
        <w:rPr>
          <w:rFonts w:ascii="Trebuchet MS" w:eastAsia="Trebuchet MS" w:hAnsi="Trebuchet MS" w:cs="Trebuchet MS"/>
        </w:rPr>
        <w:t>HarperPerennial</w:t>
      </w:r>
      <w:proofErr w:type="spellEnd"/>
      <w:r>
        <w:rPr>
          <w:rFonts w:ascii="Trebuchet MS" w:eastAsia="Trebuchet MS" w:hAnsi="Trebuchet MS" w:cs="Trebuchet MS"/>
        </w:rPr>
        <w:t>, 1994.</w:t>
      </w:r>
    </w:p>
    <w:p w:rsidR="009F2C6C" w:rsidRDefault="00056C61">
      <w:pPr>
        <w:ind w:left="360"/>
        <w:rPr>
          <w:rFonts w:ascii="Trebuchet MS" w:eastAsia="Trebuchet MS" w:hAnsi="Trebuchet MS" w:cs="Trebuchet MS"/>
        </w:rPr>
      </w:pPr>
      <w:r>
        <w:rPr>
          <w:rFonts w:ascii="Trebuchet MS" w:eastAsia="Trebuchet MS" w:hAnsi="Trebuchet MS" w:cs="Trebuchet MS"/>
        </w:rPr>
        <w:t xml:space="preserve">Richter, Daniel K. </w:t>
      </w:r>
      <w:r>
        <w:rPr>
          <w:rFonts w:ascii="Trebuchet MS" w:eastAsia="Trebuchet MS" w:hAnsi="Trebuchet MS" w:cs="Trebuchet MS"/>
          <w:i/>
        </w:rPr>
        <w:t>Facing East From Indian Country: A Native History of Early America</w:t>
      </w:r>
      <w:r>
        <w:rPr>
          <w:rFonts w:ascii="Trebuchet MS" w:eastAsia="Trebuchet MS" w:hAnsi="Trebuchet MS" w:cs="Trebuchet MS"/>
        </w:rPr>
        <w:t xml:space="preserve">. Cambridge, Mass: Harvard University Press, 2001. </w:t>
      </w:r>
    </w:p>
    <w:p w:rsidR="009F2C6C" w:rsidRDefault="00056C61">
      <w:pPr>
        <w:ind w:left="360"/>
        <w:rPr>
          <w:rFonts w:ascii="Trebuchet MS" w:eastAsia="Trebuchet MS" w:hAnsi="Trebuchet MS" w:cs="Trebuchet MS"/>
        </w:rPr>
      </w:pPr>
      <w:proofErr w:type="spellStart"/>
      <w:r>
        <w:rPr>
          <w:rFonts w:ascii="Trebuchet MS" w:eastAsia="Trebuchet MS" w:hAnsi="Trebuchet MS" w:cs="Trebuchet MS"/>
        </w:rPr>
        <w:t>Rigney</w:t>
      </w:r>
      <w:proofErr w:type="spellEnd"/>
      <w:r>
        <w:rPr>
          <w:rFonts w:ascii="Trebuchet MS" w:eastAsia="Trebuchet MS" w:hAnsi="Trebuchet MS" w:cs="Trebuchet MS"/>
        </w:rPr>
        <w:t>, A</w:t>
      </w:r>
      <w:r>
        <w:rPr>
          <w:rFonts w:ascii="Trebuchet MS" w:eastAsia="Trebuchet MS" w:hAnsi="Trebuchet MS" w:cs="Trebuchet MS"/>
        </w:rPr>
        <w:t xml:space="preserve">nn. “When the Monograph is No Longer the Medium: Historical Narrative in the Online Age.” </w:t>
      </w:r>
      <w:r>
        <w:rPr>
          <w:rFonts w:ascii="Trebuchet MS" w:eastAsia="Trebuchet MS" w:hAnsi="Trebuchet MS" w:cs="Trebuchet MS"/>
          <w:i/>
        </w:rPr>
        <w:t>History and Theory</w:t>
      </w:r>
      <w:r>
        <w:rPr>
          <w:rFonts w:ascii="Trebuchet MS" w:eastAsia="Trebuchet MS" w:hAnsi="Trebuchet MS" w:cs="Trebuchet MS"/>
        </w:rPr>
        <w:t xml:space="preserve"> 49:4 (2010): 100–117.</w:t>
      </w:r>
    </w:p>
    <w:p w:rsidR="009F2C6C" w:rsidRDefault="00056C61">
      <w:pPr>
        <w:ind w:left="360"/>
        <w:rPr>
          <w:rFonts w:ascii="Trebuchet MS" w:eastAsia="Trebuchet MS" w:hAnsi="Trebuchet MS" w:cs="Trebuchet MS"/>
          <w:highlight w:val="white"/>
        </w:rPr>
      </w:pPr>
      <w:r>
        <w:rPr>
          <w:rFonts w:ascii="Trebuchet MS" w:eastAsia="Trebuchet MS" w:hAnsi="Trebuchet MS" w:cs="Trebuchet MS"/>
          <w:highlight w:val="white"/>
        </w:rPr>
        <w:t xml:space="preserve">Rowlandson, Mary White and Neal Salisbury. </w:t>
      </w:r>
      <w:r>
        <w:rPr>
          <w:rFonts w:ascii="Trebuchet MS" w:eastAsia="Trebuchet MS" w:hAnsi="Trebuchet MS" w:cs="Trebuchet MS"/>
          <w:i/>
          <w:highlight w:val="white"/>
        </w:rPr>
        <w:t>The Sovereignty and Goodness of God: Together With the Faithfulness of His Promise</w:t>
      </w:r>
      <w:r>
        <w:rPr>
          <w:rFonts w:ascii="Trebuchet MS" w:eastAsia="Trebuchet MS" w:hAnsi="Trebuchet MS" w:cs="Trebuchet MS"/>
          <w:i/>
          <w:highlight w:val="white"/>
        </w:rPr>
        <w:t>s Displayed: Being a Narrative of the Captivity and Restoration of Mrs. Mary Rowlandson and Related Documents</w:t>
      </w:r>
      <w:r>
        <w:rPr>
          <w:rFonts w:ascii="Trebuchet MS" w:eastAsia="Trebuchet MS" w:hAnsi="Trebuchet MS" w:cs="Trebuchet MS"/>
          <w:highlight w:val="white"/>
        </w:rPr>
        <w:t xml:space="preserve">. Boston: Bedford Books, 1997. </w:t>
      </w:r>
    </w:p>
    <w:p w:rsidR="009F2C6C" w:rsidRDefault="00056C61">
      <w:pPr>
        <w:ind w:left="360"/>
        <w:rPr>
          <w:rFonts w:ascii="Trebuchet MS" w:eastAsia="Trebuchet MS" w:hAnsi="Trebuchet MS" w:cs="Trebuchet MS"/>
          <w:highlight w:val="white"/>
        </w:rPr>
      </w:pPr>
      <w:r>
        <w:rPr>
          <w:rFonts w:ascii="Trebuchet MS" w:eastAsia="Trebuchet MS" w:hAnsi="Trebuchet MS" w:cs="Trebuchet MS"/>
          <w:highlight w:val="white"/>
        </w:rPr>
        <w:t>Sweeney, Alexander Y. “Cultural Continuity and Change: Archaeological Research at Yamasee Primary Towns in South Ca</w:t>
      </w:r>
      <w:r>
        <w:rPr>
          <w:rFonts w:ascii="Trebuchet MS" w:eastAsia="Trebuchet MS" w:hAnsi="Trebuchet MS" w:cs="Trebuchet MS"/>
          <w:highlight w:val="white"/>
        </w:rPr>
        <w:t xml:space="preserve">rolina.” </w:t>
      </w:r>
      <w:r>
        <w:rPr>
          <w:rFonts w:ascii="Trebuchet MS" w:eastAsia="Trebuchet MS" w:hAnsi="Trebuchet MS" w:cs="Trebuchet MS"/>
        </w:rPr>
        <w:t xml:space="preserve">In </w:t>
      </w:r>
      <w:r>
        <w:rPr>
          <w:rFonts w:ascii="Trebuchet MS" w:eastAsia="Trebuchet MS" w:hAnsi="Trebuchet MS" w:cs="Trebuchet MS"/>
          <w:i/>
        </w:rPr>
        <w:t>The Yamasee Indians: From Florida to South Carolina</w:t>
      </w:r>
      <w:r>
        <w:rPr>
          <w:rFonts w:ascii="Trebuchet MS" w:eastAsia="Trebuchet MS" w:hAnsi="Trebuchet MS" w:cs="Trebuchet MS"/>
        </w:rPr>
        <w:t>, 99-127. Edited by Denise I. Bossy. Lincoln: University of Nebraska Press, 2018.</w:t>
      </w:r>
    </w:p>
    <w:p w:rsidR="009F2C6C" w:rsidRDefault="00056C61">
      <w:pPr>
        <w:ind w:left="360"/>
        <w:rPr>
          <w:rFonts w:ascii="Trebuchet MS" w:eastAsia="Trebuchet MS" w:hAnsi="Trebuchet MS" w:cs="Trebuchet MS"/>
        </w:rPr>
      </w:pPr>
      <w:r>
        <w:rPr>
          <w:rFonts w:ascii="Trebuchet MS" w:eastAsia="Trebuchet MS" w:hAnsi="Trebuchet MS" w:cs="Trebuchet MS"/>
        </w:rPr>
        <w:t xml:space="preserve">White, Richard. “What is Spatial History?” </w:t>
      </w:r>
      <w:hyperlink r:id="rId10">
        <w:r>
          <w:rPr>
            <w:rFonts w:ascii="Trebuchet MS" w:eastAsia="Trebuchet MS" w:hAnsi="Trebuchet MS" w:cs="Trebuchet MS"/>
            <w:color w:val="1155CC"/>
            <w:u w:val="single"/>
          </w:rPr>
          <w:t>https://web.stanford.edu/group/spatialhistory/cgi-bin/site/pub.php?id=29</w:t>
        </w:r>
      </w:hyperlink>
      <w:r>
        <w:rPr>
          <w:rFonts w:ascii="Trebuchet MS" w:eastAsia="Trebuchet MS" w:hAnsi="Trebuchet MS" w:cs="Trebuchet MS"/>
        </w:rPr>
        <w:t>.</w:t>
      </w:r>
    </w:p>
    <w:p w:rsidR="009F2C6C" w:rsidRDefault="009F2C6C">
      <w:pPr>
        <w:ind w:left="360"/>
        <w:rPr>
          <w:rFonts w:ascii="Trebuchet MS" w:eastAsia="Trebuchet MS" w:hAnsi="Trebuchet MS" w:cs="Trebuchet MS"/>
        </w:rPr>
      </w:pPr>
    </w:p>
    <w:p w:rsidR="009F2C6C" w:rsidRDefault="009F2C6C">
      <w:pPr>
        <w:ind w:left="360"/>
        <w:rPr>
          <w:rFonts w:ascii="Trebuchet MS" w:eastAsia="Trebuchet MS" w:hAnsi="Trebuchet MS" w:cs="Trebuchet MS"/>
        </w:rPr>
      </w:pPr>
    </w:p>
    <w:p w:rsidR="009F2C6C" w:rsidRDefault="00056C61">
      <w:pPr>
        <w:ind w:left="360"/>
        <w:rPr>
          <w:rFonts w:ascii="Trebuchet MS" w:eastAsia="Trebuchet MS" w:hAnsi="Trebuchet MS" w:cs="Trebuchet MS"/>
          <w:b/>
          <w:sz w:val="24"/>
          <w:szCs w:val="24"/>
        </w:rPr>
      </w:pPr>
      <w:r>
        <w:rPr>
          <w:rFonts w:ascii="Trebuchet MS" w:eastAsia="Trebuchet MS" w:hAnsi="Trebuchet MS" w:cs="Trebuchet MS"/>
          <w:b/>
          <w:sz w:val="24"/>
          <w:szCs w:val="24"/>
        </w:rPr>
        <w:t xml:space="preserve">Yamasee War Readings </w:t>
      </w:r>
    </w:p>
    <w:p w:rsidR="009F2C6C" w:rsidRDefault="009F2C6C">
      <w:pPr>
        <w:ind w:left="360"/>
        <w:rPr>
          <w:rFonts w:ascii="Trebuchet MS" w:eastAsia="Trebuchet MS" w:hAnsi="Trebuchet MS" w:cs="Trebuchet MS"/>
        </w:rPr>
      </w:pPr>
    </w:p>
    <w:p w:rsidR="009F2C6C" w:rsidRDefault="00056C61">
      <w:pPr>
        <w:ind w:left="360" w:hanging="360"/>
        <w:rPr>
          <w:rFonts w:ascii="Trebuchet MS" w:eastAsia="Trebuchet MS" w:hAnsi="Trebuchet MS" w:cs="Trebuchet MS"/>
          <w:color w:val="333333"/>
          <w:highlight w:val="white"/>
        </w:rPr>
      </w:pPr>
      <w:r>
        <w:rPr>
          <w:rFonts w:ascii="Trebuchet MS" w:eastAsia="Trebuchet MS" w:hAnsi="Trebuchet MS" w:cs="Trebuchet MS"/>
          <w:color w:val="333333"/>
          <w:highlight w:val="white"/>
        </w:rPr>
        <w:t xml:space="preserve">Governor Craven to Lord Townshend, May 23, 1715. From </w:t>
      </w:r>
      <w:r>
        <w:rPr>
          <w:rFonts w:ascii="Trebuchet MS" w:eastAsia="Trebuchet MS" w:hAnsi="Trebuchet MS" w:cs="Trebuchet MS"/>
          <w:i/>
          <w:color w:val="333333"/>
          <w:highlight w:val="white"/>
        </w:rPr>
        <w:t>Calendar of S</w:t>
      </w:r>
      <w:r>
        <w:rPr>
          <w:rFonts w:ascii="Trebuchet MS" w:eastAsia="Trebuchet MS" w:hAnsi="Trebuchet MS" w:cs="Trebuchet MS"/>
          <w:i/>
          <w:color w:val="333333"/>
          <w:highlight w:val="white"/>
        </w:rPr>
        <w:t>tate Papers Colonial, America and West Indies: Volume 28, 1714-1715</w:t>
      </w:r>
      <w:r>
        <w:rPr>
          <w:rFonts w:ascii="Trebuchet MS" w:eastAsia="Trebuchet MS" w:hAnsi="Trebuchet MS" w:cs="Trebuchet MS"/>
          <w:color w:val="333333"/>
          <w:highlight w:val="white"/>
        </w:rPr>
        <w:t xml:space="preserve">, ed. Cecil </w:t>
      </w:r>
      <w:proofErr w:type="spellStart"/>
      <w:r>
        <w:rPr>
          <w:rFonts w:ascii="Trebuchet MS" w:eastAsia="Trebuchet MS" w:hAnsi="Trebuchet MS" w:cs="Trebuchet MS"/>
          <w:color w:val="333333"/>
          <w:highlight w:val="white"/>
        </w:rPr>
        <w:t>Headlam</w:t>
      </w:r>
      <w:proofErr w:type="spellEnd"/>
      <w:r>
        <w:rPr>
          <w:rFonts w:ascii="Trebuchet MS" w:eastAsia="Trebuchet MS" w:hAnsi="Trebuchet MS" w:cs="Trebuchet MS"/>
          <w:color w:val="333333"/>
          <w:highlight w:val="white"/>
        </w:rPr>
        <w:t xml:space="preserve"> (London, 1928)</w:t>
      </w:r>
      <w:r>
        <w:rPr>
          <w:rFonts w:ascii="Trebuchet MS" w:eastAsia="Trebuchet MS" w:hAnsi="Trebuchet MS" w:cs="Trebuchet MS"/>
          <w:i/>
          <w:color w:val="333333"/>
          <w:highlight w:val="white"/>
        </w:rPr>
        <w:t xml:space="preserve">, </w:t>
      </w:r>
      <w:r>
        <w:rPr>
          <w:rFonts w:ascii="Trebuchet MS" w:eastAsia="Trebuchet MS" w:hAnsi="Trebuchet MS" w:cs="Trebuchet MS"/>
          <w:color w:val="333333"/>
          <w:highlight w:val="white"/>
        </w:rPr>
        <w:t>No. 509ii, 28:227-229.</w:t>
      </w:r>
    </w:p>
    <w:p w:rsidR="009F2C6C" w:rsidRDefault="00056C61">
      <w:pPr>
        <w:ind w:left="360" w:hanging="360"/>
        <w:rPr>
          <w:rFonts w:ascii="Trebuchet MS" w:eastAsia="Trebuchet MS" w:hAnsi="Trebuchet MS" w:cs="Trebuchet MS"/>
          <w:color w:val="333333"/>
          <w:highlight w:val="white"/>
        </w:rPr>
      </w:pPr>
      <w:r>
        <w:rPr>
          <w:rFonts w:ascii="Trebuchet MS" w:eastAsia="Trebuchet MS" w:hAnsi="Trebuchet MS" w:cs="Trebuchet MS"/>
          <w:color w:val="333333"/>
          <w:highlight w:val="white"/>
        </w:rPr>
        <w:t xml:space="preserve">Governor Hunter to Mr. </w:t>
      </w:r>
      <w:proofErr w:type="spellStart"/>
      <w:r>
        <w:rPr>
          <w:rFonts w:ascii="Trebuchet MS" w:eastAsia="Trebuchet MS" w:hAnsi="Trebuchet MS" w:cs="Trebuchet MS"/>
          <w:color w:val="333333"/>
          <w:highlight w:val="white"/>
        </w:rPr>
        <w:t>Popple</w:t>
      </w:r>
      <w:proofErr w:type="spellEnd"/>
      <w:r>
        <w:rPr>
          <w:rFonts w:ascii="Trebuchet MS" w:eastAsia="Trebuchet MS" w:hAnsi="Trebuchet MS" w:cs="Trebuchet MS"/>
          <w:color w:val="333333"/>
          <w:highlight w:val="white"/>
        </w:rPr>
        <w:t xml:space="preserve">, July 2, 1715. From </w:t>
      </w:r>
      <w:r>
        <w:rPr>
          <w:rFonts w:ascii="Trebuchet MS" w:eastAsia="Trebuchet MS" w:hAnsi="Trebuchet MS" w:cs="Trebuchet MS"/>
          <w:i/>
          <w:color w:val="333333"/>
          <w:highlight w:val="white"/>
        </w:rPr>
        <w:t xml:space="preserve">CSPC, </w:t>
      </w:r>
      <w:r>
        <w:rPr>
          <w:rFonts w:ascii="Trebuchet MS" w:eastAsia="Trebuchet MS" w:hAnsi="Trebuchet MS" w:cs="Trebuchet MS"/>
          <w:color w:val="333333"/>
          <w:highlight w:val="white"/>
        </w:rPr>
        <w:t xml:space="preserve">No. 497, 28:217. </w:t>
      </w:r>
    </w:p>
    <w:p w:rsidR="009F2C6C" w:rsidRDefault="00056C61">
      <w:pPr>
        <w:ind w:left="360" w:hanging="360"/>
        <w:rPr>
          <w:rFonts w:ascii="Trebuchet MS" w:eastAsia="Trebuchet MS" w:hAnsi="Trebuchet MS" w:cs="Trebuchet MS"/>
          <w:color w:val="333333"/>
          <w:highlight w:val="white"/>
        </w:rPr>
      </w:pPr>
      <w:r>
        <w:rPr>
          <w:rFonts w:ascii="Trebuchet MS" w:eastAsia="Trebuchet MS" w:hAnsi="Trebuchet MS" w:cs="Trebuchet MS"/>
          <w:color w:val="333333"/>
          <w:highlight w:val="white"/>
        </w:rPr>
        <w:t xml:space="preserve">Lords Proprietors of Carolina to the Council of Trade and Plantations, July 8, 1715. From </w:t>
      </w:r>
      <w:proofErr w:type="spellStart"/>
      <w:r>
        <w:rPr>
          <w:rFonts w:ascii="Trebuchet MS" w:eastAsia="Trebuchet MS" w:hAnsi="Trebuchet MS" w:cs="Trebuchet MS"/>
          <w:color w:val="333333"/>
          <w:highlight w:val="white"/>
        </w:rPr>
        <w:t>From</w:t>
      </w:r>
      <w:proofErr w:type="spellEnd"/>
      <w:r>
        <w:rPr>
          <w:rFonts w:ascii="Trebuchet MS" w:eastAsia="Trebuchet MS" w:hAnsi="Trebuchet MS" w:cs="Trebuchet MS"/>
          <w:color w:val="333333"/>
          <w:highlight w:val="white"/>
        </w:rPr>
        <w:t xml:space="preserve"> </w:t>
      </w:r>
      <w:r>
        <w:rPr>
          <w:rFonts w:ascii="Trebuchet MS" w:eastAsia="Trebuchet MS" w:hAnsi="Trebuchet MS" w:cs="Trebuchet MS"/>
          <w:i/>
          <w:color w:val="333333"/>
          <w:highlight w:val="white"/>
        </w:rPr>
        <w:t xml:space="preserve">CSPC, </w:t>
      </w:r>
      <w:r>
        <w:rPr>
          <w:rFonts w:ascii="Trebuchet MS" w:eastAsia="Trebuchet MS" w:hAnsi="Trebuchet MS" w:cs="Trebuchet MS"/>
          <w:color w:val="333333"/>
          <w:highlight w:val="white"/>
        </w:rPr>
        <w:t>No. 511, 28:229-230.</w:t>
      </w:r>
    </w:p>
    <w:p w:rsidR="009F2C6C" w:rsidRDefault="00056C61">
      <w:pPr>
        <w:ind w:left="360" w:hanging="360"/>
        <w:rPr>
          <w:rFonts w:ascii="Trebuchet MS" w:eastAsia="Trebuchet MS" w:hAnsi="Trebuchet MS" w:cs="Trebuchet MS"/>
        </w:rPr>
      </w:pPr>
      <w:r>
        <w:rPr>
          <w:rFonts w:ascii="Trebuchet MS" w:eastAsia="Trebuchet MS" w:hAnsi="Trebuchet MS" w:cs="Trebuchet MS"/>
        </w:rPr>
        <w:t xml:space="preserve">Abel </w:t>
      </w:r>
      <w:proofErr w:type="spellStart"/>
      <w:r>
        <w:rPr>
          <w:rFonts w:ascii="Trebuchet MS" w:eastAsia="Trebuchet MS" w:hAnsi="Trebuchet MS" w:cs="Trebuchet MS"/>
        </w:rPr>
        <w:t>Kettleby</w:t>
      </w:r>
      <w:proofErr w:type="spellEnd"/>
      <w:r>
        <w:rPr>
          <w:rFonts w:ascii="Trebuchet MS" w:eastAsia="Trebuchet MS" w:hAnsi="Trebuchet MS" w:cs="Trebuchet MS"/>
        </w:rPr>
        <w:t xml:space="preserve"> and other planters and merchants trading to Carolina to the Council of Trade and Plantations, July 18, 1715. </w:t>
      </w:r>
      <w:r>
        <w:rPr>
          <w:rFonts w:ascii="Trebuchet MS" w:eastAsia="Trebuchet MS" w:hAnsi="Trebuchet MS" w:cs="Trebuchet MS"/>
          <w:color w:val="333333"/>
          <w:highlight w:val="white"/>
        </w:rPr>
        <w:t xml:space="preserve">From </w:t>
      </w:r>
      <w:r>
        <w:rPr>
          <w:rFonts w:ascii="Trebuchet MS" w:eastAsia="Trebuchet MS" w:hAnsi="Trebuchet MS" w:cs="Trebuchet MS"/>
          <w:i/>
          <w:color w:val="333333"/>
          <w:highlight w:val="white"/>
        </w:rPr>
        <w:t>CSPC</w:t>
      </w:r>
      <w:r>
        <w:rPr>
          <w:rFonts w:ascii="Trebuchet MS" w:eastAsia="Trebuchet MS" w:hAnsi="Trebuchet MS" w:cs="Trebuchet MS"/>
          <w:color w:val="333333"/>
          <w:highlight w:val="white"/>
        </w:rPr>
        <w:t xml:space="preserve">, </w:t>
      </w:r>
      <w:r>
        <w:rPr>
          <w:rFonts w:ascii="Trebuchet MS" w:eastAsia="Trebuchet MS" w:hAnsi="Trebuchet MS" w:cs="Trebuchet MS"/>
          <w:color w:val="333333"/>
          <w:highlight w:val="white"/>
        </w:rPr>
        <w:t>No. 523, 28:</w:t>
      </w:r>
      <w:r>
        <w:rPr>
          <w:rFonts w:ascii="Trebuchet MS" w:eastAsia="Trebuchet MS" w:hAnsi="Trebuchet MS" w:cs="Trebuchet MS"/>
        </w:rPr>
        <w:t xml:space="preserve">236-238. </w:t>
      </w:r>
    </w:p>
    <w:p w:rsidR="009F2C6C" w:rsidRDefault="00056C61">
      <w:pPr>
        <w:ind w:left="360" w:hanging="360"/>
        <w:rPr>
          <w:rFonts w:ascii="Trebuchet MS" w:eastAsia="Trebuchet MS" w:hAnsi="Trebuchet MS" w:cs="Trebuchet MS"/>
          <w:color w:val="333333"/>
          <w:highlight w:val="white"/>
        </w:rPr>
      </w:pPr>
      <w:proofErr w:type="spellStart"/>
      <w:r>
        <w:rPr>
          <w:rFonts w:ascii="Trebuchet MS" w:eastAsia="Trebuchet MS" w:hAnsi="Trebuchet MS" w:cs="Trebuchet MS"/>
          <w:color w:val="333333"/>
          <w:highlight w:val="white"/>
        </w:rPr>
        <w:t>Sameul</w:t>
      </w:r>
      <w:proofErr w:type="spellEnd"/>
      <w:r>
        <w:rPr>
          <w:rFonts w:ascii="Trebuchet MS" w:eastAsia="Trebuchet MS" w:hAnsi="Trebuchet MS" w:cs="Trebuchet MS"/>
          <w:color w:val="333333"/>
          <w:highlight w:val="white"/>
        </w:rPr>
        <w:t xml:space="preserve"> Eveleigh to Messrs. Boone and </w:t>
      </w:r>
      <w:proofErr w:type="spellStart"/>
      <w:r>
        <w:rPr>
          <w:rFonts w:ascii="Trebuchet MS" w:eastAsia="Trebuchet MS" w:hAnsi="Trebuchet MS" w:cs="Trebuchet MS"/>
          <w:color w:val="333333"/>
          <w:highlight w:val="white"/>
        </w:rPr>
        <w:t>Berresford</w:t>
      </w:r>
      <w:proofErr w:type="spellEnd"/>
      <w:r>
        <w:rPr>
          <w:rFonts w:ascii="Trebuchet MS" w:eastAsia="Trebuchet MS" w:hAnsi="Trebuchet MS" w:cs="Trebuchet MS"/>
          <w:color w:val="333333"/>
          <w:highlight w:val="white"/>
        </w:rPr>
        <w:t xml:space="preserve">, July 19, 1715. From </w:t>
      </w:r>
      <w:r>
        <w:rPr>
          <w:rFonts w:ascii="Trebuchet MS" w:eastAsia="Trebuchet MS" w:hAnsi="Trebuchet MS" w:cs="Trebuchet MS"/>
          <w:i/>
          <w:color w:val="333333"/>
          <w:highlight w:val="white"/>
        </w:rPr>
        <w:t>CSPC</w:t>
      </w:r>
      <w:r>
        <w:rPr>
          <w:rFonts w:ascii="Trebuchet MS" w:eastAsia="Trebuchet MS" w:hAnsi="Trebuchet MS" w:cs="Trebuchet MS"/>
          <w:color w:val="333333"/>
          <w:highlight w:val="white"/>
        </w:rPr>
        <w:t>, No. 642, 28:297-299.</w:t>
      </w:r>
    </w:p>
    <w:p w:rsidR="009F2C6C" w:rsidRDefault="00056C61">
      <w:pPr>
        <w:ind w:left="360" w:hanging="360"/>
        <w:rPr>
          <w:rFonts w:ascii="Trebuchet MS" w:eastAsia="Trebuchet MS" w:hAnsi="Trebuchet MS" w:cs="Trebuchet MS"/>
          <w:color w:val="333333"/>
          <w:highlight w:val="white"/>
        </w:rPr>
      </w:pPr>
      <w:r>
        <w:rPr>
          <w:rFonts w:ascii="Trebuchet MS" w:eastAsia="Trebuchet MS" w:hAnsi="Trebuchet MS" w:cs="Trebuchet MS"/>
          <w:color w:val="333333"/>
          <w:highlight w:val="white"/>
        </w:rPr>
        <w:t xml:space="preserve">Commissioners appointed by the Commons House of Assembly of South Carolina to correspond with Jos. Boon and Richard </w:t>
      </w:r>
      <w:proofErr w:type="spellStart"/>
      <w:r>
        <w:rPr>
          <w:rFonts w:ascii="Trebuchet MS" w:eastAsia="Trebuchet MS" w:hAnsi="Trebuchet MS" w:cs="Trebuchet MS"/>
          <w:color w:val="333333"/>
          <w:highlight w:val="white"/>
        </w:rPr>
        <w:t>Bersford</w:t>
      </w:r>
      <w:proofErr w:type="spellEnd"/>
      <w:r>
        <w:rPr>
          <w:rFonts w:ascii="Trebuchet MS" w:eastAsia="Trebuchet MS" w:hAnsi="Trebuchet MS" w:cs="Trebuchet MS"/>
          <w:color w:val="333333"/>
          <w:highlight w:val="white"/>
        </w:rPr>
        <w:t>, their Agents</w:t>
      </w:r>
      <w:r>
        <w:rPr>
          <w:rFonts w:ascii="Trebuchet MS" w:eastAsia="Trebuchet MS" w:hAnsi="Trebuchet MS" w:cs="Trebuchet MS"/>
          <w:color w:val="333333"/>
          <w:highlight w:val="white"/>
        </w:rPr>
        <w:t xml:space="preserve"> in England, August 25, 1715. From </w:t>
      </w:r>
      <w:r>
        <w:rPr>
          <w:rFonts w:ascii="Trebuchet MS" w:eastAsia="Trebuchet MS" w:hAnsi="Trebuchet MS" w:cs="Trebuchet MS"/>
          <w:i/>
          <w:color w:val="333333"/>
          <w:highlight w:val="white"/>
        </w:rPr>
        <w:t>CSPC</w:t>
      </w:r>
      <w:r>
        <w:rPr>
          <w:rFonts w:ascii="Trebuchet MS" w:eastAsia="Trebuchet MS" w:hAnsi="Trebuchet MS" w:cs="Trebuchet MS"/>
          <w:color w:val="333333"/>
          <w:highlight w:val="white"/>
        </w:rPr>
        <w:t>, No. 642, 28:299-302.</w:t>
      </w:r>
    </w:p>
    <w:p w:rsidR="009F2C6C" w:rsidRDefault="00056C61">
      <w:pPr>
        <w:ind w:left="360" w:hanging="360"/>
        <w:rPr>
          <w:rFonts w:ascii="Trebuchet MS" w:eastAsia="Trebuchet MS" w:hAnsi="Trebuchet MS" w:cs="Trebuchet MS"/>
          <w:color w:val="333333"/>
          <w:highlight w:val="white"/>
        </w:rPr>
      </w:pPr>
      <w:r>
        <w:rPr>
          <w:rFonts w:ascii="Trebuchet MS" w:eastAsia="Trebuchet MS" w:hAnsi="Trebuchet MS" w:cs="Trebuchet MS"/>
        </w:rPr>
        <w:t xml:space="preserve">Samuel Eveleigh to Messrs. Boon and </w:t>
      </w:r>
      <w:proofErr w:type="spellStart"/>
      <w:r>
        <w:rPr>
          <w:rFonts w:ascii="Trebuchet MS" w:eastAsia="Trebuchet MS" w:hAnsi="Trebuchet MS" w:cs="Trebuchet MS"/>
        </w:rPr>
        <w:t>Berresford</w:t>
      </w:r>
      <w:proofErr w:type="spellEnd"/>
      <w:r>
        <w:rPr>
          <w:rFonts w:ascii="Trebuchet MS" w:eastAsia="Trebuchet MS" w:hAnsi="Trebuchet MS" w:cs="Trebuchet MS"/>
        </w:rPr>
        <w:t xml:space="preserve">, October 7, 1715. </w:t>
      </w:r>
      <w:r>
        <w:rPr>
          <w:rFonts w:ascii="Trebuchet MS" w:eastAsia="Trebuchet MS" w:hAnsi="Trebuchet MS" w:cs="Trebuchet MS"/>
          <w:color w:val="333333"/>
          <w:highlight w:val="white"/>
        </w:rPr>
        <w:t xml:space="preserve">From </w:t>
      </w:r>
      <w:r>
        <w:rPr>
          <w:rFonts w:ascii="Trebuchet MS" w:eastAsia="Trebuchet MS" w:hAnsi="Trebuchet MS" w:cs="Trebuchet MS"/>
          <w:i/>
          <w:color w:val="333333"/>
          <w:highlight w:val="white"/>
        </w:rPr>
        <w:t>CSPC</w:t>
      </w:r>
      <w:r>
        <w:rPr>
          <w:rFonts w:ascii="Trebuchet MS" w:eastAsia="Trebuchet MS" w:hAnsi="Trebuchet MS" w:cs="Trebuchet MS"/>
          <w:color w:val="333333"/>
          <w:highlight w:val="white"/>
        </w:rPr>
        <w:t>, 28:296-297.</w:t>
      </w:r>
    </w:p>
    <w:p w:rsidR="009F2C6C" w:rsidRDefault="00056C61">
      <w:pPr>
        <w:ind w:left="360" w:hanging="360"/>
        <w:rPr>
          <w:rFonts w:ascii="Trebuchet MS" w:eastAsia="Trebuchet MS" w:hAnsi="Trebuchet MS" w:cs="Trebuchet MS"/>
          <w:color w:val="333333"/>
          <w:highlight w:val="white"/>
        </w:rPr>
      </w:pPr>
      <w:r>
        <w:rPr>
          <w:rFonts w:ascii="Trebuchet MS" w:eastAsia="Trebuchet MS" w:hAnsi="Trebuchet MS" w:cs="Trebuchet MS"/>
          <w:color w:val="333333"/>
          <w:highlight w:val="white"/>
        </w:rPr>
        <w:t xml:space="preserve">Assembly of S. Carolina to [Messrs. Boon and Beresford?], March 15, 1716, in </w:t>
      </w:r>
      <w:r>
        <w:rPr>
          <w:rFonts w:ascii="Trebuchet MS" w:eastAsia="Trebuchet MS" w:hAnsi="Trebuchet MS" w:cs="Trebuchet MS"/>
          <w:i/>
          <w:color w:val="333333"/>
          <w:highlight w:val="white"/>
        </w:rPr>
        <w:t>Calendar of State Papers Colonial, America and West Indies: Volume 29, 1716-1717</w:t>
      </w:r>
      <w:r>
        <w:rPr>
          <w:rFonts w:ascii="Trebuchet MS" w:eastAsia="Trebuchet MS" w:hAnsi="Trebuchet MS" w:cs="Trebuchet MS"/>
          <w:color w:val="333333"/>
          <w:highlight w:val="white"/>
        </w:rPr>
        <w:t xml:space="preserve">, ed. Cecil </w:t>
      </w:r>
      <w:proofErr w:type="spellStart"/>
      <w:r>
        <w:rPr>
          <w:rFonts w:ascii="Trebuchet MS" w:eastAsia="Trebuchet MS" w:hAnsi="Trebuchet MS" w:cs="Trebuchet MS"/>
          <w:color w:val="333333"/>
          <w:highlight w:val="white"/>
        </w:rPr>
        <w:t>Headlam</w:t>
      </w:r>
      <w:proofErr w:type="spellEnd"/>
      <w:r>
        <w:rPr>
          <w:rFonts w:ascii="Trebuchet MS" w:eastAsia="Trebuchet MS" w:hAnsi="Trebuchet MS" w:cs="Trebuchet MS"/>
          <w:color w:val="333333"/>
          <w:highlight w:val="white"/>
        </w:rPr>
        <w:t xml:space="preserve"> (London, 1930), No. 97, 50-51.</w:t>
      </w:r>
    </w:p>
    <w:p w:rsidR="009F2C6C" w:rsidRDefault="00056C61">
      <w:pPr>
        <w:ind w:left="360" w:hanging="360"/>
        <w:rPr>
          <w:rFonts w:ascii="Trebuchet MS" w:eastAsia="Trebuchet MS" w:hAnsi="Trebuchet MS" w:cs="Trebuchet MS"/>
          <w:color w:val="333333"/>
          <w:highlight w:val="white"/>
        </w:rPr>
      </w:pPr>
      <w:r>
        <w:rPr>
          <w:rFonts w:ascii="Trebuchet MS" w:eastAsia="Trebuchet MS" w:hAnsi="Trebuchet MS" w:cs="Trebuchet MS"/>
          <w:color w:val="333333"/>
          <w:highlight w:val="white"/>
        </w:rPr>
        <w:t xml:space="preserve">Lords Proprietors of Carolina to the Council of Trade and Plantations, June 4, 1716. From </w:t>
      </w:r>
      <w:r>
        <w:rPr>
          <w:rFonts w:ascii="Trebuchet MS" w:eastAsia="Trebuchet MS" w:hAnsi="Trebuchet MS" w:cs="Trebuchet MS"/>
          <w:i/>
          <w:color w:val="333333"/>
          <w:highlight w:val="white"/>
        </w:rPr>
        <w:t>CSPC</w:t>
      </w:r>
      <w:r>
        <w:rPr>
          <w:rFonts w:ascii="Trebuchet MS" w:eastAsia="Trebuchet MS" w:hAnsi="Trebuchet MS" w:cs="Trebuchet MS"/>
          <w:color w:val="333333"/>
          <w:highlight w:val="white"/>
        </w:rPr>
        <w:t xml:space="preserve">, No. 597, 29:322-323. </w:t>
      </w:r>
    </w:p>
    <w:p w:rsidR="009F2C6C" w:rsidRDefault="00056C61">
      <w:pPr>
        <w:ind w:left="360" w:hanging="360"/>
        <w:rPr>
          <w:rFonts w:ascii="Trebuchet MS" w:eastAsia="Trebuchet MS" w:hAnsi="Trebuchet MS" w:cs="Trebuchet MS"/>
          <w:color w:val="333333"/>
          <w:highlight w:val="white"/>
        </w:rPr>
      </w:pPr>
      <w:r>
        <w:rPr>
          <w:rFonts w:ascii="Trebuchet MS" w:eastAsia="Trebuchet MS" w:hAnsi="Trebuchet MS" w:cs="Trebuchet MS"/>
          <w:color w:val="333333"/>
          <w:highlight w:val="white"/>
        </w:rPr>
        <w:t>Richard</w:t>
      </w:r>
      <w:r>
        <w:rPr>
          <w:rFonts w:ascii="Trebuchet MS" w:eastAsia="Trebuchet MS" w:hAnsi="Trebuchet MS" w:cs="Trebuchet MS"/>
          <w:color w:val="333333"/>
          <w:highlight w:val="white"/>
        </w:rPr>
        <w:t xml:space="preserve"> Beresford to the Council of Trade and Plantations, [June, 23, 1716]. From </w:t>
      </w:r>
      <w:r>
        <w:rPr>
          <w:rFonts w:ascii="Trebuchet MS" w:eastAsia="Trebuchet MS" w:hAnsi="Trebuchet MS" w:cs="Trebuchet MS"/>
          <w:i/>
          <w:color w:val="333333"/>
          <w:highlight w:val="white"/>
        </w:rPr>
        <w:t>CSPC</w:t>
      </w:r>
      <w:r>
        <w:rPr>
          <w:rFonts w:ascii="Trebuchet MS" w:eastAsia="Trebuchet MS" w:hAnsi="Trebuchet MS" w:cs="Trebuchet MS"/>
          <w:color w:val="333333"/>
          <w:highlight w:val="white"/>
        </w:rPr>
        <w:t>, No. 230, 29:130-133.</w:t>
      </w:r>
    </w:p>
    <w:p w:rsidR="009F2C6C" w:rsidRDefault="00056C61">
      <w:pPr>
        <w:ind w:left="360" w:hanging="360"/>
        <w:rPr>
          <w:rFonts w:ascii="Trebuchet MS" w:eastAsia="Trebuchet MS" w:hAnsi="Trebuchet MS" w:cs="Trebuchet MS"/>
          <w:color w:val="333333"/>
          <w:highlight w:val="white"/>
        </w:rPr>
      </w:pPr>
      <w:r>
        <w:rPr>
          <w:rFonts w:ascii="Trebuchet MS" w:eastAsia="Trebuchet MS" w:hAnsi="Trebuchet MS" w:cs="Trebuchet MS"/>
          <w:color w:val="222222"/>
          <w:highlight w:val="white"/>
        </w:rPr>
        <w:t xml:space="preserve">Yonge, Francis. </w:t>
      </w:r>
      <w:r>
        <w:rPr>
          <w:rFonts w:ascii="Trebuchet MS" w:eastAsia="Trebuchet MS" w:hAnsi="Trebuchet MS" w:cs="Trebuchet MS"/>
          <w:i/>
          <w:color w:val="222222"/>
          <w:highlight w:val="white"/>
        </w:rPr>
        <w:t xml:space="preserve">A View of the Trade of South-Carolina: With Proposals Humbly </w:t>
      </w:r>
      <w:proofErr w:type="spellStart"/>
      <w:r>
        <w:rPr>
          <w:rFonts w:ascii="Trebuchet MS" w:eastAsia="Trebuchet MS" w:hAnsi="Trebuchet MS" w:cs="Trebuchet MS"/>
          <w:i/>
          <w:color w:val="222222"/>
          <w:highlight w:val="white"/>
        </w:rPr>
        <w:t>Offer'd</w:t>
      </w:r>
      <w:proofErr w:type="spellEnd"/>
      <w:r>
        <w:rPr>
          <w:rFonts w:ascii="Trebuchet MS" w:eastAsia="Trebuchet MS" w:hAnsi="Trebuchet MS" w:cs="Trebuchet MS"/>
          <w:i/>
          <w:color w:val="222222"/>
          <w:highlight w:val="white"/>
        </w:rPr>
        <w:t xml:space="preserve"> for </w:t>
      </w:r>
      <w:proofErr w:type="gramStart"/>
      <w:r>
        <w:rPr>
          <w:rFonts w:ascii="Trebuchet MS" w:eastAsia="Trebuchet MS" w:hAnsi="Trebuchet MS" w:cs="Trebuchet MS"/>
          <w:i/>
          <w:color w:val="222222"/>
          <w:highlight w:val="white"/>
        </w:rPr>
        <w:t>Improving</w:t>
      </w:r>
      <w:proofErr w:type="gramEnd"/>
      <w:r>
        <w:rPr>
          <w:rFonts w:ascii="Trebuchet MS" w:eastAsia="Trebuchet MS" w:hAnsi="Trebuchet MS" w:cs="Trebuchet MS"/>
          <w:i/>
          <w:color w:val="222222"/>
          <w:highlight w:val="white"/>
        </w:rPr>
        <w:t xml:space="preserve"> the Same</w:t>
      </w:r>
      <w:r>
        <w:rPr>
          <w:rFonts w:ascii="Trebuchet MS" w:eastAsia="Trebuchet MS" w:hAnsi="Trebuchet MS" w:cs="Trebuchet MS"/>
          <w:color w:val="222222"/>
          <w:highlight w:val="white"/>
        </w:rPr>
        <w:t>, 7-8. London, 1722.</w:t>
      </w:r>
    </w:p>
    <w:p w:rsidR="009F2C6C" w:rsidRDefault="00056C61">
      <w:pPr>
        <w:ind w:left="360" w:hanging="360"/>
        <w:rPr>
          <w:rFonts w:ascii="Trebuchet MS" w:eastAsia="Trebuchet MS" w:hAnsi="Trebuchet MS" w:cs="Trebuchet MS"/>
        </w:rPr>
      </w:pPr>
      <w:r>
        <w:rPr>
          <w:rFonts w:ascii="Trebuchet MS" w:eastAsia="Trebuchet MS" w:hAnsi="Trebuchet MS" w:cs="Trebuchet MS"/>
          <w:color w:val="333333"/>
          <w:highlight w:val="white"/>
        </w:rPr>
        <w:t>“Report of the Committee A</w:t>
      </w:r>
      <w:r>
        <w:rPr>
          <w:rFonts w:ascii="Trebuchet MS" w:eastAsia="Trebuchet MS" w:hAnsi="Trebuchet MS" w:cs="Trebuchet MS"/>
          <w:color w:val="333333"/>
          <w:highlight w:val="white"/>
        </w:rPr>
        <w:t xml:space="preserve">ppointed to Enquire into the Causes of the Disappointment of Success in the Late Expedition Against St. Augustine,” July 1, 1741, in </w:t>
      </w:r>
      <w:r>
        <w:rPr>
          <w:rFonts w:ascii="Trebuchet MS" w:eastAsia="Trebuchet MS" w:hAnsi="Trebuchet MS" w:cs="Trebuchet MS"/>
          <w:i/>
          <w:color w:val="222222"/>
          <w:highlight w:val="white"/>
        </w:rPr>
        <w:t xml:space="preserve">Journal of the Commons House of Assembly, 1741-1741, ed. J. H. </w:t>
      </w:r>
      <w:proofErr w:type="spellStart"/>
      <w:r>
        <w:rPr>
          <w:rFonts w:ascii="Trebuchet MS" w:eastAsia="Trebuchet MS" w:hAnsi="Trebuchet MS" w:cs="Trebuchet MS"/>
          <w:i/>
          <w:color w:val="222222"/>
          <w:highlight w:val="white"/>
        </w:rPr>
        <w:t>Easterby</w:t>
      </w:r>
      <w:proofErr w:type="spellEnd"/>
      <w:r>
        <w:rPr>
          <w:rFonts w:ascii="Trebuchet MS" w:eastAsia="Trebuchet MS" w:hAnsi="Trebuchet MS" w:cs="Trebuchet MS"/>
          <w:i/>
          <w:color w:val="222222"/>
          <w:highlight w:val="white"/>
        </w:rPr>
        <w:t xml:space="preserve"> </w:t>
      </w:r>
      <w:r>
        <w:rPr>
          <w:rFonts w:ascii="Trebuchet MS" w:eastAsia="Trebuchet MS" w:hAnsi="Trebuchet MS" w:cs="Trebuchet MS"/>
          <w:color w:val="222222"/>
          <w:highlight w:val="white"/>
        </w:rPr>
        <w:t>(Columbia: Historical Commission of South Carolina,</w:t>
      </w:r>
      <w:r>
        <w:rPr>
          <w:rFonts w:ascii="Trebuchet MS" w:eastAsia="Trebuchet MS" w:hAnsi="Trebuchet MS" w:cs="Trebuchet MS"/>
          <w:color w:val="222222"/>
          <w:highlight w:val="white"/>
        </w:rPr>
        <w:t xml:space="preserve"> 1952), 82-83.  For the full report, see </w:t>
      </w:r>
      <w:hyperlink r:id="rId11">
        <w:r>
          <w:rPr>
            <w:rFonts w:ascii="Trebuchet MS" w:eastAsia="Trebuchet MS" w:hAnsi="Trebuchet MS" w:cs="Trebuchet MS"/>
            <w:color w:val="1155CC"/>
            <w:highlight w:val="white"/>
            <w:u w:val="single"/>
          </w:rPr>
          <w:t>here</w:t>
        </w:r>
      </w:hyperlink>
      <w:r>
        <w:rPr>
          <w:rFonts w:ascii="Trebuchet MS" w:eastAsia="Trebuchet MS" w:hAnsi="Trebuchet MS" w:cs="Trebuchet MS"/>
          <w:color w:val="333333"/>
          <w:highlight w:val="white"/>
        </w:rPr>
        <w:t>, p. 78ff.</w:t>
      </w:r>
    </w:p>
    <w:p w:rsidR="009F2C6C" w:rsidRDefault="00056C61">
      <w:pPr>
        <w:pStyle w:val="Heading2"/>
        <w:spacing w:after="120"/>
        <w:rPr>
          <w:rFonts w:ascii="Trebuchet MS" w:eastAsia="Trebuchet MS" w:hAnsi="Trebuchet MS" w:cs="Trebuchet MS"/>
          <w:sz w:val="24"/>
          <w:szCs w:val="24"/>
        </w:rPr>
      </w:pPr>
      <w:bookmarkStart w:id="5" w:name="_heading=h.tyjcwt" w:colFirst="0" w:colLast="0"/>
      <w:bookmarkEnd w:id="5"/>
      <w:r>
        <w:rPr>
          <w:rFonts w:ascii="Trebuchet MS" w:eastAsia="Trebuchet MS" w:hAnsi="Trebuchet MS" w:cs="Trebuchet MS"/>
          <w:sz w:val="24"/>
          <w:szCs w:val="24"/>
        </w:rPr>
        <w:t>Statement about Diversity</w:t>
      </w:r>
    </w:p>
    <w:p w:rsidR="009F2C6C" w:rsidRDefault="00056C61">
      <w:pPr>
        <w:rPr>
          <w:rFonts w:ascii="Trebuchet MS" w:eastAsia="Trebuchet MS" w:hAnsi="Trebuchet MS" w:cs="Trebuchet MS"/>
          <w:sz w:val="24"/>
          <w:szCs w:val="24"/>
        </w:rPr>
      </w:pPr>
      <w:r>
        <w:rPr>
          <w:rFonts w:ascii="Trebuchet MS" w:eastAsia="Trebuchet MS" w:hAnsi="Trebuchet MS" w:cs="Trebuchet MS"/>
          <w:sz w:val="24"/>
          <w:szCs w:val="24"/>
        </w:rPr>
        <w:t>The College of Arts and Sciences supports an environment in which all students, re</w:t>
      </w:r>
      <w:r>
        <w:rPr>
          <w:rFonts w:ascii="Trebuchet MS" w:eastAsia="Trebuchet MS" w:hAnsi="Trebuchet MS" w:cs="Trebuchet MS"/>
          <w:sz w:val="24"/>
          <w:szCs w:val="24"/>
        </w:rPr>
        <w:t>gardless of race, gender, age, religious affiliation, sexual orientation, or physical disability are encouraged to learn and to develop their skills. If you have comments, suggestions or objections in this regard please do not hesitate to contact your inst</w:t>
      </w:r>
      <w:r>
        <w:rPr>
          <w:rFonts w:ascii="Trebuchet MS" w:eastAsia="Trebuchet MS" w:hAnsi="Trebuchet MS" w:cs="Trebuchet MS"/>
          <w:sz w:val="24"/>
          <w:szCs w:val="24"/>
        </w:rPr>
        <w:t xml:space="preserve">ructor.  If you would prefer to speak with someone other than your instructor, please call the University </w:t>
      </w:r>
      <w:proofErr w:type="spellStart"/>
      <w:r>
        <w:rPr>
          <w:rFonts w:ascii="Trebuchet MS" w:eastAsia="Trebuchet MS" w:hAnsi="Trebuchet MS" w:cs="Trebuchet MS"/>
          <w:sz w:val="24"/>
          <w:szCs w:val="24"/>
        </w:rPr>
        <w:t>Ombuds</w:t>
      </w:r>
      <w:proofErr w:type="spellEnd"/>
      <w:r>
        <w:rPr>
          <w:rFonts w:ascii="Trebuchet MS" w:eastAsia="Trebuchet MS" w:hAnsi="Trebuchet MS" w:cs="Trebuchet MS"/>
          <w:sz w:val="24"/>
          <w:szCs w:val="24"/>
        </w:rPr>
        <w:t xml:space="preserve">, </w:t>
      </w:r>
      <w:hyperlink r:id="rId12">
        <w:r>
          <w:rPr>
            <w:rFonts w:ascii="Trebuchet MS" w:eastAsia="Trebuchet MS" w:hAnsi="Trebuchet MS" w:cs="Trebuchet MS"/>
            <w:color w:val="1155CC"/>
            <w:sz w:val="24"/>
            <w:szCs w:val="24"/>
            <w:u w:val="single"/>
          </w:rPr>
          <w:t>https://eocr.virginia.edu/ombuds</w:t>
        </w:r>
      </w:hyperlink>
      <w:r>
        <w:rPr>
          <w:rFonts w:ascii="Trebuchet MS" w:eastAsia="Trebuchet MS" w:hAnsi="Trebuchet MS" w:cs="Trebuchet MS"/>
          <w:sz w:val="24"/>
          <w:szCs w:val="24"/>
        </w:rPr>
        <w:t>.</w:t>
      </w:r>
    </w:p>
    <w:p w:rsidR="009F2C6C" w:rsidRDefault="00056C61">
      <w:pPr>
        <w:pStyle w:val="Heading2"/>
        <w:spacing w:after="120"/>
        <w:rPr>
          <w:rFonts w:ascii="Trebuchet MS" w:eastAsia="Trebuchet MS" w:hAnsi="Trebuchet MS" w:cs="Trebuchet MS"/>
          <w:sz w:val="24"/>
          <w:szCs w:val="24"/>
        </w:rPr>
      </w:pPr>
      <w:bookmarkStart w:id="6" w:name="_heading=h.3dy6vkm" w:colFirst="0" w:colLast="0"/>
      <w:bookmarkEnd w:id="6"/>
      <w:r>
        <w:rPr>
          <w:rFonts w:ascii="Trebuchet MS" w:eastAsia="Trebuchet MS" w:hAnsi="Trebuchet MS" w:cs="Trebuchet MS"/>
          <w:sz w:val="24"/>
          <w:szCs w:val="24"/>
        </w:rPr>
        <w:t xml:space="preserve">Statement Regarding Safety </w:t>
      </w:r>
      <w:proofErr w:type="gramStart"/>
      <w:r>
        <w:rPr>
          <w:rFonts w:ascii="Trebuchet MS" w:eastAsia="Trebuchet MS" w:hAnsi="Trebuchet MS" w:cs="Trebuchet MS"/>
          <w:sz w:val="24"/>
          <w:szCs w:val="24"/>
        </w:rPr>
        <w:t>On</w:t>
      </w:r>
      <w:proofErr w:type="gramEnd"/>
      <w:r>
        <w:rPr>
          <w:rFonts w:ascii="Trebuchet MS" w:eastAsia="Trebuchet MS" w:hAnsi="Trebuchet MS" w:cs="Trebuchet MS"/>
          <w:sz w:val="24"/>
          <w:szCs w:val="24"/>
        </w:rPr>
        <w:t xml:space="preserve"> Grounds</w:t>
      </w:r>
    </w:p>
    <w:p w:rsidR="009F2C6C" w:rsidRDefault="00056C61">
      <w:pPr>
        <w:rPr>
          <w:rFonts w:ascii="Trebuchet MS" w:eastAsia="Trebuchet MS" w:hAnsi="Trebuchet MS" w:cs="Trebuchet MS"/>
          <w:sz w:val="24"/>
          <w:szCs w:val="24"/>
        </w:rPr>
      </w:pPr>
      <w:r>
        <w:rPr>
          <w:rFonts w:ascii="Trebuchet MS" w:eastAsia="Trebuchet MS" w:hAnsi="Trebuchet MS" w:cs="Trebuchet MS"/>
          <w:sz w:val="24"/>
          <w:szCs w:val="24"/>
        </w:rPr>
        <w:t>The University of Virginia is dedicated to providing a safe and equitable learning environment for all students. To that end, it is vital that you know two values that I and the University hold as critically important:</w:t>
      </w:r>
    </w:p>
    <w:p w:rsidR="009F2C6C" w:rsidRDefault="009F2C6C">
      <w:pPr>
        <w:rPr>
          <w:rFonts w:ascii="Trebuchet MS" w:eastAsia="Trebuchet MS" w:hAnsi="Trebuchet MS" w:cs="Trebuchet MS"/>
          <w:sz w:val="24"/>
          <w:szCs w:val="24"/>
        </w:rPr>
      </w:pPr>
    </w:p>
    <w:p w:rsidR="009F2C6C" w:rsidRDefault="00056C61">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Power-based personal violence will n</w:t>
      </w:r>
      <w:r>
        <w:rPr>
          <w:rFonts w:ascii="Trebuchet MS" w:eastAsia="Trebuchet MS" w:hAnsi="Trebuchet MS" w:cs="Trebuchet MS"/>
          <w:sz w:val="24"/>
          <w:szCs w:val="24"/>
        </w:rPr>
        <w:t>ot be tolerated.</w:t>
      </w:r>
    </w:p>
    <w:p w:rsidR="009F2C6C" w:rsidRDefault="00056C61">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Everyone has a responsibility to do their part to maintain a safe community on Grounds. </w:t>
      </w:r>
    </w:p>
    <w:p w:rsidR="009F2C6C" w:rsidRDefault="009F2C6C">
      <w:pPr>
        <w:ind w:left="720"/>
        <w:rPr>
          <w:rFonts w:ascii="Trebuchet MS" w:eastAsia="Trebuchet MS" w:hAnsi="Trebuchet MS" w:cs="Trebuchet MS"/>
          <w:sz w:val="24"/>
          <w:szCs w:val="24"/>
        </w:rPr>
      </w:pPr>
    </w:p>
    <w:p w:rsidR="009F2C6C" w:rsidRDefault="00056C61">
      <w:pPr>
        <w:rPr>
          <w:rFonts w:ascii="Trebuchet MS" w:eastAsia="Trebuchet MS" w:hAnsi="Trebuchet MS" w:cs="Trebuchet MS"/>
          <w:sz w:val="24"/>
          <w:szCs w:val="24"/>
        </w:rPr>
      </w:pPr>
      <w:r>
        <w:rPr>
          <w:rFonts w:ascii="Trebuchet MS" w:eastAsia="Trebuchet MS" w:hAnsi="Trebuchet MS" w:cs="Trebuchet MS"/>
          <w:sz w:val="24"/>
          <w:szCs w:val="24"/>
        </w:rPr>
        <w:t xml:space="preserve">If you or someone you know has been affected by power-based personal violence, more information can be found on the UVA Sexual Violence website that </w:t>
      </w:r>
      <w:r>
        <w:rPr>
          <w:rFonts w:ascii="Trebuchet MS" w:eastAsia="Trebuchet MS" w:hAnsi="Trebuchet MS" w:cs="Trebuchet MS"/>
          <w:sz w:val="24"/>
          <w:szCs w:val="24"/>
        </w:rPr>
        <w:t>describes reporting options and resources available -</w:t>
      </w:r>
      <w:hyperlink r:id="rId13">
        <w:r>
          <w:rPr>
            <w:rFonts w:ascii="Trebuchet MS" w:eastAsia="Trebuchet MS" w:hAnsi="Trebuchet MS" w:cs="Trebuchet MS"/>
            <w:sz w:val="24"/>
            <w:szCs w:val="24"/>
          </w:rPr>
          <w:t xml:space="preserve"> www.virginia.edu/sexualviolence</w:t>
        </w:r>
      </w:hyperlink>
      <w:r>
        <w:rPr>
          <w:rFonts w:ascii="Trebuchet MS" w:eastAsia="Trebuchet MS" w:hAnsi="Trebuchet MS" w:cs="Trebuchet MS"/>
          <w:sz w:val="24"/>
          <w:szCs w:val="24"/>
        </w:rPr>
        <w:t>.</w:t>
      </w:r>
    </w:p>
    <w:p w:rsidR="009F2C6C" w:rsidRDefault="009F2C6C">
      <w:pPr>
        <w:rPr>
          <w:rFonts w:ascii="Trebuchet MS" w:eastAsia="Trebuchet MS" w:hAnsi="Trebuchet MS" w:cs="Trebuchet MS"/>
          <w:sz w:val="24"/>
          <w:szCs w:val="24"/>
        </w:rPr>
      </w:pPr>
    </w:p>
    <w:p w:rsidR="009F2C6C" w:rsidRDefault="00056C61">
      <w:pPr>
        <w:rPr>
          <w:rFonts w:ascii="Trebuchet MS" w:eastAsia="Trebuchet MS" w:hAnsi="Trebuchet MS" w:cs="Trebuchet MS"/>
          <w:b/>
          <w:sz w:val="24"/>
          <w:szCs w:val="24"/>
        </w:rPr>
      </w:pPr>
      <w:r>
        <w:rPr>
          <w:rFonts w:ascii="Trebuchet MS" w:eastAsia="Trebuchet MS" w:hAnsi="Trebuchet MS" w:cs="Trebuchet MS"/>
          <w:sz w:val="24"/>
          <w:szCs w:val="24"/>
        </w:rPr>
        <w:t xml:space="preserve">As your professor and as a person, I care about you and your </w:t>
      </w:r>
      <w:proofErr w:type="spellStart"/>
      <w:r>
        <w:rPr>
          <w:rFonts w:ascii="Trebuchet MS" w:eastAsia="Trebuchet MS" w:hAnsi="Trebuchet MS" w:cs="Trebuchet MS"/>
          <w:sz w:val="24"/>
          <w:szCs w:val="24"/>
        </w:rPr>
        <w:t>well being</w:t>
      </w:r>
      <w:proofErr w:type="spellEnd"/>
      <w:r>
        <w:rPr>
          <w:rFonts w:ascii="Trebuchet MS" w:eastAsia="Trebuchet MS" w:hAnsi="Trebuchet MS" w:cs="Trebuchet MS"/>
          <w:sz w:val="24"/>
          <w:szCs w:val="24"/>
        </w:rPr>
        <w:t>, and stand ready to provide support an</w:t>
      </w:r>
      <w:r>
        <w:rPr>
          <w:rFonts w:ascii="Trebuchet MS" w:eastAsia="Trebuchet MS" w:hAnsi="Trebuchet MS" w:cs="Trebuchet MS"/>
          <w:sz w:val="24"/>
          <w:szCs w:val="24"/>
        </w:rPr>
        <w:t>d resources as I can. As a faculty member, I am a “responsible employee,” which means that I am required by University policy and federal law to report what you tell me to the University's Title IX Coordinator. The Title IX Coordinator's job is to ensure t</w:t>
      </w:r>
      <w:r>
        <w:rPr>
          <w:rFonts w:ascii="Trebuchet MS" w:eastAsia="Trebuchet MS" w:hAnsi="Trebuchet MS" w:cs="Trebuchet MS"/>
          <w:sz w:val="24"/>
          <w:szCs w:val="24"/>
        </w:rPr>
        <w:t xml:space="preserve">hat the reporting student receives the resources and support that they need, while also reviewing the information presented to determine whether further action is necessary to ensure survivor safety and the safety of the University community. If you would </w:t>
      </w:r>
      <w:r>
        <w:rPr>
          <w:rFonts w:ascii="Trebuchet MS" w:eastAsia="Trebuchet MS" w:hAnsi="Trebuchet MS" w:cs="Trebuchet MS"/>
          <w:sz w:val="24"/>
          <w:szCs w:val="24"/>
        </w:rPr>
        <w:t>rather keep this information confidential, there are Confidential Employees you can talk to on Grounds (</w:t>
      </w:r>
      <w:hyperlink r:id="rId14">
        <w:r>
          <w:rPr>
            <w:rFonts w:ascii="Trebuchet MS" w:eastAsia="Trebuchet MS" w:hAnsi="Trebuchet MS" w:cs="Trebuchet MS"/>
            <w:color w:val="1155CC"/>
            <w:sz w:val="24"/>
            <w:szCs w:val="24"/>
            <w:u w:val="single"/>
          </w:rPr>
          <w:t>http://www.virginia.edu/justreportit/confidential_resources.pdf</w:t>
        </w:r>
      </w:hyperlink>
      <w:r>
        <w:rPr>
          <w:rFonts w:ascii="Trebuchet MS" w:eastAsia="Trebuchet MS" w:hAnsi="Trebuchet MS" w:cs="Trebuchet MS"/>
          <w:sz w:val="24"/>
          <w:szCs w:val="24"/>
        </w:rPr>
        <w:t>). The</w:t>
      </w:r>
      <w:r>
        <w:rPr>
          <w:rFonts w:ascii="Trebuchet MS" w:eastAsia="Trebuchet MS" w:hAnsi="Trebuchet MS" w:cs="Trebuchet MS"/>
          <w:sz w:val="24"/>
          <w:szCs w:val="24"/>
        </w:rPr>
        <w:t xml:space="preserve"> worst possible situation would be for you or your friend to remain silent when there are so many here willing and able to help.</w:t>
      </w:r>
    </w:p>
    <w:p w:rsidR="009F2C6C" w:rsidRDefault="009F2C6C">
      <w:pPr>
        <w:rPr>
          <w:rFonts w:ascii="Trebuchet MS" w:eastAsia="Trebuchet MS" w:hAnsi="Trebuchet MS" w:cs="Trebuchet MS"/>
          <w:sz w:val="24"/>
          <w:szCs w:val="24"/>
          <w:u w:val="single"/>
        </w:rPr>
      </w:pPr>
    </w:p>
    <w:p w:rsidR="009F2C6C" w:rsidRDefault="009F2C6C">
      <w:pPr>
        <w:rPr>
          <w:rFonts w:ascii="Trebuchet MS" w:eastAsia="Trebuchet MS" w:hAnsi="Trebuchet MS" w:cs="Trebuchet MS"/>
          <w:sz w:val="24"/>
          <w:szCs w:val="24"/>
          <w:u w:val="single"/>
        </w:rPr>
      </w:pPr>
    </w:p>
    <w:p w:rsidR="009F2C6C" w:rsidRDefault="009F2C6C">
      <w:pPr>
        <w:rPr>
          <w:rFonts w:ascii="Trebuchet MS" w:eastAsia="Trebuchet MS" w:hAnsi="Trebuchet MS" w:cs="Trebuchet MS"/>
          <w:sz w:val="24"/>
          <w:szCs w:val="24"/>
          <w:u w:val="single"/>
        </w:rPr>
      </w:pPr>
    </w:p>
    <w:p w:rsidR="009F2C6C" w:rsidRDefault="009F2C6C">
      <w:pPr>
        <w:rPr>
          <w:rFonts w:ascii="Trebuchet MS" w:eastAsia="Trebuchet MS" w:hAnsi="Trebuchet MS" w:cs="Trebuchet MS"/>
          <w:sz w:val="24"/>
          <w:szCs w:val="24"/>
          <w:u w:val="single"/>
        </w:rPr>
      </w:pPr>
    </w:p>
    <w:p w:rsidR="009F2C6C" w:rsidRDefault="009F2C6C">
      <w:pPr>
        <w:ind w:left="360" w:hanging="360"/>
        <w:rPr>
          <w:rFonts w:ascii="Trebuchet MS" w:eastAsia="Trebuchet MS" w:hAnsi="Trebuchet MS" w:cs="Trebuchet MS"/>
          <w:color w:val="222222"/>
          <w:sz w:val="24"/>
          <w:szCs w:val="24"/>
          <w:highlight w:val="white"/>
        </w:rPr>
      </w:pPr>
    </w:p>
    <w:p w:rsidR="009F2C6C" w:rsidRDefault="009F2C6C">
      <w:pPr>
        <w:rPr>
          <w:rFonts w:ascii="Trebuchet MS" w:eastAsia="Trebuchet MS" w:hAnsi="Trebuchet MS" w:cs="Trebuchet MS"/>
          <w:sz w:val="24"/>
          <w:szCs w:val="24"/>
        </w:rPr>
      </w:pPr>
    </w:p>
    <w:p w:rsidR="009F2C6C" w:rsidRDefault="009F2C6C">
      <w:pPr>
        <w:rPr>
          <w:rFonts w:ascii="Trebuchet MS" w:eastAsia="Trebuchet MS" w:hAnsi="Trebuchet MS" w:cs="Trebuchet MS"/>
          <w:sz w:val="24"/>
          <w:szCs w:val="24"/>
        </w:rPr>
      </w:pPr>
    </w:p>
    <w:sectPr w:rsidR="009F2C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05375"/>
    <w:multiLevelType w:val="multilevel"/>
    <w:tmpl w:val="0A76A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6C"/>
    <w:rsid w:val="00056C61"/>
    <w:rsid w:val="009F2C6C"/>
    <w:rsid w:val="00C8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E3D206F-290F-498F-ADFF-53A558EF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earch.lib.virginia.edu/catalog/u2579396" TargetMode="External"/><Relationship Id="rId13" Type="http://schemas.openxmlformats.org/officeDocument/2006/relationships/hyperlink" Target="http://www.virginia.edu/sexualviolence" TargetMode="External"/><Relationship Id="rId3" Type="http://schemas.openxmlformats.org/officeDocument/2006/relationships/styles" Target="styles.xml"/><Relationship Id="rId7" Type="http://schemas.openxmlformats.org/officeDocument/2006/relationships/hyperlink" Target="http://www.vcdh.virginia.edu/PastsFutures.html" TargetMode="External"/><Relationship Id="rId12" Type="http://schemas.openxmlformats.org/officeDocument/2006/relationships/hyperlink" Target="https://eocr.virginia.edu/ombu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delson@virginia.edu" TargetMode="External"/><Relationship Id="rId11" Type="http://schemas.openxmlformats.org/officeDocument/2006/relationships/hyperlink" Target="https://babel.hathitrust.org/cgi/pt?id=iau.31858045012683&amp;view=1up&amp;seq=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stanford.edu/group/spatialhistory/cgi-bin/site/pub.php?id=29" TargetMode="External"/><Relationship Id="rId4" Type="http://schemas.openxmlformats.org/officeDocument/2006/relationships/settings" Target="settings.xml"/><Relationship Id="rId9" Type="http://schemas.openxmlformats.org/officeDocument/2006/relationships/hyperlink" Target="https://doi.org/10.1093/envhis/emy129" TargetMode="External"/><Relationship Id="rId14" Type="http://schemas.openxmlformats.org/officeDocument/2006/relationships/hyperlink" Target="http://www.virginia.edu/justreportit/confidential_resour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3uft+gpNhXVcoGEPq/p0d3moNg==">AMUW2mVXKSNH9PyMM15foiDDAkQxOOlXiFKd9JIfx3EYZ5N+REuNinobvwjzaEzWeeNnH0pz4oVhoUhA65kZrwFF6M+j8mSJNlFbUCqBIjRX/LgWcNDcHaxp9FiGDcPmiEExFSpfIIW2e0hQZTX8J/7JtuI73r8+J5gcg1pnBMBLI4bWbIEp69ALddnDTTtyCCPWmk3oer/F+tMYa7gMLgusjojc4VpjYw==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Edelson, S. Max (sme4n)</dc:creator>
  <cp:revision>1</cp:revision>
  <dcterms:created xsi:type="dcterms:W3CDTF">2019-08-22T19:09:00Z</dcterms:created>
</cp:coreProperties>
</file>