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2182" w14:textId="77777777" w:rsidR="00A60431" w:rsidRPr="00C20BF1" w:rsidRDefault="00A60431" w:rsidP="00A60431">
      <w:pPr>
        <w:widowControl w:val="0"/>
        <w:autoSpaceDE w:val="0"/>
        <w:autoSpaceDN w:val="0"/>
        <w:spacing w:before="60" w:after="0" w:line="276" w:lineRule="auto"/>
        <w:ind w:right="12"/>
        <w:jc w:val="center"/>
        <w:outlineLvl w:val="0"/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Inovação,</w:t>
      </w:r>
      <w:r w:rsidRPr="00C20BF1">
        <w:rPr>
          <w:rFonts w:ascii="Arial" w:eastAsia="Arial" w:hAnsi="Arial" w:cs="Arial"/>
          <w:b/>
          <w:bCs/>
          <w:spacing w:val="-5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Sustentabilidade</w:t>
      </w:r>
      <w:r w:rsidRPr="00C20BF1">
        <w:rPr>
          <w:rFonts w:ascii="Arial" w:eastAsia="Arial" w:hAnsi="Arial" w:cs="Arial"/>
          <w:b/>
          <w:bCs/>
          <w:spacing w:val="-5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kern w:val="0"/>
          <w:sz w:val="52"/>
          <w:szCs w:val="52"/>
          <w:lang w:val="pt-PT"/>
          <w14:ligatures w14:val="none"/>
        </w:rPr>
        <w:t>e Competitividade</w:t>
      </w:r>
      <w:r w:rsidRPr="00C20BF1">
        <w:rPr>
          <w:rFonts w:ascii="Arial" w:eastAsia="Arial" w:hAnsi="Arial" w:cs="Arial"/>
          <w:b/>
          <w:bCs/>
          <w:spacing w:val="-17"/>
          <w:kern w:val="0"/>
          <w:sz w:val="52"/>
          <w:szCs w:val="52"/>
          <w:lang w:val="pt-PT"/>
          <w14:ligatures w14:val="none"/>
        </w:rPr>
        <w:t xml:space="preserve"> </w:t>
      </w:r>
      <w:r w:rsidRPr="00C20BF1">
        <w:rPr>
          <w:rFonts w:ascii="Arial" w:eastAsia="Arial" w:hAnsi="Arial" w:cs="Arial"/>
          <w:b/>
          <w:bCs/>
          <w:spacing w:val="-2"/>
          <w:kern w:val="0"/>
          <w:sz w:val="52"/>
          <w:szCs w:val="52"/>
          <w:lang w:val="pt-PT"/>
          <w14:ligatures w14:val="none"/>
        </w:rPr>
        <w:t>Empresarial</w:t>
      </w:r>
    </w:p>
    <w:p w14:paraId="269C5776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56D41E89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22A4515A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noProof/>
          <w:kern w:val="0"/>
          <w:sz w:val="36"/>
          <w:szCs w:val="36"/>
          <w:lang w:val="pt-PT"/>
          <w14:ligatures w14:val="none"/>
        </w:rPr>
        <w:drawing>
          <wp:inline distT="0" distB="0" distL="0" distR="0" wp14:anchorId="072522B1" wp14:editId="36B0A10A">
            <wp:extent cx="3348990" cy="969645"/>
            <wp:effectExtent l="0" t="0" r="3810" b="1905"/>
            <wp:docPr id="1422991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1AC89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4AD4B825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5DA93C01" w14:textId="77777777" w:rsidR="00A60431" w:rsidRPr="00C20BF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Aluno</w:t>
      </w: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s</w:t>
      </w: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: Nathan Anaquim Procaccia</w:t>
      </w:r>
    </w:p>
    <w:p w14:paraId="406FE707" w14:textId="77777777" w:rsidR="00A6043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C20BF1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RA: 823117175</w:t>
      </w:r>
    </w:p>
    <w:p w14:paraId="2501F1CA" w14:textId="77777777" w:rsidR="00FF0208" w:rsidRDefault="00FF0208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Matheus Bueno </w:t>
      </w:r>
      <w:proofErr w:type="spellStart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Neri</w:t>
      </w:r>
      <w:proofErr w:type="spellEnd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 de </w:t>
      </w:r>
      <w:proofErr w:type="spellStart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Araujo</w:t>
      </w:r>
      <w:proofErr w:type="spellEnd"/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 </w:t>
      </w:r>
    </w:p>
    <w:p w14:paraId="3F4331F0" w14:textId="6A5048B3" w:rsidR="00FF0208" w:rsidRDefault="00FF0208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 w:rsidRPr="00FF0208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RA: 822160370</w:t>
      </w:r>
    </w:p>
    <w:p w14:paraId="754D9A0E" w14:textId="77777777" w:rsidR="00966169" w:rsidRDefault="00966169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Victor França </w:t>
      </w:r>
    </w:p>
    <w:p w14:paraId="2C3A3EFA" w14:textId="66C5F224" w:rsidR="00FF0208" w:rsidRDefault="00966169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 xml:space="preserve">RA: </w:t>
      </w:r>
      <w:r w:rsidRPr="00966169"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t>824122809</w:t>
      </w:r>
    </w:p>
    <w:p w14:paraId="1FFECA44" w14:textId="77777777" w:rsidR="00A60431" w:rsidRDefault="00A60431" w:rsidP="00A60431">
      <w:pPr>
        <w:widowControl w:val="0"/>
        <w:autoSpaceDE w:val="0"/>
        <w:autoSpaceDN w:val="0"/>
        <w:spacing w:before="64" w:after="0" w:line="254" w:lineRule="auto"/>
        <w:ind w:left="720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</w:p>
    <w:p w14:paraId="0CA25A90" w14:textId="77777777" w:rsidR="00A60431" w:rsidRDefault="00A60431" w:rsidP="00A60431">
      <w:pP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36"/>
          <w:szCs w:val="36"/>
          <w:lang w:val="pt-PT"/>
          <w14:ligatures w14:val="none"/>
        </w:rPr>
        <w:br w:type="page"/>
      </w:r>
    </w:p>
    <w:p w14:paraId="0CA2AC18" w14:textId="03AF79AE" w:rsidR="00A60431" w:rsidRPr="00A60431" w:rsidRDefault="00A60431" w:rsidP="00A6043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  <w14:ligatures w14:val="none"/>
        </w:rPr>
      </w:pPr>
      <w:r w:rsidRPr="00A60431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  <w14:ligatures w14:val="none"/>
        </w:rPr>
        <w:lastRenderedPageBreak/>
        <w:t>1</w:t>
      </w:r>
      <w:r w:rsidRPr="00A60431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  <w14:ligatures w14:val="none"/>
        </w:rPr>
        <w:t>. O que é e o que faz a WSA – World Steel Association</w:t>
      </w:r>
    </w:p>
    <w:p w14:paraId="57B0D89A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A World Steel Association (WSA) é uma organização internacional que representa a indústria global do aço. Fundada em 1967, a associação reúne empresas produtoras de aço, associações industriais e institutos de pesquisa relacionados ao setor siderúrgico.</w:t>
      </w:r>
    </w:p>
    <w:p w14:paraId="36727B84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A WSA tem como principal objetivo promover o desenvolvimento sustentável da indústria do aço em nível mundial. A organização atua como uma plataforma de cooperação entre empresas e instituições do setor, compartilhando conhecimento técnico, pesquisas e boas práticas industriais.</w:t>
      </w:r>
    </w:p>
    <w:p w14:paraId="60F93C2F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Entre as principais atividades da World Steel Association está a coleta e divulgação de dados globais sobre produção de aço. Esses dados são amplamente utilizados por governos, pesquisadores e empresas para analisar o desempenho da indústria siderúrgica e tendências econômicas globais.</w:t>
      </w:r>
    </w:p>
    <w:p w14:paraId="5486D0FB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Além disso, a organização promove iniciativas relacionadas à sustentabilidade, segurança no trabalho, eficiência energética e redução de emissões de carbono na produção de aço. O setor siderúrgico é intensivo em recursos naturais e energia, por isso a WSA tem incentivado práticas industriais mais sustentáveis e tecnologias de produção menos poluentes.</w:t>
      </w:r>
    </w:p>
    <w:p w14:paraId="530C1B54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Outra função importante da associação é representar os interesses da indústria do aço em debates internacionais sobre economia, comércio e meio ambiente.</w:t>
      </w:r>
    </w:p>
    <w:p w14:paraId="12813FCF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Entre as principais atividades da WSA destacam-se:</w:t>
      </w:r>
    </w:p>
    <w:p w14:paraId="037996F5" w14:textId="77777777" w:rsidR="00A60431" w:rsidRPr="00A60431" w:rsidRDefault="00A60431" w:rsidP="00A6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Representação global da indústria do aço</w:t>
      </w:r>
    </w:p>
    <w:p w14:paraId="6AA0F5AA" w14:textId="77777777" w:rsidR="00A60431" w:rsidRPr="00A60431" w:rsidRDefault="00A60431" w:rsidP="00A6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Divulgação de estatísticas mundiais de produção siderúrgica</w:t>
      </w:r>
    </w:p>
    <w:p w14:paraId="3BFD7198" w14:textId="77777777" w:rsidR="00A60431" w:rsidRPr="00A60431" w:rsidRDefault="00A60431" w:rsidP="00A6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Promoção de pesquisas e inovação tecnológica no setor</w:t>
      </w:r>
    </w:p>
    <w:p w14:paraId="04FBB135" w14:textId="77777777" w:rsidR="00A60431" w:rsidRPr="00A60431" w:rsidRDefault="00A60431" w:rsidP="00A6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Incentivo à sustentabilidade e redução de emissões na produção de aço</w:t>
      </w:r>
    </w:p>
    <w:p w14:paraId="46CA01B0" w14:textId="77777777" w:rsidR="00A60431" w:rsidRPr="00A60431" w:rsidRDefault="00A60431" w:rsidP="00A6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Desenvolvimento de padrões de segurança industrial</w:t>
      </w:r>
    </w:p>
    <w:p w14:paraId="4EAFA90F" w14:textId="77777777" w:rsidR="00A60431" w:rsidRPr="00A60431" w:rsidRDefault="00A60431" w:rsidP="00A604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60431">
        <w:rPr>
          <w:rFonts w:ascii="Arial" w:eastAsia="Times New Roman" w:hAnsi="Arial" w:cs="Arial"/>
          <w:kern w:val="0"/>
          <w:lang w:eastAsia="pt-BR"/>
          <w14:ligatures w14:val="none"/>
        </w:rPr>
        <w:t>Atualmente, os membros da World Steel Association representam grande parte da produção mundial de aço, o que faz da organização uma das principais referências globais sobre o setor siderúrgico.</w:t>
      </w:r>
    </w:p>
    <w:p w14:paraId="0C2839F5" w14:textId="77777777" w:rsidR="00A60431" w:rsidRDefault="00A60431" w:rsidP="00A60431">
      <w:pPr>
        <w:rPr>
          <w:rFonts w:ascii="Arial" w:eastAsia="Arial" w:hAnsi="Arial" w:cs="Arial"/>
          <w:kern w:val="0"/>
          <w14:ligatures w14:val="none"/>
        </w:rPr>
      </w:pPr>
      <w:r>
        <w:rPr>
          <w:rFonts w:ascii="Arial" w:eastAsia="Arial" w:hAnsi="Arial" w:cs="Arial"/>
          <w:kern w:val="0"/>
          <w14:ligatures w14:val="none"/>
        </w:rPr>
        <w:br w:type="page"/>
      </w:r>
    </w:p>
    <w:p w14:paraId="7E4413B6" w14:textId="77777777" w:rsidR="00A60431" w:rsidRDefault="00A60431" w:rsidP="00A60431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FC7CD7">
        <w:rPr>
          <w:rFonts w:ascii="Arial" w:hAnsi="Arial" w:cs="Arial"/>
          <w:b/>
          <w:bCs/>
          <w:sz w:val="32"/>
          <w:szCs w:val="32"/>
        </w:rPr>
        <w:lastRenderedPageBreak/>
        <w:t>Referência</w:t>
      </w:r>
    </w:p>
    <w:p w14:paraId="14B537AA" w14:textId="4B919B87" w:rsidR="00A60431" w:rsidRPr="00C20BF1" w:rsidRDefault="00A60431" w:rsidP="00A60431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  <w:kern w:val="0"/>
          <w14:ligatures w14:val="none"/>
        </w:rPr>
        <w:br/>
      </w:r>
      <w:r w:rsidRPr="00A60431">
        <w:rPr>
          <w:rFonts w:ascii="Arial" w:hAnsi="Arial" w:cs="Arial"/>
        </w:rPr>
        <w:t>https://worldsteel.org/</w:t>
      </w:r>
    </w:p>
    <w:p w14:paraId="43ADF723" w14:textId="77777777" w:rsidR="00A60431" w:rsidRDefault="00A60431"/>
    <w:sectPr w:rsidR="00A60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D72"/>
    <w:multiLevelType w:val="multilevel"/>
    <w:tmpl w:val="1E2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4477B"/>
    <w:multiLevelType w:val="hybridMultilevel"/>
    <w:tmpl w:val="0F56D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541412">
    <w:abstractNumId w:val="1"/>
  </w:num>
  <w:num w:numId="2" w16cid:durableId="199494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1"/>
    <w:rsid w:val="008F5324"/>
    <w:rsid w:val="00966169"/>
    <w:rsid w:val="00A60431"/>
    <w:rsid w:val="00FF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9A7B"/>
  <w15:chartTrackingRefBased/>
  <w15:docId w15:val="{C6174FB2-A7E9-4FA8-891C-816024A6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431"/>
  </w:style>
  <w:style w:type="paragraph" w:styleId="Ttulo1">
    <w:name w:val="heading 1"/>
    <w:basedOn w:val="Normal"/>
    <w:next w:val="Normal"/>
    <w:link w:val="Ttulo1Carter"/>
    <w:uiPriority w:val="9"/>
    <w:qFormat/>
    <w:rsid w:val="00A6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0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04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0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04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0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0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0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4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0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04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332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Anaquim Procaccia</dc:creator>
  <cp:keywords/>
  <dc:description/>
  <cp:lastModifiedBy>Nathan Anaquim Procaccia</cp:lastModifiedBy>
  <cp:revision>3</cp:revision>
  <dcterms:created xsi:type="dcterms:W3CDTF">2026-03-05T22:32:00Z</dcterms:created>
  <dcterms:modified xsi:type="dcterms:W3CDTF">2026-03-06T00:29:00Z</dcterms:modified>
</cp:coreProperties>
</file>