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32C8" w:rsidRPr="008268CF" w:rsidRDefault="00D76076" w:rsidP="008268CF">
      <w:pPr>
        <w:jc w:val="center"/>
        <w:rPr>
          <w:b/>
          <w:u w:val="single"/>
        </w:rPr>
      </w:pPr>
      <w:r w:rsidRPr="008268CF">
        <w:rPr>
          <w:b/>
          <w:u w:val="single"/>
        </w:rPr>
        <w:t xml:space="preserve">INFORMACION PARA </w:t>
      </w:r>
      <w:r w:rsidR="00B651A5" w:rsidRPr="008268CF">
        <w:rPr>
          <w:b/>
          <w:u w:val="single"/>
        </w:rPr>
        <w:t>EL SITIO WEB</w:t>
      </w:r>
    </w:p>
    <w:p w:rsidR="00D76076" w:rsidRDefault="008268CF">
      <w:r w:rsidRPr="008268CF">
        <w:rPr>
          <w:b/>
        </w:rPr>
        <w:t>INICIO</w:t>
      </w:r>
      <w:r>
        <w:t xml:space="preserve"> </w:t>
      </w:r>
      <w:r>
        <w:t xml:space="preserve"> - </w:t>
      </w:r>
      <w:r w:rsidR="00A553D8">
        <w:t xml:space="preserve">Pagina principal </w:t>
      </w:r>
    </w:p>
    <w:p w:rsidR="00D76076" w:rsidRPr="00D76076" w:rsidRDefault="00D76076">
      <w:pPr>
        <w:rPr>
          <w:rStyle w:val="Hipervnculo"/>
          <w:b/>
          <w:u w:val="none"/>
        </w:rPr>
      </w:pPr>
      <w:r w:rsidRPr="00D76076">
        <w:rPr>
          <w:rStyle w:val="Hipervnculo"/>
          <w:b/>
          <w:u w:val="none"/>
        </w:rPr>
        <w:t>Slogans</w:t>
      </w:r>
      <w:r>
        <w:rPr>
          <w:rStyle w:val="Hipervnculo"/>
          <w:b/>
          <w:u w:val="none"/>
        </w:rPr>
        <w:t xml:space="preserve"> o frases</w:t>
      </w:r>
      <w:r w:rsidR="000B387F">
        <w:rPr>
          <w:rStyle w:val="Hipervnculo"/>
          <w:b/>
          <w:u w:val="none"/>
        </w:rPr>
        <w:t xml:space="preserve"> como ejemplo sobre los sliders</w:t>
      </w:r>
      <w:bookmarkStart w:id="0" w:name="_GoBack"/>
      <w:bookmarkEnd w:id="0"/>
    </w:p>
    <w:p w:rsidR="00D76076" w:rsidRPr="00D76076" w:rsidRDefault="00D76076">
      <w:pPr>
        <w:rPr>
          <w:rStyle w:val="Hipervnculo"/>
          <w:b/>
          <w:u w:val="none"/>
        </w:rPr>
      </w:pPr>
      <w:r w:rsidRPr="00D76076">
        <w:rPr>
          <w:rStyle w:val="Hipervnculo"/>
          <w:b/>
          <w:u w:val="none"/>
        </w:rPr>
        <w:t>“la mejor inversion para tus cultivos”</w:t>
      </w:r>
    </w:p>
    <w:p w:rsidR="00D76076" w:rsidRDefault="00D76076">
      <w:pPr>
        <w:rPr>
          <w:rStyle w:val="Hipervnculo"/>
          <w:b/>
          <w:u w:val="none"/>
        </w:rPr>
      </w:pPr>
      <w:r>
        <w:rPr>
          <w:rStyle w:val="Hipervnculo"/>
          <w:b/>
          <w:u w:val="none"/>
        </w:rPr>
        <w:t>“protege tus inversion en el campo”</w:t>
      </w:r>
    </w:p>
    <w:p w:rsidR="00D76076" w:rsidRPr="00D76076" w:rsidRDefault="00D76076">
      <w:pPr>
        <w:rPr>
          <w:rStyle w:val="Hipervnculo"/>
          <w:b/>
          <w:u w:val="none"/>
        </w:rPr>
      </w:pPr>
      <w:r>
        <w:rPr>
          <w:rStyle w:val="Hipervnculo"/>
          <w:b/>
          <w:u w:val="none"/>
        </w:rPr>
        <w:t>“obten el m</w:t>
      </w:r>
      <w:r w:rsidR="008268CF">
        <w:rPr>
          <w:rStyle w:val="Hipervnculo"/>
          <w:b/>
          <w:u w:val="none"/>
        </w:rPr>
        <w:t>á</w:t>
      </w:r>
      <w:r>
        <w:rPr>
          <w:rStyle w:val="Hipervnculo"/>
          <w:b/>
          <w:u w:val="none"/>
        </w:rPr>
        <w:t>ximo rendimiento en tus cosechas”</w:t>
      </w:r>
    </w:p>
    <w:p w:rsidR="00D76076" w:rsidRPr="008268CF" w:rsidRDefault="00D76076">
      <w:pPr>
        <w:rPr>
          <w:b/>
        </w:rPr>
      </w:pPr>
      <w:r w:rsidRPr="008268CF">
        <w:rPr>
          <w:b/>
        </w:rPr>
        <w:t xml:space="preserve"> QUIENES SOMOS</w:t>
      </w:r>
    </w:p>
    <w:p w:rsidR="00D76076" w:rsidRPr="00645793" w:rsidRDefault="00D76076" w:rsidP="005E279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lang w:eastAsia="es-BO"/>
        </w:rPr>
      </w:pPr>
      <w:r w:rsidRPr="00645793">
        <w:rPr>
          <w:rFonts w:ascii="Arial" w:eastAsia="Times New Roman" w:hAnsi="Arial" w:cs="Arial"/>
          <w:color w:val="333333"/>
          <w:lang w:eastAsia="es-BO"/>
        </w:rPr>
        <w:t>TECNOLOGIA QUIMICA Y COMERCIO</w:t>
      </w:r>
      <w:r w:rsidR="005E2790" w:rsidRPr="005E2790">
        <w:rPr>
          <w:rFonts w:ascii="Arial" w:eastAsia="Times New Roman" w:hAnsi="Arial" w:cs="Arial"/>
          <w:color w:val="333333"/>
          <w:lang w:eastAsia="es-BO"/>
        </w:rPr>
        <w:t xml:space="preserve"> es una empresa dedicada a la venta y distribución de productos </w:t>
      </w:r>
      <w:r w:rsidRPr="00645793">
        <w:rPr>
          <w:rFonts w:ascii="Arial" w:eastAsia="Times New Roman" w:hAnsi="Arial" w:cs="Arial"/>
          <w:color w:val="333333"/>
          <w:lang w:eastAsia="es-BO"/>
        </w:rPr>
        <w:t xml:space="preserve">para la Agricultura. </w:t>
      </w:r>
    </w:p>
    <w:p w:rsidR="00D76076" w:rsidRPr="00645793" w:rsidRDefault="005E2790" w:rsidP="005E279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lang w:eastAsia="es-BO"/>
        </w:rPr>
      </w:pPr>
      <w:r w:rsidRPr="005E2790">
        <w:rPr>
          <w:rFonts w:ascii="Arial" w:eastAsia="Times New Roman" w:hAnsi="Arial" w:cs="Arial"/>
          <w:color w:val="333333"/>
          <w:lang w:eastAsia="es-BO"/>
        </w:rPr>
        <w:t xml:space="preserve">Contamos con más de </w:t>
      </w:r>
      <w:r w:rsidR="00D76076" w:rsidRPr="00645793">
        <w:rPr>
          <w:rFonts w:ascii="Arial" w:eastAsia="Times New Roman" w:hAnsi="Arial" w:cs="Arial"/>
          <w:color w:val="333333"/>
          <w:lang w:eastAsia="es-BO"/>
        </w:rPr>
        <w:t>3</w:t>
      </w:r>
      <w:r w:rsidRPr="005E2790">
        <w:rPr>
          <w:rFonts w:ascii="Arial" w:eastAsia="Times New Roman" w:hAnsi="Arial" w:cs="Arial"/>
          <w:color w:val="333333"/>
          <w:lang w:eastAsia="es-BO"/>
        </w:rPr>
        <w:t>0 años de experiencia al servicio del agricultor, ofreciendo un amplio catálogo de los mejores productos</w:t>
      </w:r>
      <w:r w:rsidR="00D76076" w:rsidRPr="00645793">
        <w:rPr>
          <w:rFonts w:ascii="Arial" w:eastAsia="Times New Roman" w:hAnsi="Arial" w:cs="Arial"/>
          <w:color w:val="333333"/>
          <w:lang w:eastAsia="es-BO"/>
        </w:rPr>
        <w:t xml:space="preserve"> para la Agricultura</w:t>
      </w:r>
      <w:r w:rsidR="002C280B">
        <w:rPr>
          <w:rFonts w:ascii="Arial" w:eastAsia="Times New Roman" w:hAnsi="Arial" w:cs="Arial"/>
          <w:color w:val="333333"/>
          <w:lang w:eastAsia="es-BO"/>
        </w:rPr>
        <w:t>, servicios de asesoramiento en tecnicas agropecuarias.</w:t>
      </w:r>
    </w:p>
    <w:p w:rsidR="00D76076" w:rsidRPr="00645793" w:rsidRDefault="00D76076" w:rsidP="005E279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lang w:eastAsia="es-BO"/>
        </w:rPr>
      </w:pPr>
    </w:p>
    <w:p w:rsidR="00D76076" w:rsidRPr="00645793" w:rsidRDefault="00D76076" w:rsidP="005E279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lang w:eastAsia="es-BO"/>
        </w:rPr>
      </w:pPr>
      <w:r w:rsidRPr="00645793">
        <w:rPr>
          <w:rFonts w:ascii="Arial" w:eastAsia="Times New Roman" w:hAnsi="Arial" w:cs="Arial"/>
          <w:color w:val="333333"/>
          <w:lang w:eastAsia="es-BO"/>
        </w:rPr>
        <w:t xml:space="preserve">Disponemos de </w:t>
      </w:r>
      <w:r w:rsidR="005E2790" w:rsidRPr="005E2790">
        <w:rPr>
          <w:rFonts w:ascii="Arial" w:eastAsia="Times New Roman" w:hAnsi="Arial" w:cs="Arial"/>
          <w:color w:val="333333"/>
          <w:lang w:eastAsia="es-BO"/>
        </w:rPr>
        <w:t>un equipo técnico calificado para el control y seguimiento de las plagas en los distintos cultivos; asesorando a los agricu</w:t>
      </w:r>
      <w:r w:rsidRPr="00645793">
        <w:rPr>
          <w:rFonts w:ascii="Arial" w:eastAsia="Times New Roman" w:hAnsi="Arial" w:cs="Arial"/>
          <w:color w:val="333333"/>
          <w:lang w:eastAsia="es-BO"/>
        </w:rPr>
        <w:t>ltores en la toma de decisiones para obtener el maximo rendimiento de sus cultivos.</w:t>
      </w:r>
    </w:p>
    <w:p w:rsidR="00D76076" w:rsidRDefault="00D76076" w:rsidP="005E2790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7"/>
          <w:szCs w:val="27"/>
          <w:lang w:eastAsia="es-BO"/>
        </w:rPr>
      </w:pPr>
    </w:p>
    <w:p w:rsidR="00D76076" w:rsidRPr="008268CF" w:rsidRDefault="00D76076" w:rsidP="00D7607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lang w:eastAsia="es-BO"/>
        </w:rPr>
      </w:pPr>
      <w:r w:rsidRPr="008268CF">
        <w:rPr>
          <w:rFonts w:ascii="Arial" w:eastAsia="Times New Roman" w:hAnsi="Arial" w:cs="Arial"/>
          <w:color w:val="333333"/>
          <w:lang w:eastAsia="es-BO"/>
        </w:rPr>
        <w:t xml:space="preserve">(Fotos vendedores / ingenieros) </w:t>
      </w:r>
      <w:r w:rsidR="008268CF" w:rsidRPr="008268CF">
        <w:rPr>
          <w:rFonts w:ascii="Arial" w:eastAsia="Times New Roman" w:hAnsi="Arial" w:cs="Arial"/>
          <w:color w:val="333333"/>
          <w:lang w:eastAsia="es-BO"/>
        </w:rPr>
        <w:t>foto generica</w:t>
      </w:r>
    </w:p>
    <w:p w:rsidR="008268CF" w:rsidRPr="008268CF" w:rsidRDefault="008268CF" w:rsidP="00D76076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lang w:eastAsia="es-BO"/>
        </w:rPr>
      </w:pPr>
      <w:r w:rsidRPr="008268CF">
        <w:rPr>
          <w:rFonts w:ascii="Arial" w:eastAsia="Times New Roman" w:hAnsi="Arial" w:cs="Arial"/>
          <w:color w:val="333333"/>
          <w:lang w:eastAsia="es-BO"/>
        </w:rPr>
        <w:t>Dejar espacio para 3 ingenieros y 3 Tecnicos Agronomos / Vendedores</w:t>
      </w:r>
      <w:r w:rsidR="002C280B">
        <w:rPr>
          <w:rFonts w:ascii="Arial" w:eastAsia="Times New Roman" w:hAnsi="Arial" w:cs="Arial"/>
          <w:color w:val="333333"/>
          <w:lang w:eastAsia="es-BO"/>
        </w:rPr>
        <w:t xml:space="preserve"> (flip)</w:t>
      </w:r>
    </w:p>
    <w:p w:rsidR="008268CF" w:rsidRDefault="008268CF" w:rsidP="00D76076">
      <w:pPr>
        <w:shd w:val="clear" w:color="auto" w:fill="FFFFFF"/>
        <w:spacing w:after="150" w:line="240" w:lineRule="auto"/>
        <w:jc w:val="both"/>
      </w:pPr>
    </w:p>
    <w:p w:rsidR="001F70A1" w:rsidRPr="008268CF" w:rsidRDefault="001F70A1">
      <w:r w:rsidRPr="008268CF">
        <w:rPr>
          <w:b/>
        </w:rPr>
        <w:t xml:space="preserve">SECCION PRODUCTOS.- </w:t>
      </w:r>
      <w:r w:rsidR="008268CF">
        <w:rPr>
          <w:b/>
        </w:rPr>
        <w:t xml:space="preserve"> </w:t>
      </w:r>
      <w:r w:rsidR="008268CF" w:rsidRPr="008268CF">
        <w:t>(Dejar espacio para 6 productos dentro de cada rubro)</w:t>
      </w:r>
    </w:p>
    <w:p w:rsidR="001F70A1" w:rsidRPr="008268CF" w:rsidRDefault="001F70A1">
      <w:pPr>
        <w:rPr>
          <w:b/>
        </w:rPr>
      </w:pPr>
      <w:r w:rsidRPr="008268CF">
        <w:rPr>
          <w:b/>
        </w:rPr>
        <w:t>FERTILIZANTES</w:t>
      </w:r>
      <w:r w:rsidR="00645CF9" w:rsidRPr="008268CF">
        <w:rPr>
          <w:b/>
        </w:rPr>
        <w:t xml:space="preserve"> </w:t>
      </w:r>
    </w:p>
    <w:p w:rsidR="0038029D" w:rsidRPr="00FF703E" w:rsidRDefault="008268CF" w:rsidP="0038029D">
      <w:pPr>
        <w:ind w:firstLine="708"/>
        <w:rPr>
          <w:b/>
        </w:rPr>
      </w:pPr>
      <w:r>
        <w:rPr>
          <w:b/>
        </w:rPr>
        <w:t>1.-</w:t>
      </w:r>
      <w:r w:rsidR="0038029D" w:rsidRPr="00FF703E">
        <w:rPr>
          <w:b/>
        </w:rPr>
        <w:t>ABONOFOL 11-8-6</w:t>
      </w:r>
    </w:p>
    <w:p w:rsidR="0038029D" w:rsidRDefault="00645CF9" w:rsidP="00645CF9">
      <w:pPr>
        <w:ind w:left="708"/>
      </w:pPr>
      <w:r>
        <w:t>Activador de los procesos iniciales del crecimiento y desarrollo en todos los cultivos; asímismo, su formulación NPK con microelementos quelatizados y fitohormonas es ideal para recuperar plantas estresadas por factores medioambientales adversos que limitan su funcionamiento normal. En frutales, aplicar antes y después de la floración hasta la maduración de los frutos.</w:t>
      </w:r>
      <w:r>
        <w:br/>
      </w:r>
      <w:r w:rsidRPr="00FF703E">
        <w:rPr>
          <w:rStyle w:val="Textoennegrita"/>
          <w:b w:val="0"/>
        </w:rPr>
        <w:t>Dosis: 1 L/200 L de agua</w:t>
      </w:r>
    </w:p>
    <w:p w:rsidR="0038029D" w:rsidRPr="00FF703E" w:rsidRDefault="008268CF" w:rsidP="0038029D">
      <w:pPr>
        <w:ind w:firstLine="708"/>
        <w:rPr>
          <w:b/>
        </w:rPr>
      </w:pPr>
      <w:r>
        <w:rPr>
          <w:b/>
        </w:rPr>
        <w:t>2.-</w:t>
      </w:r>
      <w:r w:rsidR="00645CF9" w:rsidRPr="00FF703E">
        <w:rPr>
          <w:b/>
        </w:rPr>
        <w:t>ABONOFOL 20-20-20</w:t>
      </w:r>
    </w:p>
    <w:p w:rsidR="00645CF9" w:rsidRPr="00FF703E" w:rsidRDefault="00645CF9" w:rsidP="00645CF9">
      <w:pPr>
        <w:ind w:left="708"/>
        <w:rPr>
          <w:rStyle w:val="Textoennegrita"/>
          <w:b w:val="0"/>
        </w:rPr>
      </w:pPr>
      <w:r>
        <w:t xml:space="preserve">Recomendado en todas las fases de crecimiento y desarrollo del cultivo, corrige la clorosis del follaje y promueve la polinización y fertilidad de la flor, además del cuajado y desarrollo de frutos. El aporte de Nitrógeno, Fósforo y Potasio complementados con microelementos como Zinc, Hierro y Boro, sinergiza todas las fases de crecimiento y </w:t>
      </w:r>
      <w:r>
        <w:lastRenderedPageBreak/>
        <w:t>reproducción de las plantas.</w:t>
      </w:r>
      <w:r>
        <w:br/>
      </w:r>
      <w:r w:rsidRPr="00FF703E">
        <w:rPr>
          <w:rStyle w:val="Textoennegrita"/>
          <w:b w:val="0"/>
        </w:rPr>
        <w:t>Dosis: 1 kg/200 L de agua</w:t>
      </w:r>
    </w:p>
    <w:p w:rsidR="00645CF9" w:rsidRDefault="00645CF9" w:rsidP="00645CF9">
      <w:pPr>
        <w:ind w:left="708"/>
        <w:rPr>
          <w:rStyle w:val="Textoennegrita"/>
        </w:rPr>
      </w:pPr>
    </w:p>
    <w:p w:rsidR="00645CF9" w:rsidRDefault="008268CF" w:rsidP="00645CF9">
      <w:pPr>
        <w:ind w:left="708"/>
        <w:rPr>
          <w:rStyle w:val="Textoennegrita"/>
        </w:rPr>
      </w:pPr>
      <w:r>
        <w:rPr>
          <w:rStyle w:val="Textoennegrita"/>
        </w:rPr>
        <w:t>3.-</w:t>
      </w:r>
      <w:r w:rsidR="00645CF9">
        <w:rPr>
          <w:rStyle w:val="Textoennegrita"/>
        </w:rPr>
        <w:t>ABONOFOL 30-10-10</w:t>
      </w:r>
    </w:p>
    <w:p w:rsidR="00645CF9" w:rsidRDefault="00645CF9" w:rsidP="00645CF9">
      <w:pPr>
        <w:pStyle w:val="NormalWeb"/>
        <w:ind w:left="708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 w:rsidRPr="00FF703E">
        <w:rPr>
          <w:rStyle w:val="Textoennegrita"/>
          <w:rFonts w:asciiTheme="minorHAnsi" w:hAnsiTheme="minorHAnsi" w:cstheme="minorHAnsi"/>
          <w:b w:val="0"/>
          <w:sz w:val="22"/>
          <w:szCs w:val="22"/>
        </w:rPr>
        <w:t>ABONOFOL® 30-10-10,</w:t>
      </w:r>
      <w:r w:rsidRPr="008E28CB">
        <w:rPr>
          <w:rFonts w:asciiTheme="minorHAnsi" w:hAnsiTheme="minorHAnsi" w:cstheme="minorHAnsi"/>
          <w:sz w:val="22"/>
          <w:szCs w:val="22"/>
        </w:rPr>
        <w:t xml:space="preserve"> Activa los procesos de crecimiento vegetativo y síntesis de clorofila durante lasprimeras etapas de crecimiento para maximizar el área foliar y evitar su clorosiso amarillamiento. Su aporte de NPK más microelementos como Zinc y Hierroquelatizados y fitohormonas, sinergizan las fases del crecimiento rápido yvigoroso de las plantas.</w:t>
      </w:r>
      <w:r w:rsidRPr="008E28CB">
        <w:rPr>
          <w:rFonts w:asciiTheme="minorHAnsi" w:hAnsiTheme="minorHAnsi" w:cstheme="minorHAnsi"/>
          <w:sz w:val="22"/>
          <w:szCs w:val="22"/>
        </w:rPr>
        <w:br/>
      </w:r>
      <w:r w:rsidRPr="00FF703E">
        <w:rPr>
          <w:rStyle w:val="Textoennegrita"/>
          <w:rFonts w:asciiTheme="minorHAnsi" w:hAnsiTheme="minorHAnsi" w:cstheme="minorHAnsi"/>
          <w:b w:val="0"/>
          <w:sz w:val="22"/>
          <w:szCs w:val="22"/>
        </w:rPr>
        <w:t>Dosis: 1 kg/200 L de agua</w:t>
      </w:r>
    </w:p>
    <w:p w:rsidR="005B318A" w:rsidRDefault="005B318A" w:rsidP="00645CF9">
      <w:pPr>
        <w:pStyle w:val="NormalWeb"/>
        <w:ind w:left="708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</w:p>
    <w:p w:rsidR="005B318A" w:rsidRDefault="008268CF" w:rsidP="00645CF9">
      <w:pPr>
        <w:pStyle w:val="NormalWeb"/>
        <w:ind w:left="708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sz w:val="22"/>
          <w:szCs w:val="22"/>
        </w:rPr>
        <w:t>4.-</w:t>
      </w:r>
      <w:r w:rsidR="005B318A">
        <w:rPr>
          <w:rStyle w:val="Textoennegrita"/>
          <w:rFonts w:asciiTheme="minorHAnsi" w:hAnsiTheme="minorHAnsi" w:cstheme="minorHAnsi"/>
          <w:sz w:val="22"/>
          <w:szCs w:val="22"/>
        </w:rPr>
        <w:t>KALIFOL</w:t>
      </w:r>
    </w:p>
    <w:p w:rsidR="008268CF" w:rsidRDefault="008268CF" w:rsidP="00645CF9">
      <w:pPr>
        <w:pStyle w:val="NormalWeb"/>
        <w:ind w:left="708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sz w:val="22"/>
          <w:szCs w:val="22"/>
        </w:rPr>
        <w:t>---</w:t>
      </w:r>
    </w:p>
    <w:p w:rsidR="005B318A" w:rsidRDefault="008268CF" w:rsidP="00645CF9">
      <w:pPr>
        <w:pStyle w:val="NormalWeb"/>
        <w:ind w:left="708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sz w:val="22"/>
          <w:szCs w:val="22"/>
        </w:rPr>
        <w:t>5.-</w:t>
      </w:r>
      <w:r w:rsidR="005B318A">
        <w:rPr>
          <w:rStyle w:val="Textoennegrita"/>
          <w:rFonts w:asciiTheme="minorHAnsi" w:hAnsiTheme="minorHAnsi" w:cstheme="minorHAnsi"/>
          <w:sz w:val="22"/>
          <w:szCs w:val="22"/>
        </w:rPr>
        <w:t>KALIFRUT</w:t>
      </w:r>
    </w:p>
    <w:p w:rsidR="008268CF" w:rsidRDefault="008268CF" w:rsidP="00645CF9">
      <w:pPr>
        <w:pStyle w:val="NormalWeb"/>
        <w:ind w:left="708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sz w:val="22"/>
          <w:szCs w:val="22"/>
        </w:rPr>
        <w:t>---</w:t>
      </w:r>
    </w:p>
    <w:p w:rsidR="005B318A" w:rsidRDefault="008268CF" w:rsidP="00645CF9">
      <w:pPr>
        <w:pStyle w:val="NormalWeb"/>
        <w:ind w:left="708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sz w:val="22"/>
          <w:szCs w:val="22"/>
        </w:rPr>
        <w:t>6.-</w:t>
      </w:r>
      <w:r w:rsidR="005B318A">
        <w:rPr>
          <w:rStyle w:val="Textoennegrita"/>
          <w:rFonts w:asciiTheme="minorHAnsi" w:hAnsiTheme="minorHAnsi" w:cstheme="minorHAnsi"/>
          <w:sz w:val="22"/>
          <w:szCs w:val="22"/>
        </w:rPr>
        <w:t>KLING NITRO</w:t>
      </w:r>
    </w:p>
    <w:p w:rsidR="008268CF" w:rsidRDefault="008268CF" w:rsidP="00645CF9">
      <w:pPr>
        <w:pStyle w:val="NormalWeb"/>
        <w:ind w:left="708"/>
        <w:jc w:val="both"/>
        <w:rPr>
          <w:rStyle w:val="Textoennegrita"/>
          <w:rFonts w:asciiTheme="minorHAnsi" w:hAnsiTheme="minorHAnsi" w:cstheme="minorHAnsi"/>
          <w:sz w:val="22"/>
          <w:szCs w:val="22"/>
        </w:rPr>
      </w:pPr>
      <w:r>
        <w:rPr>
          <w:rStyle w:val="Textoennegrita"/>
          <w:rFonts w:asciiTheme="minorHAnsi" w:hAnsiTheme="minorHAnsi" w:cstheme="minorHAnsi"/>
          <w:sz w:val="22"/>
          <w:szCs w:val="22"/>
        </w:rPr>
        <w:t>---</w:t>
      </w:r>
    </w:p>
    <w:p w:rsidR="001F70A1" w:rsidRPr="008268CF" w:rsidRDefault="001F70A1">
      <w:pPr>
        <w:rPr>
          <w:b/>
        </w:rPr>
      </w:pPr>
      <w:r w:rsidRPr="008268CF">
        <w:rPr>
          <w:b/>
        </w:rPr>
        <w:t>FUNGICIDAS</w:t>
      </w:r>
    </w:p>
    <w:p w:rsidR="008E28CB" w:rsidRPr="00FF703E" w:rsidRDefault="008E28CB">
      <w:pPr>
        <w:rPr>
          <w:b/>
        </w:rPr>
      </w:pPr>
      <w:r>
        <w:tab/>
      </w:r>
      <w:r w:rsidR="008268CF">
        <w:t>1.-</w:t>
      </w:r>
      <w:r w:rsidRPr="00FF703E">
        <w:rPr>
          <w:b/>
        </w:rPr>
        <w:t>AGROZEB 80 PM</w:t>
      </w:r>
    </w:p>
    <w:p w:rsidR="008E28CB" w:rsidRDefault="008E28CB" w:rsidP="008E28CB">
      <w:pPr>
        <w:ind w:left="708"/>
      </w:pPr>
      <w:r>
        <w:t>Agrozeb 80</w:t>
      </w:r>
      <w:r>
        <w:t>,</w:t>
      </w:r>
      <w:r>
        <w:t xml:space="preserve">  es un fungicida de contacto, de acción preventiva, multisítica. Es un fungicida de amplio espectro y controla las enfermedades en hortalizas y frutales indicadas en la etiqueta.Como Agrozeb 80 WP actúa por contacto, se aconseja cubrir los brotes, hojas y frutos antes que se produzca la aparición de la enfermedad.</w:t>
      </w:r>
    </w:p>
    <w:p w:rsidR="00357F44" w:rsidRPr="00FF703E" w:rsidRDefault="008268CF" w:rsidP="008E28CB">
      <w:pPr>
        <w:ind w:left="708"/>
        <w:rPr>
          <w:b/>
        </w:rPr>
      </w:pPr>
      <w:r>
        <w:rPr>
          <w:b/>
        </w:rPr>
        <w:t>2.-</w:t>
      </w:r>
      <w:r w:rsidR="005B318A" w:rsidRPr="00FF703E">
        <w:rPr>
          <w:b/>
        </w:rPr>
        <w:t>FORDAZIM</w:t>
      </w:r>
    </w:p>
    <w:p w:rsidR="00E8316C" w:rsidRPr="00E8316C" w:rsidRDefault="00E8316C" w:rsidP="00E8316C">
      <w:pPr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lang w:eastAsia="es-BO"/>
        </w:rPr>
      </w:pPr>
      <w:r w:rsidRPr="00E8316C">
        <w:rPr>
          <w:rFonts w:eastAsia="Times New Roman" w:cstheme="minorHAnsi"/>
          <w:lang w:eastAsia="es-BO"/>
        </w:rPr>
        <w:t>Es un fungicida sistémico a base Carbendazim 500 g/L de la familia de los benzimidazoles que actúa afectando la división celular de los hongos. Con formulación de suspensión concentrada (SC).</w:t>
      </w:r>
    </w:p>
    <w:p w:rsidR="00E8316C" w:rsidRPr="00FF703E" w:rsidRDefault="00E8316C" w:rsidP="00E8316C">
      <w:pPr>
        <w:tabs>
          <w:tab w:val="num" w:pos="1428"/>
        </w:tabs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bCs/>
          <w:lang w:eastAsia="es-BO"/>
        </w:rPr>
      </w:pPr>
      <w:r w:rsidRPr="00FF703E">
        <w:rPr>
          <w:rFonts w:eastAsia="Times New Roman" w:cstheme="minorHAnsi"/>
          <w:bCs/>
          <w:lang w:eastAsia="es-BO"/>
        </w:rPr>
        <w:t xml:space="preserve">Beneficios </w:t>
      </w:r>
    </w:p>
    <w:p w:rsidR="00E8316C" w:rsidRPr="00E8316C" w:rsidRDefault="00E8316C" w:rsidP="00E8316C">
      <w:pPr>
        <w:tabs>
          <w:tab w:val="num" w:pos="1428"/>
        </w:tabs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lang w:eastAsia="es-BO"/>
        </w:rPr>
      </w:pPr>
      <w:r w:rsidRPr="00E8316C">
        <w:rPr>
          <w:rFonts w:eastAsia="Times New Roman" w:cstheme="minorHAnsi"/>
          <w:lang w:eastAsia="es-BO"/>
        </w:rPr>
        <w:t>Efecto de choque contra hongos del suelo.</w:t>
      </w:r>
    </w:p>
    <w:p w:rsidR="00E8316C" w:rsidRPr="00E8316C" w:rsidRDefault="00E8316C" w:rsidP="00E8316C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lang w:eastAsia="es-BO"/>
        </w:rPr>
      </w:pPr>
      <w:r w:rsidRPr="00E8316C">
        <w:rPr>
          <w:rFonts w:eastAsia="Times New Roman" w:cstheme="minorHAnsi"/>
          <w:lang w:eastAsia="es-BO"/>
        </w:rPr>
        <w:t>Tiene un efecto preventivo y curativo.</w:t>
      </w:r>
    </w:p>
    <w:p w:rsidR="00E8316C" w:rsidRPr="00E8316C" w:rsidRDefault="00E8316C" w:rsidP="00E8316C">
      <w:pPr>
        <w:spacing w:before="100" w:beforeAutospacing="1" w:after="100" w:afterAutospacing="1" w:line="240" w:lineRule="auto"/>
        <w:ind w:firstLine="708"/>
        <w:jc w:val="both"/>
        <w:rPr>
          <w:rFonts w:eastAsia="Times New Roman" w:cstheme="minorHAnsi"/>
          <w:lang w:eastAsia="es-BO"/>
        </w:rPr>
      </w:pPr>
      <w:r w:rsidRPr="00E8316C">
        <w:rPr>
          <w:rFonts w:eastAsia="Times New Roman" w:cstheme="minorHAnsi"/>
          <w:lang w:eastAsia="es-BO"/>
        </w:rPr>
        <w:t>Por su alta sistemia brinda una protección total de la planta.</w:t>
      </w:r>
    </w:p>
    <w:p w:rsidR="00E8316C" w:rsidRPr="00E8316C" w:rsidRDefault="00E8316C" w:rsidP="00E8316C">
      <w:pPr>
        <w:spacing w:before="100" w:beforeAutospacing="1" w:after="100" w:afterAutospacing="1" w:line="240" w:lineRule="auto"/>
        <w:ind w:left="708"/>
        <w:jc w:val="both"/>
        <w:rPr>
          <w:rFonts w:eastAsia="Times New Roman" w:cstheme="minorHAnsi"/>
          <w:lang w:eastAsia="es-BO"/>
        </w:rPr>
      </w:pPr>
      <w:r w:rsidRPr="00FF703E">
        <w:rPr>
          <w:rFonts w:eastAsia="Times New Roman" w:cstheme="minorHAnsi"/>
          <w:bCs/>
          <w:lang w:eastAsia="es-BO"/>
        </w:rPr>
        <w:lastRenderedPageBreak/>
        <w:t>Recomendaciones de uso</w:t>
      </w:r>
    </w:p>
    <w:p w:rsidR="00E8316C" w:rsidRPr="00E8316C" w:rsidRDefault="00E8316C" w:rsidP="00E8316C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es-BO"/>
        </w:rPr>
      </w:pPr>
      <w:r w:rsidRPr="00E8316C">
        <w:rPr>
          <w:rFonts w:eastAsia="Times New Roman" w:cstheme="minorHAnsi"/>
          <w:lang w:eastAsia="es-BO"/>
        </w:rPr>
        <w:t>Dosis: 0.5-0.6 L/ha o 0.35-0.4 L/mz.</w:t>
      </w:r>
    </w:p>
    <w:p w:rsidR="005B318A" w:rsidRDefault="005B318A" w:rsidP="00E8316C"/>
    <w:p w:rsidR="005B318A" w:rsidRPr="00FF703E" w:rsidRDefault="008268CF" w:rsidP="008E28CB">
      <w:pPr>
        <w:ind w:left="708"/>
        <w:rPr>
          <w:b/>
        </w:rPr>
      </w:pPr>
      <w:r>
        <w:rPr>
          <w:b/>
        </w:rPr>
        <w:t xml:space="preserve">3.- </w:t>
      </w:r>
      <w:r w:rsidR="005B318A" w:rsidRPr="00FF703E">
        <w:rPr>
          <w:b/>
        </w:rPr>
        <w:t>FUJI-ONE</w:t>
      </w:r>
    </w:p>
    <w:p w:rsidR="00E8316C" w:rsidRPr="00E8316C" w:rsidRDefault="00E8316C" w:rsidP="000E1837">
      <w:pPr>
        <w:pStyle w:val="NormalWeb"/>
        <w:ind w:left="708"/>
        <w:rPr>
          <w:rFonts w:asciiTheme="minorHAnsi" w:hAnsiTheme="minorHAnsi" w:cstheme="minorHAnsi"/>
          <w:sz w:val="22"/>
          <w:szCs w:val="22"/>
        </w:rPr>
      </w:pPr>
      <w:r w:rsidRPr="000E1837">
        <w:rPr>
          <w:rFonts w:asciiTheme="minorHAnsi" w:hAnsiTheme="minorHAnsi" w:cstheme="minorHAnsi"/>
          <w:sz w:val="22"/>
          <w:szCs w:val="22"/>
        </w:rPr>
        <w:t xml:space="preserve">El herbicida </w:t>
      </w:r>
      <w:r w:rsidR="000E1837" w:rsidRPr="000E1837">
        <w:rPr>
          <w:rFonts w:asciiTheme="minorHAnsi" w:hAnsiTheme="minorHAnsi" w:cstheme="minorHAnsi"/>
          <w:sz w:val="22"/>
          <w:szCs w:val="22"/>
        </w:rPr>
        <w:t>FujiOne</w:t>
      </w:r>
      <w:r w:rsidRPr="000E1837">
        <w:rPr>
          <w:rFonts w:asciiTheme="minorHAnsi" w:hAnsiTheme="minorHAnsi" w:cstheme="minorHAnsi"/>
          <w:sz w:val="22"/>
          <w:szCs w:val="22"/>
        </w:rPr>
        <w:t xml:space="preserve"> es un graminicida</w:t>
      </w:r>
      <w:r w:rsidRPr="000E1837">
        <w:rPr>
          <w:rFonts w:asciiTheme="minorHAnsi" w:hAnsiTheme="minorHAnsi" w:cstheme="minorHAnsi"/>
          <w:sz w:val="22"/>
          <w:szCs w:val="22"/>
        </w:rPr>
        <w:br/>
        <w:t>postemergente de acción sistémica,</w:t>
      </w:r>
      <w:r w:rsidRPr="000E1837">
        <w:rPr>
          <w:rFonts w:asciiTheme="minorHAnsi" w:hAnsiTheme="minorHAnsi" w:cstheme="minorHAnsi"/>
          <w:sz w:val="22"/>
          <w:szCs w:val="22"/>
        </w:rPr>
        <w:br/>
        <w:t>selectivo en aplicación post emergente para</w:t>
      </w:r>
      <w:r w:rsidRPr="000E1837">
        <w:rPr>
          <w:rFonts w:asciiTheme="minorHAnsi" w:hAnsiTheme="minorHAnsi" w:cstheme="minorHAnsi"/>
          <w:sz w:val="22"/>
          <w:szCs w:val="22"/>
        </w:rPr>
        <w:br/>
        <w:t>cultivos de hoja ancha, controla solo las</w:t>
      </w:r>
      <w:r w:rsidRPr="000E1837">
        <w:rPr>
          <w:rFonts w:asciiTheme="minorHAnsi" w:hAnsiTheme="minorHAnsi" w:cstheme="minorHAnsi"/>
          <w:sz w:val="22"/>
          <w:szCs w:val="22"/>
        </w:rPr>
        <w:br/>
        <w:t>malezas gramíneas anuales y/o perennes</w:t>
      </w:r>
      <w:r w:rsidRPr="000E1837">
        <w:rPr>
          <w:rFonts w:asciiTheme="minorHAnsi" w:hAnsiTheme="minorHAnsi" w:cstheme="minorHAnsi"/>
          <w:sz w:val="22"/>
          <w:szCs w:val="22"/>
        </w:rPr>
        <w:br/>
        <w:t>indicadas en el cuadro de usos. Eliminando</w:t>
      </w:r>
      <w:r w:rsidRPr="000E1837">
        <w:rPr>
          <w:rFonts w:asciiTheme="minorHAnsi" w:hAnsiTheme="minorHAnsi" w:cstheme="minorHAnsi"/>
          <w:sz w:val="22"/>
          <w:szCs w:val="22"/>
        </w:rPr>
        <w:br/>
        <w:t>la parte aérea y también sus órganos</w:t>
      </w:r>
      <w:r w:rsidRPr="000E1837">
        <w:rPr>
          <w:rFonts w:asciiTheme="minorHAnsi" w:hAnsiTheme="minorHAnsi" w:cstheme="minorHAnsi"/>
          <w:sz w:val="22"/>
          <w:szCs w:val="22"/>
        </w:rPr>
        <w:br/>
        <w:t>vegetativos subterráneos</w:t>
      </w:r>
      <w:r>
        <w:rPr>
          <w:rFonts w:ascii="Arial" w:hAnsi="Arial" w:cs="Arial"/>
          <w:sz w:val="30"/>
          <w:szCs w:val="30"/>
        </w:rPr>
        <w:t>.</w:t>
      </w:r>
    </w:p>
    <w:p w:rsidR="008E28CB" w:rsidRDefault="008268CF" w:rsidP="008E28CB">
      <w:pPr>
        <w:ind w:left="708"/>
      </w:pPr>
      <w:r>
        <w:t xml:space="preserve">4.- </w:t>
      </w:r>
      <w:r w:rsidRPr="00C956BC">
        <w:rPr>
          <w:b/>
        </w:rPr>
        <w:t>RANCOL</w:t>
      </w:r>
    </w:p>
    <w:p w:rsidR="008268CF" w:rsidRDefault="008268CF" w:rsidP="008E28CB">
      <w:pPr>
        <w:ind w:left="708"/>
      </w:pPr>
      <w:r>
        <w:t xml:space="preserve">5.- </w:t>
      </w:r>
      <w:r w:rsidRPr="00C956BC">
        <w:rPr>
          <w:b/>
        </w:rPr>
        <w:t>RANCAF</w:t>
      </w:r>
    </w:p>
    <w:p w:rsidR="008268CF" w:rsidRDefault="008268CF" w:rsidP="008E28CB">
      <w:pPr>
        <w:ind w:left="708"/>
      </w:pPr>
      <w:r>
        <w:t>6.-</w:t>
      </w:r>
      <w:r w:rsidR="00C956BC">
        <w:t xml:space="preserve"> </w:t>
      </w:r>
      <w:r w:rsidR="00C956BC" w:rsidRPr="00C956BC">
        <w:rPr>
          <w:b/>
        </w:rPr>
        <w:t>FITOKLIN</w:t>
      </w:r>
    </w:p>
    <w:p w:rsidR="008268CF" w:rsidRDefault="008268CF" w:rsidP="008E28CB">
      <w:pPr>
        <w:ind w:left="708"/>
      </w:pPr>
    </w:p>
    <w:p w:rsidR="001F70A1" w:rsidRPr="008268CF" w:rsidRDefault="001F70A1">
      <w:pPr>
        <w:rPr>
          <w:b/>
        </w:rPr>
      </w:pPr>
      <w:r w:rsidRPr="008268CF">
        <w:rPr>
          <w:b/>
        </w:rPr>
        <w:t>HERBICIDAS</w:t>
      </w:r>
    </w:p>
    <w:p w:rsidR="00357F44" w:rsidRPr="00FF703E" w:rsidRDefault="00357F44">
      <w:pPr>
        <w:rPr>
          <w:b/>
        </w:rPr>
      </w:pPr>
      <w:r>
        <w:tab/>
      </w:r>
      <w:r w:rsidR="00C956BC">
        <w:t xml:space="preserve">1.- </w:t>
      </w:r>
      <w:r w:rsidRPr="00FF703E">
        <w:rPr>
          <w:b/>
        </w:rPr>
        <w:t>BAZUKA</w:t>
      </w:r>
    </w:p>
    <w:p w:rsidR="00357F44" w:rsidRPr="00357F44" w:rsidRDefault="00357F44" w:rsidP="00357F44">
      <w:pPr>
        <w:ind w:left="708"/>
        <w:rPr>
          <w:rFonts w:cstheme="minorHAnsi"/>
        </w:rPr>
      </w:pPr>
      <w:r w:rsidRPr="00357F44">
        <w:rPr>
          <w:rStyle w:val="markedcontent"/>
          <w:rFonts w:cstheme="minorHAnsi"/>
        </w:rPr>
        <w:t>Bazuka es un herbicida pre-emergente a la maleza y post-emergente al cultivo, que pertenece al</w:t>
      </w:r>
      <w:r>
        <w:rPr>
          <w:rStyle w:val="markedcontent"/>
          <w:rFonts w:cstheme="minorHAnsi"/>
        </w:rPr>
        <w:t xml:space="preserve"> </w:t>
      </w:r>
      <w:r w:rsidRPr="00357F44">
        <w:rPr>
          <w:rStyle w:val="markedcontent"/>
          <w:rFonts w:cstheme="minorHAnsi"/>
        </w:rPr>
        <w:t>grupo químico de las ureas sustituidas.</w:t>
      </w:r>
    </w:p>
    <w:p w:rsidR="00357F44" w:rsidRDefault="00357F44"/>
    <w:p w:rsidR="005B318A" w:rsidRDefault="005B318A">
      <w:pPr>
        <w:rPr>
          <w:b/>
        </w:rPr>
      </w:pPr>
      <w:r>
        <w:tab/>
      </w:r>
      <w:r w:rsidR="00C956BC">
        <w:t xml:space="preserve">2.- </w:t>
      </w:r>
      <w:r w:rsidRPr="00FF703E">
        <w:rPr>
          <w:b/>
        </w:rPr>
        <w:t>HORTICOL</w:t>
      </w:r>
    </w:p>
    <w:p w:rsidR="008268CF" w:rsidRPr="00C956BC" w:rsidRDefault="00C956BC" w:rsidP="008268CF">
      <w:pPr>
        <w:ind w:firstLine="708"/>
      </w:pPr>
      <w:r w:rsidRPr="00C956BC">
        <w:t xml:space="preserve">3.- </w:t>
      </w:r>
    </w:p>
    <w:p w:rsidR="005B318A" w:rsidRDefault="005B318A"/>
    <w:p w:rsidR="005B318A" w:rsidRDefault="005B318A"/>
    <w:p w:rsidR="001F70A1" w:rsidRPr="008268CF" w:rsidRDefault="001F70A1">
      <w:pPr>
        <w:rPr>
          <w:b/>
        </w:rPr>
      </w:pPr>
      <w:r w:rsidRPr="008268CF">
        <w:rPr>
          <w:b/>
        </w:rPr>
        <w:t>INSECTICIDAS</w:t>
      </w:r>
    </w:p>
    <w:p w:rsidR="005B318A" w:rsidRPr="00FF703E" w:rsidRDefault="005B318A">
      <w:pPr>
        <w:rPr>
          <w:b/>
        </w:rPr>
      </w:pPr>
      <w:r>
        <w:tab/>
      </w:r>
      <w:r w:rsidR="00C956BC">
        <w:t>1.-</w:t>
      </w:r>
      <w:r w:rsidR="00F1359A" w:rsidRPr="00FF703E">
        <w:rPr>
          <w:b/>
        </w:rPr>
        <w:t>PULGAFIN</w:t>
      </w:r>
    </w:p>
    <w:p w:rsidR="005B318A" w:rsidRPr="00F1359A" w:rsidRDefault="00F1359A" w:rsidP="00F1359A">
      <w:pPr>
        <w:ind w:left="708"/>
        <w:rPr>
          <w:rFonts w:cstheme="minorHAnsi"/>
        </w:rPr>
      </w:pPr>
      <w:r w:rsidRPr="00F1359A">
        <w:rPr>
          <w:rStyle w:val="Textoennegrita"/>
          <w:rFonts w:cstheme="minorHAnsi"/>
        </w:rPr>
        <w:t>PULGAFIN®</w:t>
      </w:r>
      <w:r w:rsidRPr="00F1359A">
        <w:rPr>
          <w:rFonts w:cstheme="minorHAnsi"/>
        </w:rPr>
        <w:t xml:space="preserve"> es un talco insecticida para el tratamiento y control eficaz de piojos, pulgas, ácaros y otros parásitos externos que afectan a las mascotas (perros, gatos, conejos,</w:t>
      </w:r>
      <w:r w:rsidRPr="00F1359A">
        <w:rPr>
          <w:rFonts w:cstheme="minorHAnsi"/>
        </w:rPr>
        <w:br/>
        <w:t>cuyes, etc.)</w:t>
      </w:r>
    </w:p>
    <w:p w:rsidR="005B318A" w:rsidRPr="00FF703E" w:rsidRDefault="005B318A">
      <w:pPr>
        <w:rPr>
          <w:b/>
        </w:rPr>
      </w:pPr>
      <w:r>
        <w:tab/>
      </w:r>
      <w:r w:rsidR="00C956BC">
        <w:t>2.-</w:t>
      </w:r>
      <w:r w:rsidRPr="00FF703E">
        <w:rPr>
          <w:b/>
        </w:rPr>
        <w:t>CYPERTRIN</w:t>
      </w:r>
    </w:p>
    <w:p w:rsidR="009006DC" w:rsidRDefault="009006DC" w:rsidP="009006DC">
      <w:pPr>
        <w:ind w:left="708"/>
      </w:pPr>
      <w:r>
        <w:lastRenderedPageBreak/>
        <w:t>I</w:t>
      </w:r>
      <w:r>
        <w:t>nsecticida concentrado emulsionable en fase acquosa. para uso civil e industrial Presidio médico-quirúrgico y de registro no 15289 del Ministerio de Salud, la composición de 100 g producto contiene Cipermetrina Teniente General (cis %2Ftrans 40:60) 8G, emulgentes y auxiliares q.b. agua a 100 CIPERTRIN EC características es un hecho con acción insecticida snidante y residual para el control de una amplia gama de insectos voladores, moscas y frotadores (insectos, avispas scarafaggi de control, hormigas, arañas peces, plata, grilletes,) pulgas, etc. para el sus propiedades.</w:t>
      </w:r>
    </w:p>
    <w:p w:rsidR="005B318A" w:rsidRDefault="005B318A"/>
    <w:p w:rsidR="005B318A" w:rsidRPr="00FF703E" w:rsidRDefault="005B318A">
      <w:pPr>
        <w:rPr>
          <w:b/>
        </w:rPr>
      </w:pPr>
      <w:r>
        <w:tab/>
      </w:r>
      <w:r w:rsidR="00C956BC">
        <w:t>3.-</w:t>
      </w:r>
      <w:r w:rsidRPr="00FF703E">
        <w:rPr>
          <w:b/>
        </w:rPr>
        <w:t>HORMIGUIN</w:t>
      </w:r>
    </w:p>
    <w:p w:rsidR="009006DC" w:rsidRDefault="009006DC" w:rsidP="009006DC">
      <w:pPr>
        <w:ind w:left="708"/>
      </w:pPr>
      <w:r>
        <w:t>HORMI</w:t>
      </w:r>
      <w:r>
        <w:t>GUIN</w:t>
      </w:r>
      <w:r>
        <w:t xml:space="preserve"> ES UN HORMIGUICIDA INSECTICIDA QUE ACTUA POR CONTACTO E INGESTION. EL EQUILIBRIO DE SU FORMULACION GENERA UN ALTO PODER DE VOLTEO Y RESIDUALIDAD, YA QUE EL PRODUCTO SE ADHIERE A LA MATERIA ORGANICA.</w:t>
      </w:r>
      <w:r>
        <w:br/>
        <w:t>PUEDE SER UTILIZADO PARA ELIMINAR EL HORMIGUERO O COMO BARRERA CONTRA EL ATAQUE DE LAS HORMIGAS.</w:t>
      </w:r>
      <w:r>
        <w:br/>
        <w:t>SE DEGRADA NATURALMENTE A LOS 60 DIAS POR EFECTOS DE LA LUZ SOLAR Y LOS MICROORGANISMOS.</w:t>
      </w:r>
      <w:r>
        <w:br/>
        <w:t>APLICACION:</w:t>
      </w:r>
      <w:r>
        <w:br/>
        <w:t>ESPOLVOREAR SOBRE LA ZONA.</w:t>
      </w:r>
      <w:r>
        <w:br/>
        <w:t>FORMA DE APLICACION: ESPOLVOREAR PRINCIPALMENTE SOBRE LA BOCA DEL HORMIGUERO Y TAMBIEN EN LOS CAMINOS.</w:t>
      </w:r>
    </w:p>
    <w:p w:rsidR="00C956BC" w:rsidRDefault="00C956BC" w:rsidP="009006DC">
      <w:pPr>
        <w:ind w:left="708"/>
      </w:pPr>
      <w:r>
        <w:t>4.- k-ÑON</w:t>
      </w:r>
    </w:p>
    <w:p w:rsidR="00C956BC" w:rsidRDefault="00C956BC" w:rsidP="009006DC">
      <w:pPr>
        <w:ind w:left="708"/>
      </w:pPr>
      <w:r>
        <w:t>5.- PALADIN</w:t>
      </w:r>
    </w:p>
    <w:p w:rsidR="00C956BC" w:rsidRDefault="00C956BC" w:rsidP="009006DC">
      <w:pPr>
        <w:ind w:left="708"/>
      </w:pPr>
      <w:r>
        <w:t>6.- MARSHAL STAR</w:t>
      </w:r>
    </w:p>
    <w:p w:rsidR="001F70A1" w:rsidRPr="008268CF" w:rsidRDefault="001F70A1">
      <w:pPr>
        <w:rPr>
          <w:b/>
        </w:rPr>
      </w:pPr>
      <w:r w:rsidRPr="008268CF">
        <w:rPr>
          <w:b/>
        </w:rPr>
        <w:t>SEMILLAS</w:t>
      </w:r>
    </w:p>
    <w:p w:rsidR="00C8776F" w:rsidRPr="00FF703E" w:rsidRDefault="00C956BC" w:rsidP="001F0B41">
      <w:pPr>
        <w:ind w:firstLine="360"/>
        <w:rPr>
          <w:b/>
        </w:rPr>
      </w:pPr>
      <w:r>
        <w:rPr>
          <w:b/>
        </w:rPr>
        <w:t>1.-</w:t>
      </w:r>
      <w:r w:rsidR="001F0B41" w:rsidRPr="00FF703E">
        <w:rPr>
          <w:b/>
        </w:rPr>
        <w:t>SEMILLA TOMATE MARIANA</w:t>
      </w:r>
    </w:p>
    <w:p w:rsidR="001F0B41" w:rsidRPr="001F0B41" w:rsidRDefault="001F0B41" w:rsidP="001F0B41">
      <w:pPr>
        <w:pStyle w:val="Ttulo3"/>
        <w:ind w:left="360"/>
        <w:rPr>
          <w:rFonts w:asciiTheme="minorHAnsi" w:hAnsiTheme="minorHAnsi" w:cstheme="minorHAnsi"/>
        </w:rPr>
      </w:pPr>
      <w:r w:rsidRPr="001F0B41">
        <w:rPr>
          <w:rFonts w:asciiTheme="minorHAnsi" w:hAnsiTheme="minorHAnsi" w:cstheme="minorHAnsi"/>
        </w:rPr>
        <w:t>CARACTERISTICAS</w:t>
      </w:r>
    </w:p>
    <w:p w:rsidR="001F0B41" w:rsidRPr="001F0B41" w:rsidRDefault="001F0B41" w:rsidP="001F0B41">
      <w:pPr>
        <w:numPr>
          <w:ilvl w:val="0"/>
          <w:numId w:val="3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cstheme="minorHAnsi"/>
        </w:rPr>
      </w:pPr>
      <w:r w:rsidRPr="001F0B41">
        <w:rPr>
          <w:rFonts w:cstheme="minorHAnsi"/>
        </w:rPr>
        <w:t>Planta compacta de vigor promedio</w:t>
      </w:r>
    </w:p>
    <w:p w:rsidR="001F0B41" w:rsidRPr="001F0B41" w:rsidRDefault="001F0B41" w:rsidP="001F0B41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cstheme="minorHAnsi"/>
        </w:rPr>
      </w:pPr>
      <w:r w:rsidRPr="001F0B41">
        <w:rPr>
          <w:rFonts w:cstheme="minorHAnsi"/>
        </w:rPr>
        <w:t>Planta precoz, ciclo promedio hasta la cosecha: 110 DDS</w:t>
      </w:r>
    </w:p>
    <w:p w:rsidR="001F0B41" w:rsidRPr="001F0B41" w:rsidRDefault="001F0B41" w:rsidP="001F0B41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cstheme="minorHAnsi"/>
        </w:rPr>
      </w:pPr>
      <w:r w:rsidRPr="001F0B41">
        <w:rPr>
          <w:rFonts w:cstheme="minorHAnsi"/>
        </w:rPr>
        <w:t>Alto rendimiento de frutos; altamente generativa</w:t>
      </w:r>
    </w:p>
    <w:p w:rsidR="001F0B41" w:rsidRPr="001F0B41" w:rsidRDefault="001F0B41" w:rsidP="001F0B41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cstheme="minorHAnsi"/>
        </w:rPr>
      </w:pPr>
      <w:r w:rsidRPr="001F0B41">
        <w:rPr>
          <w:rFonts w:cstheme="minorHAnsi"/>
        </w:rPr>
        <w:t>Peso promedio de frutos: 180g</w:t>
      </w:r>
    </w:p>
    <w:p w:rsidR="001F0B41" w:rsidRPr="001F0B41" w:rsidRDefault="001F0B41" w:rsidP="001F0B41">
      <w:pPr>
        <w:numPr>
          <w:ilvl w:val="0"/>
          <w:numId w:val="3"/>
        </w:numPr>
        <w:spacing w:before="100" w:beforeAutospacing="1" w:after="100" w:afterAutospacing="1" w:line="240" w:lineRule="auto"/>
        <w:ind w:left="1080"/>
        <w:rPr>
          <w:rFonts w:cstheme="minorHAnsi"/>
        </w:rPr>
      </w:pPr>
      <w:r w:rsidRPr="001F0B41">
        <w:rPr>
          <w:rFonts w:cstheme="minorHAnsi"/>
        </w:rPr>
        <w:t xml:space="preserve">Alto nivel de resistencia a </w:t>
      </w:r>
      <w:hyperlink r:id="rId6" w:tgtFrame="_blank" w:history="1">
        <w:r w:rsidRPr="001F0B41">
          <w:rPr>
            <w:rStyle w:val="Hipervnculo"/>
            <w:rFonts w:cstheme="minorHAnsi"/>
            <w:i/>
            <w:iCs/>
          </w:rPr>
          <w:t>Vd</w:t>
        </w:r>
      </w:hyperlink>
      <w:r w:rsidRPr="001F0B41">
        <w:rPr>
          <w:rFonts w:cstheme="minorHAnsi"/>
        </w:rPr>
        <w:t xml:space="preserve">, </w:t>
      </w:r>
      <w:hyperlink r:id="rId7" w:tgtFrame="_blank" w:history="1">
        <w:r w:rsidRPr="001F0B41">
          <w:rPr>
            <w:rStyle w:val="Hipervnculo"/>
            <w:rFonts w:cstheme="minorHAnsi"/>
            <w:i/>
            <w:iCs/>
          </w:rPr>
          <w:t>Fol</w:t>
        </w:r>
      </w:hyperlink>
      <w:r w:rsidRPr="001F0B41">
        <w:rPr>
          <w:rFonts w:cstheme="minorHAnsi"/>
        </w:rPr>
        <w:t xml:space="preserve"> 1 y 2, </w:t>
      </w:r>
      <w:hyperlink r:id="rId8" w:tgtFrame="_blank" w:history="1">
        <w:r w:rsidRPr="001F0B41">
          <w:rPr>
            <w:rStyle w:val="Hipervnculo"/>
            <w:rFonts w:cstheme="minorHAnsi"/>
            <w:i/>
            <w:iCs/>
          </w:rPr>
          <w:t>Mj</w:t>
        </w:r>
      </w:hyperlink>
      <w:r w:rsidRPr="001F0B41">
        <w:rPr>
          <w:rFonts w:cstheme="minorHAnsi"/>
        </w:rPr>
        <w:t xml:space="preserve">, </w:t>
      </w:r>
      <w:hyperlink r:id="rId9" w:tgtFrame="_blank" w:history="1">
        <w:r w:rsidRPr="001F0B41">
          <w:rPr>
            <w:rStyle w:val="Hipervnculo"/>
            <w:rFonts w:cstheme="minorHAnsi"/>
            <w:i/>
            <w:iCs/>
          </w:rPr>
          <w:t>Mi</w:t>
        </w:r>
      </w:hyperlink>
      <w:r w:rsidRPr="001F0B41">
        <w:rPr>
          <w:rFonts w:cstheme="minorHAnsi"/>
        </w:rPr>
        <w:t xml:space="preserve"> razas 1, 2, 3 y 4, </w:t>
      </w:r>
      <w:hyperlink r:id="rId10" w:tgtFrame="_blank" w:history="1">
        <w:r w:rsidRPr="001F0B41">
          <w:rPr>
            <w:rStyle w:val="Hipervnculo"/>
            <w:rFonts w:cstheme="minorHAnsi"/>
            <w:i/>
            <w:iCs/>
          </w:rPr>
          <w:t>Ss</w:t>
        </w:r>
      </w:hyperlink>
      <w:r w:rsidRPr="001F0B41">
        <w:rPr>
          <w:rFonts w:cstheme="minorHAnsi"/>
        </w:rPr>
        <w:t xml:space="preserve"> y </w:t>
      </w:r>
      <w:hyperlink r:id="rId11" w:tgtFrame="_blank" w:history="1">
        <w:r w:rsidRPr="001F0B41">
          <w:rPr>
            <w:rStyle w:val="Hipervnculo"/>
            <w:rFonts w:cstheme="minorHAnsi"/>
            <w:i/>
            <w:iCs/>
          </w:rPr>
          <w:t>As</w:t>
        </w:r>
      </w:hyperlink>
    </w:p>
    <w:p w:rsidR="001F0B41" w:rsidRDefault="001F0B41"/>
    <w:p w:rsidR="001F0B41" w:rsidRPr="00FF703E" w:rsidRDefault="00C956BC" w:rsidP="001F0B41">
      <w:pPr>
        <w:ind w:left="708"/>
        <w:rPr>
          <w:b/>
        </w:rPr>
      </w:pPr>
      <w:r>
        <w:rPr>
          <w:b/>
        </w:rPr>
        <w:t xml:space="preserve">2.- </w:t>
      </w:r>
      <w:r w:rsidR="001F0B41" w:rsidRPr="00FF703E">
        <w:rPr>
          <w:b/>
        </w:rPr>
        <w:t>SEMILLA SANDIA DELICIA</w:t>
      </w:r>
    </w:p>
    <w:p w:rsidR="001F0B41" w:rsidRPr="001F0B41" w:rsidRDefault="001F0B41" w:rsidP="009006DC">
      <w:pPr>
        <w:ind w:left="360" w:firstLine="360"/>
        <w:rPr>
          <w:rFonts w:cstheme="minorHAnsi"/>
          <w:color w:val="000000" w:themeColor="text1"/>
        </w:rPr>
      </w:pPr>
      <w:r w:rsidRPr="001F0B41">
        <w:rPr>
          <w:rStyle w:val="title"/>
          <w:rFonts w:cstheme="minorHAnsi"/>
          <w:color w:val="000000" w:themeColor="text1"/>
        </w:rPr>
        <w:t>Descripción</w:t>
      </w:r>
      <w:r w:rsidRPr="001F0B41">
        <w:rPr>
          <w:rFonts w:cstheme="minorHAnsi"/>
          <w:color w:val="000000" w:themeColor="text1"/>
        </w:rPr>
        <w:t xml:space="preserve"> </w:t>
      </w:r>
    </w:p>
    <w:p w:rsidR="001F0B41" w:rsidRPr="009006DC" w:rsidRDefault="001F0B41" w:rsidP="009006DC">
      <w:pPr>
        <w:pStyle w:val="Ttulo4"/>
        <w:keepNext w:val="0"/>
        <w:keepLines w:val="0"/>
        <w:numPr>
          <w:ilvl w:val="0"/>
          <w:numId w:val="4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Theme="minorHAnsi" w:hAnsiTheme="minorHAnsi" w:cstheme="minorHAnsi"/>
          <w:b w:val="0"/>
          <w:color w:val="000000" w:themeColor="text1"/>
        </w:rPr>
      </w:pPr>
      <w:r w:rsidRPr="009006DC">
        <w:rPr>
          <w:rFonts w:asciiTheme="minorHAnsi" w:hAnsiTheme="minorHAnsi" w:cstheme="minorHAnsi"/>
          <w:b w:val="0"/>
          <w:color w:val="000000" w:themeColor="text1"/>
        </w:rPr>
        <w:t>Híbrido del tipo Crimson</w:t>
      </w:r>
    </w:p>
    <w:p w:rsidR="001F0B41" w:rsidRPr="009006DC" w:rsidRDefault="001F0B41" w:rsidP="009006DC">
      <w:pPr>
        <w:pStyle w:val="Ttulo4"/>
        <w:keepNext w:val="0"/>
        <w:keepLines w:val="0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Theme="minorHAnsi" w:hAnsiTheme="minorHAnsi" w:cstheme="minorHAnsi"/>
          <w:b w:val="0"/>
          <w:color w:val="000000" w:themeColor="text1"/>
        </w:rPr>
      </w:pPr>
      <w:r w:rsidRPr="009006DC">
        <w:rPr>
          <w:rFonts w:asciiTheme="minorHAnsi" w:hAnsiTheme="minorHAnsi" w:cstheme="minorHAnsi"/>
          <w:b w:val="0"/>
          <w:color w:val="000000" w:themeColor="text1"/>
        </w:rPr>
        <w:t>Frutos grandes, de 14 Kg, de formato ovalado</w:t>
      </w:r>
    </w:p>
    <w:p w:rsidR="001F0B41" w:rsidRPr="009006DC" w:rsidRDefault="001F0B41" w:rsidP="009006DC">
      <w:pPr>
        <w:pStyle w:val="Ttulo4"/>
        <w:keepNext w:val="0"/>
        <w:keepLines w:val="0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Theme="minorHAnsi" w:hAnsiTheme="minorHAnsi" w:cstheme="minorHAnsi"/>
          <w:b w:val="0"/>
          <w:color w:val="000000" w:themeColor="text1"/>
        </w:rPr>
      </w:pPr>
      <w:r w:rsidRPr="009006DC">
        <w:rPr>
          <w:rFonts w:asciiTheme="minorHAnsi" w:hAnsiTheme="minorHAnsi" w:cstheme="minorHAnsi"/>
          <w:b w:val="0"/>
          <w:color w:val="000000" w:themeColor="text1"/>
        </w:rPr>
        <w:lastRenderedPageBreak/>
        <w:t>Coloración interna rojo intenso</w:t>
      </w:r>
    </w:p>
    <w:p w:rsidR="001F0B41" w:rsidRPr="009006DC" w:rsidRDefault="001F0B41" w:rsidP="009006DC">
      <w:pPr>
        <w:pStyle w:val="Ttulo4"/>
        <w:keepNext w:val="0"/>
        <w:keepLines w:val="0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Theme="minorHAnsi" w:hAnsiTheme="minorHAnsi" w:cstheme="minorHAnsi"/>
          <w:b w:val="0"/>
          <w:color w:val="000000" w:themeColor="text1"/>
        </w:rPr>
      </w:pPr>
      <w:r w:rsidRPr="009006DC">
        <w:rPr>
          <w:rFonts w:asciiTheme="minorHAnsi" w:hAnsiTheme="minorHAnsi" w:cstheme="minorHAnsi"/>
          <w:b w:val="0"/>
          <w:color w:val="000000" w:themeColor="text1"/>
        </w:rPr>
        <w:t>Pulpa firme y con buen dulzor</w:t>
      </w:r>
    </w:p>
    <w:p w:rsidR="001F0B41" w:rsidRPr="009006DC" w:rsidRDefault="001F0B41" w:rsidP="009006DC">
      <w:pPr>
        <w:pStyle w:val="Ttulo4"/>
        <w:keepNext w:val="0"/>
        <w:keepLines w:val="0"/>
        <w:numPr>
          <w:ilvl w:val="0"/>
          <w:numId w:val="4"/>
        </w:numPr>
        <w:spacing w:before="100" w:beforeAutospacing="1" w:after="100" w:afterAutospacing="1" w:line="240" w:lineRule="auto"/>
        <w:ind w:left="1080"/>
        <w:rPr>
          <w:rFonts w:asciiTheme="minorHAnsi" w:hAnsiTheme="minorHAnsi" w:cstheme="minorHAnsi"/>
          <w:b w:val="0"/>
          <w:color w:val="000000" w:themeColor="text1"/>
        </w:rPr>
      </w:pPr>
      <w:r w:rsidRPr="009006DC">
        <w:rPr>
          <w:rFonts w:asciiTheme="minorHAnsi" w:hAnsiTheme="minorHAnsi" w:cstheme="minorHAnsi"/>
          <w:b w:val="0"/>
          <w:color w:val="000000" w:themeColor="text1"/>
        </w:rPr>
        <w:t xml:space="preserve">Resistencia a </w:t>
      </w:r>
      <w:r w:rsidRPr="009006DC">
        <w:rPr>
          <w:rStyle w:val="nfasis"/>
          <w:rFonts w:asciiTheme="minorHAnsi" w:hAnsiTheme="minorHAnsi" w:cstheme="minorHAnsi"/>
          <w:b w:val="0"/>
          <w:color w:val="000000" w:themeColor="text1"/>
        </w:rPr>
        <w:t>Cgc raza1 y Fon razas 0 y 1</w:t>
      </w:r>
    </w:p>
    <w:p w:rsidR="001F0B41" w:rsidRDefault="001F0B41" w:rsidP="001F0B41">
      <w:pPr>
        <w:ind w:left="708"/>
      </w:pPr>
    </w:p>
    <w:p w:rsidR="009006DC" w:rsidRPr="00FF703E" w:rsidRDefault="00C956BC" w:rsidP="009006DC">
      <w:pPr>
        <w:ind w:left="708"/>
        <w:rPr>
          <w:b/>
        </w:rPr>
      </w:pPr>
      <w:r>
        <w:rPr>
          <w:b/>
        </w:rPr>
        <w:t xml:space="preserve">3.- </w:t>
      </w:r>
      <w:r w:rsidR="009006DC" w:rsidRPr="00FF703E">
        <w:rPr>
          <w:b/>
        </w:rPr>
        <w:t>SEMILLA BROCOLI AVENGER</w:t>
      </w:r>
    </w:p>
    <w:p w:rsidR="009006DC" w:rsidRPr="009006DC" w:rsidRDefault="009006DC" w:rsidP="009006DC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es-BO"/>
        </w:rPr>
      </w:pPr>
      <w:r w:rsidRPr="009006DC">
        <w:rPr>
          <w:rFonts w:eastAsia="Times New Roman" w:cstheme="minorHAnsi"/>
          <w:lang w:eastAsia="es-BO"/>
        </w:rPr>
        <w:t>– Cabeza única de invierno, ideal para temporada fría</w:t>
      </w:r>
    </w:p>
    <w:p w:rsidR="009006DC" w:rsidRPr="009006DC" w:rsidRDefault="009006DC" w:rsidP="009006DC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es-BO"/>
        </w:rPr>
      </w:pPr>
      <w:r w:rsidRPr="009006DC">
        <w:rPr>
          <w:rFonts w:eastAsia="Times New Roman" w:cstheme="minorHAnsi"/>
          <w:lang w:eastAsia="es-BO"/>
        </w:rPr>
        <w:t>– Pella grande, pesada y compacta</w:t>
      </w:r>
    </w:p>
    <w:p w:rsidR="009006DC" w:rsidRPr="009006DC" w:rsidRDefault="009006DC" w:rsidP="009006DC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es-BO"/>
        </w:rPr>
      </w:pPr>
      <w:r w:rsidRPr="009006DC">
        <w:rPr>
          <w:rFonts w:eastAsia="Times New Roman" w:cstheme="minorHAnsi"/>
          <w:lang w:eastAsia="es-BO"/>
        </w:rPr>
        <w:t>– Evita pudriciones por acumulación de agua debido a su cabeza en forma de domo perfecto</w:t>
      </w:r>
    </w:p>
    <w:p w:rsidR="009006DC" w:rsidRDefault="009006DC" w:rsidP="009006DC">
      <w:pPr>
        <w:spacing w:before="100" w:beforeAutospacing="1" w:after="100" w:afterAutospacing="1" w:line="240" w:lineRule="auto"/>
        <w:ind w:left="708"/>
        <w:rPr>
          <w:rFonts w:eastAsia="Times New Roman" w:cstheme="minorHAnsi"/>
          <w:lang w:eastAsia="es-BO"/>
        </w:rPr>
      </w:pPr>
      <w:r w:rsidRPr="009006DC">
        <w:rPr>
          <w:rFonts w:eastAsia="Times New Roman" w:cstheme="minorHAnsi"/>
          <w:lang w:eastAsia="es-BO"/>
        </w:rPr>
        <w:t>– Muy alta vida de poscosecha que le permite el transporte a largas distancias</w:t>
      </w:r>
    </w:p>
    <w:p w:rsidR="00C956BC" w:rsidRPr="00C956BC" w:rsidRDefault="00C956BC" w:rsidP="009006DC">
      <w:pPr>
        <w:spacing w:before="100" w:beforeAutospacing="1" w:after="100" w:afterAutospacing="1" w:line="240" w:lineRule="auto"/>
        <w:ind w:left="708"/>
        <w:rPr>
          <w:rFonts w:eastAsia="Times New Roman" w:cstheme="minorHAnsi"/>
          <w:b/>
          <w:lang w:eastAsia="es-BO"/>
        </w:rPr>
      </w:pPr>
      <w:r w:rsidRPr="00C956BC">
        <w:rPr>
          <w:rFonts w:eastAsia="Times New Roman" w:cstheme="minorHAnsi"/>
          <w:b/>
          <w:lang w:eastAsia="es-BO"/>
        </w:rPr>
        <w:t>4.- SEMILLA COLIFLOR INCLINE</w:t>
      </w:r>
    </w:p>
    <w:p w:rsidR="00C956BC" w:rsidRPr="00C956BC" w:rsidRDefault="00C956BC" w:rsidP="009006DC">
      <w:pPr>
        <w:spacing w:before="100" w:beforeAutospacing="1" w:after="100" w:afterAutospacing="1" w:line="240" w:lineRule="auto"/>
        <w:ind w:left="708"/>
        <w:rPr>
          <w:rFonts w:eastAsia="Times New Roman" w:cstheme="minorHAnsi"/>
          <w:b/>
          <w:lang w:eastAsia="es-BO"/>
        </w:rPr>
      </w:pPr>
      <w:r w:rsidRPr="00C956BC">
        <w:rPr>
          <w:rFonts w:eastAsia="Times New Roman" w:cstheme="minorHAnsi"/>
          <w:b/>
          <w:lang w:eastAsia="es-BO"/>
        </w:rPr>
        <w:t>5.- SEMILLA MELON JOURNEY</w:t>
      </w:r>
    </w:p>
    <w:p w:rsidR="00C956BC" w:rsidRPr="009006DC" w:rsidRDefault="00C956BC" w:rsidP="009006DC">
      <w:pPr>
        <w:spacing w:before="100" w:beforeAutospacing="1" w:after="100" w:afterAutospacing="1" w:line="240" w:lineRule="auto"/>
        <w:ind w:left="708"/>
        <w:rPr>
          <w:rFonts w:eastAsia="Times New Roman" w:cstheme="minorHAnsi"/>
          <w:b/>
          <w:lang w:eastAsia="es-BO"/>
        </w:rPr>
      </w:pPr>
      <w:r w:rsidRPr="00C956BC">
        <w:rPr>
          <w:rFonts w:eastAsia="Times New Roman" w:cstheme="minorHAnsi"/>
          <w:b/>
          <w:lang w:eastAsia="es-BO"/>
        </w:rPr>
        <w:t>6.- SEMILLA LECHUGA ISABELA</w:t>
      </w:r>
    </w:p>
    <w:p w:rsidR="009006DC" w:rsidRDefault="009006DC" w:rsidP="009006DC">
      <w:pPr>
        <w:ind w:left="708"/>
      </w:pPr>
    </w:p>
    <w:p w:rsidR="00B651A5" w:rsidRPr="008268CF" w:rsidRDefault="00B651A5">
      <w:pPr>
        <w:rPr>
          <w:b/>
        </w:rPr>
      </w:pPr>
      <w:r w:rsidRPr="008268CF">
        <w:rPr>
          <w:b/>
        </w:rPr>
        <w:t>CULTIVOS</w:t>
      </w:r>
    </w:p>
    <w:p w:rsidR="008268CF" w:rsidRDefault="008268CF">
      <w:r>
        <w:t>Existen fotos de estos cultivos (slider)</w:t>
      </w:r>
    </w:p>
    <w:p w:rsidR="00FF703E" w:rsidRDefault="00FF703E">
      <w:r>
        <w:t>Cultivos de Brocoli</w:t>
      </w:r>
    </w:p>
    <w:p w:rsidR="00FF703E" w:rsidRDefault="00FF703E">
      <w:r>
        <w:t>Cultivos de Sandia</w:t>
      </w:r>
    </w:p>
    <w:p w:rsidR="00FF703E" w:rsidRDefault="00FF703E">
      <w:r>
        <w:t>Cultivos de Tomate</w:t>
      </w:r>
    </w:p>
    <w:p w:rsidR="00FF703E" w:rsidRDefault="00FF703E">
      <w:r>
        <w:t>Cultivos de Pimenton</w:t>
      </w:r>
    </w:p>
    <w:p w:rsidR="00C956BC" w:rsidRDefault="00C956BC">
      <w:r>
        <w:t>Cultivos de Lechuga</w:t>
      </w:r>
    </w:p>
    <w:p w:rsidR="00C956BC" w:rsidRDefault="00C956BC">
      <w:r>
        <w:t>Cuidados de los cultivos</w:t>
      </w:r>
    </w:p>
    <w:p w:rsidR="00B651A5" w:rsidRPr="008268CF" w:rsidRDefault="00B651A5">
      <w:pPr>
        <w:rPr>
          <w:b/>
        </w:rPr>
      </w:pPr>
      <w:r w:rsidRPr="008268CF">
        <w:rPr>
          <w:b/>
        </w:rPr>
        <w:t>CONTACTO</w:t>
      </w:r>
    </w:p>
    <w:p w:rsidR="00B651A5" w:rsidRDefault="00B651A5">
      <w:r>
        <w:t>Form para que el usuario deje sus comentarios y envie por correo su solicitud de informacion, etc.</w:t>
      </w:r>
    </w:p>
    <w:p w:rsidR="00F1359A" w:rsidRDefault="00F1359A">
      <w:r>
        <w:t>Correo electronico de contacto:</w:t>
      </w:r>
    </w:p>
    <w:p w:rsidR="00534F72" w:rsidRDefault="00534F72">
      <w:hyperlink r:id="rId12" w:history="1">
        <w:r w:rsidRPr="00364A02">
          <w:rPr>
            <w:rStyle w:val="Hipervnculo"/>
          </w:rPr>
          <w:t>contacto@techic.com.bo</w:t>
        </w:r>
      </w:hyperlink>
    </w:p>
    <w:p w:rsidR="00B651A5" w:rsidRPr="008268CF" w:rsidRDefault="00B651A5">
      <w:pPr>
        <w:rPr>
          <w:b/>
        </w:rPr>
      </w:pPr>
      <w:r w:rsidRPr="008268CF">
        <w:rPr>
          <w:b/>
        </w:rPr>
        <w:t>FACTURACION</w:t>
      </w:r>
    </w:p>
    <w:p w:rsidR="00B651A5" w:rsidRDefault="00B651A5"/>
    <w:p w:rsidR="001F70A1" w:rsidRDefault="001F70A1"/>
    <w:p w:rsidR="001F70A1" w:rsidRDefault="001F70A1"/>
    <w:sectPr w:rsidR="001F70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817A30"/>
    <w:multiLevelType w:val="multilevel"/>
    <w:tmpl w:val="9C283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EF3D39"/>
    <w:multiLevelType w:val="multilevel"/>
    <w:tmpl w:val="0E0AF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DD535E"/>
    <w:multiLevelType w:val="multilevel"/>
    <w:tmpl w:val="F476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44E192A"/>
    <w:multiLevelType w:val="multilevel"/>
    <w:tmpl w:val="3738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3D8"/>
    <w:rsid w:val="000120AF"/>
    <w:rsid w:val="00012248"/>
    <w:rsid w:val="00021BE1"/>
    <w:rsid w:val="000768DC"/>
    <w:rsid w:val="00092E16"/>
    <w:rsid w:val="000B387F"/>
    <w:rsid w:val="000B4134"/>
    <w:rsid w:val="000C27FB"/>
    <w:rsid w:val="000E1837"/>
    <w:rsid w:val="00110177"/>
    <w:rsid w:val="00195764"/>
    <w:rsid w:val="001B3616"/>
    <w:rsid w:val="001E0C00"/>
    <w:rsid w:val="001F0B41"/>
    <w:rsid w:val="001F70A1"/>
    <w:rsid w:val="00263874"/>
    <w:rsid w:val="002A1EA2"/>
    <w:rsid w:val="002A2214"/>
    <w:rsid w:val="002B0558"/>
    <w:rsid w:val="002C280B"/>
    <w:rsid w:val="002C6E55"/>
    <w:rsid w:val="002E51F0"/>
    <w:rsid w:val="002F005D"/>
    <w:rsid w:val="00357F44"/>
    <w:rsid w:val="0036341A"/>
    <w:rsid w:val="003747A6"/>
    <w:rsid w:val="0038029D"/>
    <w:rsid w:val="003933DA"/>
    <w:rsid w:val="0040022C"/>
    <w:rsid w:val="00421F53"/>
    <w:rsid w:val="00450741"/>
    <w:rsid w:val="00453FCC"/>
    <w:rsid w:val="004A177B"/>
    <w:rsid w:val="004D2548"/>
    <w:rsid w:val="004D59D1"/>
    <w:rsid w:val="004F7E82"/>
    <w:rsid w:val="0053209A"/>
    <w:rsid w:val="00534F72"/>
    <w:rsid w:val="00541E8B"/>
    <w:rsid w:val="0054415F"/>
    <w:rsid w:val="00563154"/>
    <w:rsid w:val="005B12B0"/>
    <w:rsid w:val="005B318A"/>
    <w:rsid w:val="005C358A"/>
    <w:rsid w:val="005E2790"/>
    <w:rsid w:val="00621DC2"/>
    <w:rsid w:val="00645793"/>
    <w:rsid w:val="00645CF9"/>
    <w:rsid w:val="007024B6"/>
    <w:rsid w:val="00702A27"/>
    <w:rsid w:val="00710F6B"/>
    <w:rsid w:val="00721807"/>
    <w:rsid w:val="00723210"/>
    <w:rsid w:val="00737B01"/>
    <w:rsid w:val="00752098"/>
    <w:rsid w:val="00783F85"/>
    <w:rsid w:val="007A6EB3"/>
    <w:rsid w:val="007B197E"/>
    <w:rsid w:val="007C21BE"/>
    <w:rsid w:val="007D01B1"/>
    <w:rsid w:val="007E1437"/>
    <w:rsid w:val="00800DD0"/>
    <w:rsid w:val="008268CF"/>
    <w:rsid w:val="00844567"/>
    <w:rsid w:val="00852D94"/>
    <w:rsid w:val="00857DDA"/>
    <w:rsid w:val="008872E2"/>
    <w:rsid w:val="008A22C4"/>
    <w:rsid w:val="008A2FE3"/>
    <w:rsid w:val="008E28CB"/>
    <w:rsid w:val="009006DC"/>
    <w:rsid w:val="00915F23"/>
    <w:rsid w:val="00972120"/>
    <w:rsid w:val="00996A6E"/>
    <w:rsid w:val="009F5CA5"/>
    <w:rsid w:val="00A2004C"/>
    <w:rsid w:val="00A32BBE"/>
    <w:rsid w:val="00A332C8"/>
    <w:rsid w:val="00A35DD9"/>
    <w:rsid w:val="00A553D8"/>
    <w:rsid w:val="00A62D40"/>
    <w:rsid w:val="00A65265"/>
    <w:rsid w:val="00A73E9F"/>
    <w:rsid w:val="00A81E7C"/>
    <w:rsid w:val="00AD3D0E"/>
    <w:rsid w:val="00B1228C"/>
    <w:rsid w:val="00B20D1A"/>
    <w:rsid w:val="00B36747"/>
    <w:rsid w:val="00B651A5"/>
    <w:rsid w:val="00B870CA"/>
    <w:rsid w:val="00BC4CFB"/>
    <w:rsid w:val="00BE1188"/>
    <w:rsid w:val="00BE3B66"/>
    <w:rsid w:val="00C16BA5"/>
    <w:rsid w:val="00C3132F"/>
    <w:rsid w:val="00C464E2"/>
    <w:rsid w:val="00C525B5"/>
    <w:rsid w:val="00C56930"/>
    <w:rsid w:val="00C8776F"/>
    <w:rsid w:val="00C956BC"/>
    <w:rsid w:val="00CA1D6D"/>
    <w:rsid w:val="00CB35F5"/>
    <w:rsid w:val="00CD733F"/>
    <w:rsid w:val="00D137D2"/>
    <w:rsid w:val="00D53F68"/>
    <w:rsid w:val="00D55F52"/>
    <w:rsid w:val="00D6760C"/>
    <w:rsid w:val="00D76076"/>
    <w:rsid w:val="00DC45CE"/>
    <w:rsid w:val="00DC5CE7"/>
    <w:rsid w:val="00DF0F0E"/>
    <w:rsid w:val="00E10E69"/>
    <w:rsid w:val="00E42C9F"/>
    <w:rsid w:val="00E8316C"/>
    <w:rsid w:val="00E934C6"/>
    <w:rsid w:val="00F1359A"/>
    <w:rsid w:val="00F76042"/>
    <w:rsid w:val="00FA28C3"/>
    <w:rsid w:val="00FA6E77"/>
    <w:rsid w:val="00FB07E0"/>
    <w:rsid w:val="00FB09AA"/>
    <w:rsid w:val="00FE6CFE"/>
    <w:rsid w:val="00FF58D8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5E2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B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B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53D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3D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E2790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5E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645CF9"/>
    <w:rPr>
      <w:b/>
      <w:bCs/>
    </w:rPr>
  </w:style>
  <w:style w:type="character" w:customStyle="1" w:styleId="markedcontent">
    <w:name w:val="markedcontent"/>
    <w:basedOn w:val="Fuentedeprrafopredeter"/>
    <w:rsid w:val="00357F44"/>
  </w:style>
  <w:style w:type="character" w:customStyle="1" w:styleId="Ttulo1Car">
    <w:name w:val="Título 1 Car"/>
    <w:basedOn w:val="Fuentedeprrafopredeter"/>
    <w:link w:val="Ttulo1"/>
    <w:uiPriority w:val="9"/>
    <w:rsid w:val="00E83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B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B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e">
    <w:name w:val="title"/>
    <w:basedOn w:val="Fuentedeprrafopredeter"/>
    <w:rsid w:val="001F0B41"/>
  </w:style>
  <w:style w:type="character" w:styleId="nfasis">
    <w:name w:val="Emphasis"/>
    <w:basedOn w:val="Fuentedeprrafopredeter"/>
    <w:uiPriority w:val="20"/>
    <w:qFormat/>
    <w:rsid w:val="001F0B4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831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5E27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B4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0B4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553D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A553D8"/>
    <w:rPr>
      <w:color w:val="800080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5E2790"/>
    <w:rPr>
      <w:rFonts w:ascii="Times New Roman" w:eastAsia="Times New Roman" w:hAnsi="Times New Roman" w:cs="Times New Roman"/>
      <w:b/>
      <w:bCs/>
      <w:sz w:val="36"/>
      <w:szCs w:val="36"/>
      <w:lang w:eastAsia="es-BO"/>
    </w:rPr>
  </w:style>
  <w:style w:type="paragraph" w:styleId="NormalWeb">
    <w:name w:val="Normal (Web)"/>
    <w:basedOn w:val="Normal"/>
    <w:uiPriority w:val="99"/>
    <w:semiHidden/>
    <w:unhideWhenUsed/>
    <w:rsid w:val="005E27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BO"/>
    </w:rPr>
  </w:style>
  <w:style w:type="character" w:styleId="Textoennegrita">
    <w:name w:val="Strong"/>
    <w:basedOn w:val="Fuentedeprrafopredeter"/>
    <w:uiPriority w:val="22"/>
    <w:qFormat/>
    <w:rsid w:val="00645CF9"/>
    <w:rPr>
      <w:b/>
      <w:bCs/>
    </w:rPr>
  </w:style>
  <w:style w:type="character" w:customStyle="1" w:styleId="markedcontent">
    <w:name w:val="markedcontent"/>
    <w:basedOn w:val="Fuentedeprrafopredeter"/>
    <w:rsid w:val="00357F44"/>
  </w:style>
  <w:style w:type="character" w:customStyle="1" w:styleId="Ttulo1Car">
    <w:name w:val="Título 1 Car"/>
    <w:basedOn w:val="Fuentedeprrafopredeter"/>
    <w:link w:val="Ttulo1"/>
    <w:uiPriority w:val="9"/>
    <w:rsid w:val="00E8316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0B4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0B4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le">
    <w:name w:val="title"/>
    <w:basedOn w:val="Fuentedeprrafopredeter"/>
    <w:rsid w:val="001F0B41"/>
  </w:style>
  <w:style w:type="character" w:styleId="nfasis">
    <w:name w:val="Emphasis"/>
    <w:basedOn w:val="Fuentedeprrafopredeter"/>
    <w:uiPriority w:val="20"/>
    <w:qFormat/>
    <w:rsid w:val="001F0B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9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1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kata.com.br/es/hortalizas/acronimos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sakata.com.br/es/hortalizas/acronimos" TargetMode="External"/><Relationship Id="rId12" Type="http://schemas.openxmlformats.org/officeDocument/2006/relationships/hyperlink" Target="mailto:contacto@techic.com.b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kata.com.br/es/hortalizas/acronimos" TargetMode="External"/><Relationship Id="rId11" Type="http://schemas.openxmlformats.org/officeDocument/2006/relationships/hyperlink" Target="http://sakata.com.br/es/hortalizas/acronimo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sakata.com.br/es/hortalizas/acronim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akata.com.br/es/hortalizas/acronimo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6</Pages>
  <Words>1032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2022-10-07T03:34:00Z</dcterms:created>
  <dcterms:modified xsi:type="dcterms:W3CDTF">2022-10-07T13:03:00Z</dcterms:modified>
</cp:coreProperties>
</file>