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МИНИСТЕРСТВО ОБРАЗОВАНИЯ РЕСПУБЛИКИ БЕЛАРУСЬ</w:t>
      </w: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БЕЛОРУССКИЙ ГОСУДАРСТВЕННЫЙ УНИВЕРСИТЕТ</w:t>
      </w: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ФАКУЛЬТЕТ ПРИКЛАДНОЙ МАТЕМАТИКИ И ИНФОРМАТИКИ</w:t>
      </w: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hint="default" w:ascii="Times New Roman" w:hAnsi="Times New Roman" w:eastAsia="Calibri" w:cs="Times New Roman"/>
          <w:b/>
          <w:sz w:val="26"/>
          <w:szCs w:val="26"/>
          <w:lang w:val="en"/>
        </w:rPr>
      </w:pP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Реферат на тему:</w:t>
      </w: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bookmarkStart w:id="0" w:name="_Toc153740415"/>
      <w:bookmarkStart w:id="1" w:name="_Toc182810369"/>
      <w:bookmarkStart w:id="2" w:name="_Toc153741711"/>
      <w:bookmarkStart w:id="3" w:name="_Toc183439279"/>
      <w:bookmarkStart w:id="4" w:name="_Toc153740236"/>
      <w:bookmarkStart w:id="5" w:name="_Toc153740200"/>
      <w:bookmarkStart w:id="6" w:name="_Toc183584442"/>
      <w:r>
        <w:rPr>
          <w:rFonts w:ascii="Times New Roman" w:hAnsi="Times New Roman" w:eastAsia="Calibri" w:cs="Times New Roman"/>
          <w:b/>
          <w:sz w:val="26"/>
          <w:szCs w:val="26"/>
        </w:rPr>
        <w:t>«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default" w:ascii="Times New Roman" w:hAnsi="Times New Roman" w:eastAsia="Calibri" w:cs="Times New Roman"/>
          <w:b/>
          <w:sz w:val="26"/>
          <w:szCs w:val="26"/>
        </w:rPr>
        <w:t>Приведите пример интерпретации логической системы DH. Какие классы в Вашей интерпретации не пусты. Является ли MU теоремой системы DH? Приведите доказательство своего утверждения.</w:t>
      </w:r>
      <w:r>
        <w:rPr>
          <w:rFonts w:ascii="Times New Roman" w:hAnsi="Times New Roman" w:eastAsia="Calibri" w:cs="Times New Roman"/>
          <w:b/>
          <w:sz w:val="26"/>
          <w:szCs w:val="26"/>
        </w:rPr>
        <w:t>»</w:t>
      </w: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ind w:left="5387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студент</w:t>
      </w:r>
      <w:r>
        <w:rPr>
          <w:rFonts w:ascii="Times New Roman" w:hAnsi="Times New Roman" w:eastAsia="Calibri" w:cs="Times New Roman"/>
          <w:sz w:val="26"/>
          <w:szCs w:val="26"/>
          <w:lang w:val="ru-RU"/>
        </w:rPr>
        <w:t>а</w:t>
      </w:r>
      <w:r>
        <w:rPr>
          <w:rFonts w:ascii="Times New Roman" w:hAnsi="Times New Roman" w:eastAsia="Calibri" w:cs="Times New Roman"/>
          <w:sz w:val="26"/>
          <w:szCs w:val="26"/>
        </w:rPr>
        <w:t xml:space="preserve"> 4 курса </w:t>
      </w:r>
      <w:r>
        <w:rPr>
          <w:rFonts w:hint="default" w:ascii="Times New Roman" w:hAnsi="Times New Roman" w:eastAsia="Calibri" w:cs="Times New Roman"/>
          <w:sz w:val="26"/>
          <w:szCs w:val="26"/>
          <w:lang w:val="ru-RU"/>
        </w:rPr>
        <w:t xml:space="preserve">1 </w:t>
      </w:r>
      <w:r>
        <w:rPr>
          <w:rFonts w:ascii="Times New Roman" w:hAnsi="Times New Roman" w:eastAsia="Calibri" w:cs="Times New Roman"/>
          <w:sz w:val="26"/>
          <w:szCs w:val="26"/>
        </w:rPr>
        <w:t>группы</w:t>
      </w:r>
    </w:p>
    <w:p>
      <w:pPr>
        <w:tabs>
          <w:tab w:val="center" w:pos="4678"/>
          <w:tab w:val="right" w:pos="9639"/>
        </w:tabs>
        <w:spacing w:before="0" w:line="360" w:lineRule="atLeast"/>
        <w:ind w:left="5387"/>
        <w:rPr>
          <w:rFonts w:hint="default" w:ascii="Times New Roman" w:hAnsi="Times New Roman" w:eastAsia="Calibri" w:cs="Times New Roman"/>
          <w:sz w:val="26"/>
          <w:szCs w:val="26"/>
          <w:lang w:val="ru-RU"/>
        </w:rPr>
      </w:pPr>
      <w:r>
        <w:rPr>
          <w:rFonts w:ascii="Times New Roman" w:hAnsi="Times New Roman" w:eastAsia="Calibri" w:cs="Times New Roman"/>
          <w:sz w:val="26"/>
          <w:szCs w:val="26"/>
          <w:lang w:val="ru-RU"/>
        </w:rPr>
        <w:t>Ульяницкого</w:t>
      </w:r>
      <w:r>
        <w:rPr>
          <w:rFonts w:hint="default" w:ascii="Times New Roman" w:hAnsi="Times New Roman" w:eastAsia="Calibri" w:cs="Times New Roman"/>
          <w:sz w:val="26"/>
          <w:szCs w:val="26"/>
          <w:lang w:val="ru-RU"/>
        </w:rPr>
        <w:t xml:space="preserve"> В. А.</w:t>
      </w:r>
    </w:p>
    <w:p>
      <w:pPr>
        <w:tabs>
          <w:tab w:val="center" w:pos="4678"/>
          <w:tab w:val="right" w:pos="9639"/>
        </w:tabs>
        <w:spacing w:before="0" w:line="360" w:lineRule="atLeast"/>
        <w:ind w:left="5387"/>
        <w:rPr>
          <w:rFonts w:ascii="Times New Roman" w:hAnsi="Times New Roman" w:eastAsia="Calibri" w:cs="Times New Roman"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ind w:firstLine="4962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tabs>
          <w:tab w:val="center" w:pos="4678"/>
          <w:tab w:val="right" w:pos="9639"/>
        </w:tabs>
        <w:spacing w:before="0" w:line="360" w:lineRule="atLeast"/>
        <w:ind w:firstLine="4962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jc w:val="both"/>
        <w:rPr>
          <w:rFonts w:ascii="Times New Roman" w:hAnsi="Times New Roman" w:eastAsia="Calibri" w:cs="Times New Roman"/>
          <w:sz w:val="26"/>
          <w:szCs w:val="26"/>
        </w:rPr>
      </w:pP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center"/>
        <w:rPr>
          <w:rFonts w:ascii="Times New Roman" w:hAnsi="Times New Roman" w:eastAsia="Calibri" w:cs="Times New Roman"/>
          <w:sz w:val="26"/>
          <w:szCs w:val="26"/>
        </w:rPr>
      </w:pP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center"/>
        <w:rPr>
          <w:rFonts w:hint="default" w:ascii="Times New Roman" w:hAnsi="Times New Roman" w:eastAsia="Calibri" w:cs="Times New Roman"/>
          <w:sz w:val="26"/>
          <w:szCs w:val="26"/>
          <w:lang w:val="ru-RU"/>
        </w:rPr>
      </w:pPr>
      <w:r>
        <w:rPr>
          <w:rFonts w:ascii="Times New Roman" w:hAnsi="Times New Roman" w:eastAsia="Calibri" w:cs="Times New Roman"/>
          <w:sz w:val="26"/>
          <w:szCs w:val="26"/>
        </w:rPr>
        <w:t>Минск, 20</w:t>
      </w:r>
      <w:r>
        <w:rPr>
          <w:rFonts w:hint="default" w:ascii="Times New Roman" w:hAnsi="Times New Roman" w:eastAsia="Calibri" w:cs="Times New Roman"/>
          <w:sz w:val="26"/>
          <w:szCs w:val="26"/>
          <w:lang w:val="ru-RU"/>
        </w:rPr>
        <w:t>20</w:t>
      </w:r>
    </w:p>
    <w:p>
      <w:pPr>
        <w:rPr>
          <w:rFonts w:hint="default" w:ascii="Times New Roman" w:hAnsi="Times New Roman" w:eastAsia="Calibri" w:cs="Times New Roman"/>
          <w:sz w:val="26"/>
          <w:szCs w:val="26"/>
          <w:lang w:val="ru-RU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ru-RU"/>
        </w:rPr>
        <w:br w:type="page"/>
      </w: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Логические системы являются основой формализации и автоматизации дедуктивной логики, что является необходимым для моделирования естественного интеллекта. Поэтому их рассмотрение важно для решения задач ИИ.</w:t>
      </w: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Рассмотрим следующую интерпретацию логической модели DH: символы M, I, U означают соответственно цифры 3, 1, 0. Число </w:t>
      </w:r>
      <w:r>
        <w:rPr>
          <w:rFonts w:hint="default" w:ascii="Times New Roman" w:hAnsi="Times New Roman" w:eastAsia="Calibri" w:cs="Times New Roman"/>
          <w:sz w:val="28"/>
          <w:szCs w:val="28"/>
          <w:lang w:val="en"/>
        </w:rPr>
        <w:t xml:space="preserve">m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будем интерпретировать как И, если истинно высказывание </w:t>
      </w:r>
      <w:r>
        <w:rPr>
          <w:rFonts w:hint="default" w:ascii="Times New Roman" w:hAnsi="Times New Roman" w:eastAsia="Calibri" w:cs="Times New Roman"/>
          <w:sz w:val="28"/>
          <w:szCs w:val="28"/>
          <w:lang w:val="en"/>
        </w:rPr>
        <w:t>“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число </w:t>
      </w:r>
      <w:r>
        <w:rPr>
          <w:rFonts w:hint="default" w:ascii="Times New Roman" w:hAnsi="Times New Roman" w:eastAsia="Calibri" w:cs="Times New Roman"/>
          <w:sz w:val="28"/>
          <w:szCs w:val="28"/>
          <w:lang w:val="en"/>
        </w:rPr>
        <w:t>m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можно получить из числа 31 с помощью следующих преобразований:</w:t>
      </w: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m:rPr/>
        <w:rPr>
          <w:rFonts w:hint="default" w:hAnsi="DejaVu Math TeX Gyre" w:eastAsia="Calibri" w:cs="Times New Roman"/>
          <w:i/>
          <w:iCs/>
          <w:sz w:val="28"/>
          <w:szCs w:val="28"/>
          <w:lang w:val="en-US" w:eastAsia="en-US" w:bidi="ar-SA"/>
        </w:rPr>
      </w:pPr>
      <m:oMathPara>
        <m:oMath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m=10n+1,</m:t>
          </m:r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n</m:t>
          </m:r>
          <m:r>
            <m:rPr/>
            <w:rPr>
              <w:rFonts w:ascii="DejaVu Math TeX Gyre" w:hAnsi="DejaVu Math TeX Gyre" w:cs="Times New Roman"/>
              <w:sz w:val="28"/>
              <w:szCs w:val="28"/>
              <w:lang w:val="en-US" w:bidi="ar-SA"/>
            </w:rPr>
            <m:t>∈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>N</m:t>
          </m:r>
          <m:r>
            <m:rPr/>
            <w:rPr>
              <w:rFonts w:ascii="DejaVu Math TeX Gyre" w:hAnsi="DejaVu Math TeX Gyre" w:cs="Times New Roman"/>
              <w:sz w:val="28"/>
              <w:szCs w:val="28"/>
              <w:lang w:val="en-US" w:bidi="ar-SA"/>
            </w:rPr>
            <m:t>∪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>{0}</m:t>
          </m:r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 xml:space="preserve"> −&gt; 10m</m:t>
          </m:r>
        </m:oMath>
      </m:oMathPara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m:rPr/>
        <w:rPr>
          <w:rFonts w:hint="default" w:hAnsi="DejaVu Math TeX Gyre" w:eastAsia="Calibri" w:cs="Times New Roman"/>
          <w:i/>
          <w:iCs/>
          <w:sz w:val="28"/>
          <w:szCs w:val="28"/>
          <w:lang w:val="en-US" w:eastAsia="en-US" w:bidi="ar-SA"/>
        </w:rPr>
      </w:pPr>
      <m:oMathPara>
        <m:oMath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m=3*</m:t>
          </m:r>
          <m:sSup>
            <m:sSupPr>
              <m:ctrlPr>
                <m:rPr/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10</m:t>
              </m:r>
              <m:ctrlPr>
                <m:rPr/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k</m:t>
              </m:r>
              <m:ctrlPr>
                <m:rPr/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 xml:space="preserve">+n, n &lt; </m:t>
          </m:r>
          <m:sSup>
            <m:sSupP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10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k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; k, n</m:t>
          </m:r>
          <m:r>
            <m:rPr/>
            <w:rPr>
              <w:rFonts w:ascii="DejaVu Math TeX Gyre" w:hAnsi="DejaVu Math TeX Gyre" w:cs="Times New Roman"/>
              <w:sz w:val="28"/>
              <w:szCs w:val="28"/>
              <w:lang w:val="en-US" w:bidi="ar-SA"/>
            </w:rPr>
            <m:t>∈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>N</m:t>
          </m:r>
          <m:r>
            <m:rPr/>
            <w:rPr>
              <w:rFonts w:ascii="DejaVu Math TeX Gyre" w:hAnsi="DejaVu Math TeX Gyre" w:cs="Times New Roman"/>
              <w:sz w:val="28"/>
              <w:szCs w:val="28"/>
              <w:lang w:val="en-US" w:bidi="ar-SA"/>
            </w:rPr>
            <m:t>∪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>{0}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 xml:space="preserve"> −&gt; 3*</m:t>
          </m:r>
          <m:sSup>
            <m:sSupP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10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2</m:t>
              </m:r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k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+(</m:t>
          </m:r>
          <m:sSup>
            <m:sSupP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10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k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+1)n</m:t>
          </m:r>
        </m:oMath>
      </m:oMathPara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m:rPr/>
        <w:rPr>
          <w:rFonts w:hint="default" w:hAnsi="DejaVu Math TeX Gyre" w:cs="Times New Roman"/>
          <w:b w:val="0"/>
          <w:i/>
          <w:iCs/>
          <w:sz w:val="28"/>
          <w:szCs w:val="28"/>
          <w:lang w:val="en-US" w:bidi="ar-SA"/>
        </w:rPr>
      </w:pPr>
      <m:oMathPara>
        <m:oMath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m=1000r+111*</m:t>
          </m:r>
          <m:sSup>
            <m:sSupP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10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k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+l, r&gt;</m:t>
          </m:r>
          <m:sSup>
            <m:sSupP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10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="Calibri" w:cs="Times New Roman"/>
                  <w:sz w:val="28"/>
                  <w:szCs w:val="28"/>
                  <w:lang w:val="en-US" w:eastAsia="en-US" w:bidi="ar-SA"/>
                </w:rPr>
                <m:t>k</m:t>
              </m:r>
              <m:ctrlPr>
                <w:rPr>
                  <w:rFonts w:hint="default" w:ascii="DejaVu Math TeX Gyre" w:hAnsi="DejaVu Math TeX Gyre" w:eastAsia="Calibri" w:cs="Times New Roman"/>
                  <w:i/>
                  <w:iCs/>
                  <w:sz w:val="28"/>
                  <w:szCs w:val="28"/>
                  <w:lang w:val="en-US" w:eastAsia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 xml:space="preserve">&gt;l; </m:t>
          </m:r>
          <m:r>
            <m:rPr/>
            <w:rPr>
              <w:rFonts w:hint="default" w:ascii="DejaVu Math TeX Gyre" w:hAnsi="DejaVu Math TeX Gyre" w:eastAsia="Calibri" w:cs="Times New Roman"/>
              <w:sz w:val="28"/>
              <w:szCs w:val="28"/>
              <w:lang w:val="en-US" w:eastAsia="en-US" w:bidi="ar-SA"/>
            </w:rPr>
            <m:t>k, r,l</m:t>
          </m:r>
          <m:r>
            <m:rPr/>
            <w:rPr>
              <w:rFonts w:ascii="DejaVu Math TeX Gyre" w:hAnsi="DejaVu Math TeX Gyre" w:cs="Times New Roman"/>
              <w:sz w:val="28"/>
              <w:szCs w:val="28"/>
              <w:lang w:val="en-US" w:bidi="ar-SA"/>
            </w:rPr>
            <m:t>∈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>N</m:t>
          </m:r>
          <m:r>
            <m:rPr/>
            <w:rPr>
              <w:rFonts w:ascii="DejaVu Math TeX Gyre" w:hAnsi="DejaVu Math TeX Gyre" w:cs="Times New Roman"/>
              <w:sz w:val="28"/>
              <w:szCs w:val="28"/>
              <w:lang w:val="en-US" w:bidi="ar-SA"/>
            </w:rPr>
            <m:t>∪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>{0}</m:t>
          </m:r>
          <m:r>
            <m:rPr/>
            <w:rPr>
              <w:rFonts w:hint="default" w:ascii="DejaVu Math TeX Gyre" w:hAnsi="DejaVu Math TeX Gyre" w:cs="Times New Roman"/>
              <w:sz w:val="28"/>
              <w:szCs w:val="28"/>
              <w:lang w:val="en-US" w:bidi="ar-SA"/>
            </w:rPr>
            <m:t xml:space="preserve"> −&gt; 10r+l</m:t>
          </m:r>
        </m:oMath>
      </m:oMathPara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center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m:oMath>
        <m:r>
          <m:rPr/>
          <w:rPr>
            <w:rFonts w:hint="default" w:ascii="DejaVu Math TeX Gyre" w:hAnsi="DejaVu Math TeX Gyre" w:eastAsia="Calibri" w:cs="Times New Roman"/>
            <w:sz w:val="28"/>
            <w:szCs w:val="28"/>
            <w:lang w:val="en-US" w:eastAsia="en-US" w:bidi="ar-SA"/>
          </w:rPr>
          <m:t>m=100r+l, r&gt;</m:t>
        </m:r>
        <m:sSup>
          <m:sSupPr>
            <m:ctrlPr>
              <w:rPr>
                <w:rFonts w:hint="default" w:ascii="DejaVu Math TeX Gyre" w:hAnsi="DejaVu Math TeX Gyre" w:eastAsia="Calibri" w:cs="Times New Roman"/>
                <w:i/>
                <w:iCs/>
                <w:sz w:val="28"/>
                <w:szCs w:val="28"/>
                <w:lang w:val="en-US" w:eastAsia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eastAsia="Calibri" w:cs="Times New Roman"/>
                <w:sz w:val="28"/>
                <w:szCs w:val="28"/>
                <w:lang w:val="en-US" w:eastAsia="en-US" w:bidi="ar-SA"/>
              </w:rPr>
              <m:t>10</m:t>
            </m:r>
            <m:ctrlPr>
              <w:rPr>
                <w:rFonts w:hint="default" w:ascii="DejaVu Math TeX Gyre" w:hAnsi="DejaVu Math TeX Gyre" w:eastAsia="Calibri" w:cs="Times New Roman"/>
                <w:i/>
                <w:iCs/>
                <w:sz w:val="28"/>
                <w:szCs w:val="28"/>
                <w:lang w:val="en-US" w:eastAsia="en-US" w:bidi="ar-SA"/>
              </w:rPr>
            </m:ctrlPr>
          </m:e>
          <m:sup>
            <m:r>
              <m:rPr/>
              <w:rPr>
                <w:rFonts w:hint="default" w:ascii="DejaVu Math TeX Gyre" w:hAnsi="DejaVu Math TeX Gyre" w:eastAsia="Calibri" w:cs="Times New Roman"/>
                <w:sz w:val="28"/>
                <w:szCs w:val="28"/>
                <w:lang w:val="en-US" w:eastAsia="en-US" w:bidi="ar-SA"/>
              </w:rPr>
              <m:t>k</m:t>
            </m:r>
            <m:ctrlPr>
              <w:rPr>
                <w:rFonts w:hint="default" w:ascii="DejaVu Math TeX Gyre" w:hAnsi="DejaVu Math TeX Gyre" w:eastAsia="Calibri" w:cs="Times New Roman"/>
                <w:i/>
                <w:iCs/>
                <w:sz w:val="28"/>
                <w:szCs w:val="28"/>
                <w:lang w:val="en-US" w:eastAsia="en-US" w:bidi="ar-SA"/>
              </w:rPr>
            </m:ctrlPr>
          </m:sup>
        </m:sSup>
        <m:r>
          <m:rPr/>
          <w:rPr>
            <w:rFonts w:hint="default" w:ascii="DejaVu Math TeX Gyre" w:hAnsi="DejaVu Math TeX Gyre" w:eastAsia="Calibri" w:cs="Times New Roman"/>
            <w:sz w:val="28"/>
            <w:szCs w:val="28"/>
            <w:lang w:val="en-US" w:eastAsia="en-US" w:bidi="ar-SA"/>
          </w:rPr>
          <m:t>&gt;l; k, r,l</m:t>
        </m:r>
        <m:r>
          <m:rPr/>
          <w:rPr>
            <w:rFonts w:ascii="DejaVu Math TeX Gyre" w:hAnsi="DejaVu Math TeX Gyre" w:cs="Times New Roman"/>
            <w:sz w:val="28"/>
            <w:szCs w:val="28"/>
            <w:lang w:val="en-US" w:bidi="ar-SA"/>
          </w:rPr>
          <m:t>∈</m:t>
        </m:r>
        <m:r>
          <m:rPr/>
          <w:rPr>
            <w:rFonts w:hint="default" w:ascii="DejaVu Math TeX Gyre" w:hAnsi="DejaVu Math TeX Gyre" w:cs="Times New Roman"/>
            <w:sz w:val="28"/>
            <w:szCs w:val="28"/>
            <w:lang w:val="en-US" w:bidi="ar-SA"/>
          </w:rPr>
          <m:t>N</m:t>
        </m:r>
        <m:r>
          <m:rPr/>
          <w:rPr>
            <w:rFonts w:ascii="DejaVu Math TeX Gyre" w:hAnsi="DejaVu Math TeX Gyre" w:cs="Times New Roman"/>
            <w:sz w:val="28"/>
            <w:szCs w:val="28"/>
            <w:lang w:val="en-US" w:bidi="ar-SA"/>
          </w:rPr>
          <m:t>∪</m:t>
        </m:r>
        <m:r>
          <m:rPr/>
          <w:rPr>
            <w:rFonts w:hint="default" w:ascii="DejaVu Math TeX Gyre" w:hAnsi="DejaVu Math TeX Gyre" w:cs="Times New Roman"/>
            <w:sz w:val="28"/>
            <w:szCs w:val="28"/>
            <w:lang w:val="en-US" w:bidi="ar-SA"/>
          </w:rPr>
          <m:t>{0}</m:t>
        </m:r>
        <m:r>
          <m:rPr/>
          <w:rPr>
            <w:rFonts w:hint="default" w:ascii="DejaVu Math TeX Gyre" w:hAnsi="DejaVu Math TeX Gyre" w:cs="Times New Roman"/>
            <w:sz w:val="28"/>
            <w:szCs w:val="28"/>
            <w:lang w:val="en-US" w:bidi="ar-SA"/>
          </w:rPr>
          <m:t xml:space="preserve"> −&gt; r+l</m:t>
        </m:r>
      </m:oMath>
      <w:r>
        <w:rPr>
          <w:rFonts w:hint="default" w:ascii="Times New Roman" w:hAnsi="Times New Roman" w:eastAsia="Calibri" w:cs="Times New Roman"/>
          <w:sz w:val="28"/>
          <w:szCs w:val="28"/>
          <w:lang w:val="en"/>
        </w:rPr>
        <w:t>”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, и как Л иначе.</w:t>
      </w: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Очевидно, что приведённые преобразования чисел аналогичны правилам вывода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логической модели DH, поэтому в этой интерпретации множества (T, Л) и (NT, И) пусты, однако может быть неочевиден практический смысл данной интерпретации. Она позволит нам применить к логической модели теорию чисел и доказать, что MU не является теоремой системы DH.</w:t>
      </w: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Пусть MU является теоремой системы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DH, тогда с помощью приведенных выше преобразований можно получить </w:t>
      </w:r>
      <w:r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ru-RU"/>
        </w:rPr>
        <w:t>31</w:t>
      </w:r>
      <w:r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en"/>
        </w:rPr>
        <w:t>-&gt;</w:t>
      </w:r>
      <w:r>
        <m:rPr/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ru-RU" w:eastAsia="en-US" w:bidi="ar-SA"/>
        </w:rPr>
        <w:t>30</w:t>
      </w:r>
      <w:r>
        <m:rPr/>
        <w:rPr>
          <w:rFonts w:hint="default" w:ascii="Times New Roman" w:hAnsi="Times New Roman" w:eastAsia="Calibri" w:cs="Times New Roman"/>
          <w:i w:val="0"/>
          <w:sz w:val="28"/>
          <w:szCs w:val="28"/>
          <w:lang w:val="ru-RU" w:eastAsia="en-US" w:bidi="ar-SA"/>
        </w:rPr>
        <w:t>. Заметим, что ни одно из преобразований не влияет на делимость числа на 3.</w:t>
      </w:r>
      <w:r>
        <w:rPr>
          <w:rFonts w:hint="default" w:ascii="Times New Roman" w:hAnsi="Times New Roman" w:eastAsia="Calibri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ru-RU"/>
        </w:rPr>
        <w:t>В самом деле, преобразование 1 и 4 н</w:t>
      </w:r>
      <w:r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ru-RU"/>
        </w:rPr>
        <w:t xml:space="preserve">е меняет сумму цифр (а значит и делимость), преобразование 3 уменьшает сумму цифр на 3. Преобразование 2 производит следующую трансформацию суммы цифр: </w:t>
      </w:r>
      <m:oMath>
        <m:r>
          <m:rPr>
            <m:sty m:val="p"/>
          </m:rPr>
          <w:rPr>
            <w:rFonts w:hint="default" w:ascii="DejaVu Math TeX Gyre" w:hAnsi="DejaVu Math TeX Gyre" w:eastAsia="Calibri" w:cs="Times New Roman"/>
            <w:sz w:val="28"/>
            <w:szCs w:val="28"/>
            <w:lang w:val="ru-RU" w:eastAsia="en-US" w:bidi="ar-SA"/>
          </w:rPr>
          <m:t>3</m:t>
        </m:r>
        <m:r>
          <m:rPr>
            <m:sty m:val="p"/>
          </m:rPr>
          <w:rPr>
            <w:rFonts w:hint="default" w:ascii="DejaVu Math TeX Gyre" w:hAnsi="DejaVu Math TeX Gyre" w:eastAsia="Calibri" w:cs="Times New Roman"/>
            <w:sz w:val="28"/>
            <w:szCs w:val="28"/>
            <w:lang w:val="en-US" w:eastAsia="en-US" w:bidi="ar-SA"/>
          </w:rPr>
          <m:t>+n−&gt;3+2n</m:t>
        </m:r>
      </m:oMath>
      <w:r>
        <m:rPr/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en" w:eastAsia="en-US" w:bidi="ar-SA"/>
        </w:rPr>
        <w:t>,</w:t>
      </w:r>
      <w:r>
        <m:rPr/>
        <w:rPr>
          <w:rFonts w:hint="default" w:ascii="Times New Roman" w:hAnsi="Times New Roman" w:eastAsia="Calibri" w:cs="Times New Roman"/>
          <w:i w:val="0"/>
          <w:iCs w:val="0"/>
          <w:sz w:val="28"/>
          <w:szCs w:val="28"/>
          <w:lang w:val="ru-RU" w:eastAsia="en-US" w:bidi="ar-SA"/>
        </w:rPr>
        <w:t xml:space="preserve"> очевидно </w:t>
      </w:r>
      <m:oMath>
        <m:r>
          <m:rPr>
            <m:sty m:val="p"/>
          </m:rPr>
          <w:rPr>
            <w:rFonts w:hint="default" w:ascii="DejaVu Math TeX Gyre" w:hAnsi="DejaVu Math TeX Gyre" w:eastAsia="Calibri" w:cs="Times New Roman"/>
            <w:sz w:val="28"/>
            <w:szCs w:val="28"/>
            <w:lang w:val="en-US" w:eastAsia="en-US" w:bidi="ar-SA"/>
          </w:rPr>
          <m:t xml:space="preserve">3 | </m:t>
        </m:r>
        <m:r>
          <m:rPr>
            <m:sty m:val="p"/>
          </m:rPr>
          <w:rPr>
            <w:rFonts w:hint="default" w:ascii="DejaVu Math TeX Gyre" w:hAnsi="DejaVu Math TeX Gyre" w:eastAsia="Calibri" w:cs="Times New Roman"/>
            <w:sz w:val="28"/>
            <w:szCs w:val="28"/>
            <w:lang w:val="ru-RU" w:eastAsia="en-US" w:bidi="ar-SA"/>
          </w:rPr>
          <m:t>3</m:t>
        </m:r>
        <m:r>
          <m:rPr>
            <m:sty m:val="p"/>
          </m:rPr>
          <w:rPr>
            <w:rFonts w:hint="default" w:ascii="DejaVu Math TeX Gyre" w:hAnsi="DejaVu Math TeX Gyre" w:eastAsia="Calibri" w:cs="Times New Roman"/>
            <w:sz w:val="28"/>
            <w:szCs w:val="28"/>
            <w:lang w:val="en-US" w:eastAsia="en-US" w:bidi="ar-SA"/>
          </w:rPr>
          <m:t>+n &lt;−&gt; 3 | 3+2n</m:t>
        </m:r>
      </m:oMath>
      <w:r>
        <m:rPr/>
        <w:rPr>
          <w:rFonts w:hint="default" w:ascii="Times New Roman" w:hAnsi="Times New Roman" w:eastAsia="Calibri" w:cs="Times New Roman"/>
          <w:b w:val="0"/>
          <w:i w:val="0"/>
          <w:sz w:val="28"/>
          <w:szCs w:val="28"/>
          <w:lang w:val="en" w:eastAsia="en-US" w:bidi="ar-SA"/>
        </w:rPr>
        <w:t>.</w:t>
      </w:r>
      <w:r>
        <m:rPr/>
        <w:rPr>
          <w:rFonts w:hint="default" w:ascii="Times New Roman" w:hAnsi="Times New Roman" w:eastAsia="Calibri" w:cs="Times New Roman"/>
          <w:b w:val="0"/>
          <w:i w:val="0"/>
          <w:sz w:val="28"/>
          <w:szCs w:val="28"/>
          <w:lang w:val="ru-RU" w:eastAsia="en-US" w:bidi="ar-SA"/>
        </w:rPr>
        <w:t xml:space="preserve"> Но</w:t>
      </w:r>
      <w:r>
        <m:rPr/>
        <w:rPr>
          <w:rFonts w:hint="default" w:ascii="Times New Roman" w:hAnsi="Times New Roman" w:eastAsia="Calibri" w:cs="Times New Roman"/>
          <w:b w:val="0"/>
          <w:i w:val="0"/>
          <w:sz w:val="28"/>
          <w:szCs w:val="28"/>
          <w:lang w:val="en" w:eastAsia="en-US" w:bidi="ar-SA"/>
        </w:rPr>
        <w:t xml:space="preserve"> 31 </w:t>
      </w:r>
      <w:r>
        <m:rPr/>
        <w:rPr>
          <w:rFonts w:hint="default" w:ascii="Times New Roman" w:hAnsi="Times New Roman" w:eastAsia="Calibri" w:cs="Times New Roman"/>
          <w:b w:val="0"/>
          <w:i w:val="0"/>
          <w:sz w:val="28"/>
          <w:szCs w:val="28"/>
          <w:lang w:val="ru-RU" w:eastAsia="en-US" w:bidi="ar-SA"/>
        </w:rPr>
        <w:t xml:space="preserve">не делится на 3, в то время как 30 делится. Следовательно нельзя получить 30 из 31 и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MU не является теоремой системы DH.</w:t>
      </w: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</w:p>
    <w:p>
      <w:pPr>
        <w:widowControl w:val="0"/>
        <w:tabs>
          <w:tab w:val="center" w:pos="4678"/>
          <w:tab w:val="right" w:pos="9639"/>
        </w:tabs>
        <w:spacing w:before="0" w:after="60" w:line="360" w:lineRule="atLeast"/>
        <w:ind w:left="-284"/>
        <w:jc w:val="left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Стоит отметить, что данный алгоритм не позволяет в общем случае сделать вывод о то, что рассматриваемая формула не является теоремой. Более интересным кажется сам процесс рассуждения, приводящий к такому решению: выполнив несколько преобразований по правилам вывода, заметить закономерность количества символов I - делимость их числа на 3 не меняется - что позволяет представить способ доказательства невозможности вывода MU.</w:t>
      </w:r>
      <w:bookmarkStart w:id="7" w:name="_GoBack"/>
      <w:bookmarkEnd w:id="7"/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AquaBase">
    <w:panose1 w:val="02000000000000000000"/>
    <w:charset w:val="00"/>
    <w:family w:val="auto"/>
    <w:pitch w:val="default"/>
    <w:sig w:usb0="80000003" w:usb1="1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B1DE3"/>
    <w:rsid w:val="1EBF34D4"/>
    <w:rsid w:val="3DDD8E80"/>
    <w:rsid w:val="4E2E8608"/>
    <w:rsid w:val="59B8C150"/>
    <w:rsid w:val="6FFD350B"/>
    <w:rsid w:val="7FDF338A"/>
    <w:rsid w:val="7FFE7301"/>
    <w:rsid w:val="AFF5AFFA"/>
    <w:rsid w:val="B9B68BF2"/>
    <w:rsid w:val="CB9FB13A"/>
    <w:rsid w:val="D5FC4A9C"/>
    <w:rsid w:val="DFDBD4F2"/>
    <w:rsid w:val="E8FC30CA"/>
    <w:rsid w:val="F3DFDB96"/>
    <w:rsid w:val="FADBB312"/>
    <w:rsid w:val="FF7F8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</w:pPr>
    <w:rPr>
      <w:rFonts w:ascii="Arial" w:hAnsi="Arial" w:eastAsia="Arial" w:cs="Arial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Subtitle"/>
    <w:basedOn w:val="1"/>
    <w:next w:val="1"/>
    <w:qFormat/>
    <w:uiPriority w:val="11"/>
    <w:p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16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paragraph" w:styleId="17">
    <w:name w:val="No Spacing"/>
    <w:basedOn w:val="1"/>
    <w:qFormat/>
    <w:uiPriority w:val="1"/>
    <w:pPr>
      <w:spacing w:after="0" w:line="240" w:lineRule="auto"/>
    </w:pPr>
  </w:style>
  <w:style w:type="paragraph" w:styleId="18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19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2020-10-21T22:59:35Z</dcterms:created>
  <dc:creator>vladimir</dc:creator>
  <cp:lastModifiedBy>vladimir</cp:lastModifiedBy>
  <dcterms:modified xsi:type="dcterms:W3CDTF">2020-10-23T02:09:35Z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