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Тест по теме Финансы и контроллинг-1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1: При калькуляции стандартной цены используются следующие данные. На данный вопрос имеются два правильных ответа.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или несколько ответов:</w:t>
      </w:r>
    </w:p>
    <w:p>
      <w:pPr>
        <w:pStyle w:val="4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Спецификация</w:t>
      </w:r>
    </w:p>
    <w:p>
      <w:pPr>
        <w:pStyle w:val="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Подтверждённые данные о времени, затраченном на производство</w:t>
      </w:r>
    </w:p>
    <w:p>
      <w:pPr>
        <w:pStyle w:val="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Данные о реальных затратах на производство партии продукции</w:t>
      </w:r>
    </w:p>
    <w:p>
      <w:pPr>
        <w:pStyle w:val="4"/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Технологическая карта</w:t>
      </w:r>
    </w:p>
    <w:p>
      <w:pPr>
        <w:pStyle w:val="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Основная запись персонала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2: Какие виды счетов существуют в Главной книге? Существует три правильных ответа.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или несколько ответов:</w:t>
      </w:r>
    </w:p>
    <w:p>
      <w:pPr>
        <w:pStyle w:val="4"/>
        <w:numPr>
          <w:ilvl w:val="0"/>
          <w:numId w:val="2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Счета наличия единицы</w:t>
      </w:r>
    </w:p>
    <w:p>
      <w:pPr>
        <w:pStyle w:val="4"/>
        <w:numPr>
          <w:ilvl w:val="0"/>
          <w:numId w:val="2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Счета первичных затрат и выручки</w:t>
      </w:r>
    </w:p>
    <w:p>
      <w:pPr>
        <w:pStyle w:val="4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Счёт отсутствия использованием первичных видов затрат</w:t>
      </w:r>
    </w:p>
    <w:p>
      <w:pPr>
        <w:pStyle w:val="4"/>
        <w:numPr>
          <w:ilvl w:val="0"/>
          <w:numId w:val="2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Счета вторичных затрат показателей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3: Какое утверждение верно описывает Место возникновения затрат?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Иерархия МВЗ строится для каждой балансовой единицы</w:t>
      </w:r>
    </w:p>
    <w:p>
      <w:pPr>
        <w:pStyle w:val="4"/>
        <w:numPr>
          <w:ilvl w:val="0"/>
          <w:numId w:val="3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Между МВЗ возможен перерасчёт работ с использованием первичных видов затрат</w:t>
      </w:r>
    </w:p>
    <w:p>
      <w:pPr>
        <w:pStyle w:val="4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Для МВЗ возможно планирование затрат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4: что является единым источником информации для финансового и управленческого учёта?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Вспомогательные книги</w:t>
      </w:r>
    </w:p>
    <w:p>
      <w:pPr>
        <w:pStyle w:val="4"/>
        <w:numPr>
          <w:ilvl w:val="0"/>
          <w:numId w:val="4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Универсальный журнал</w:t>
      </w:r>
    </w:p>
    <w:p>
      <w:pPr>
        <w:pStyle w:val="4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Регистр материалов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5: Что такое Балансовая единица?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5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Это организационный уровень определяющий зону ответственности в сбыте</w:t>
      </w:r>
    </w:p>
    <w:p>
      <w:pPr>
        <w:pStyle w:val="4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Это отдельная отчётная единица, уровень, на котором может быть сформирован полный набор бухгалтерской отчётности</w:t>
      </w:r>
    </w:p>
    <w:p>
      <w:pPr>
        <w:pStyle w:val="4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Это единица оборудования, поставленная на баланс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6: Стандартная цена в ОЗМ (Основная запись материала) обновляется на основе: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6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Планирования затрат в МВЗ</w:t>
      </w:r>
    </w:p>
    <w:p>
      <w:pPr>
        <w:pStyle w:val="4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Сметы</w:t>
      </w:r>
    </w:p>
    <w:p>
      <w:pPr>
        <w:pStyle w:val="4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Калькуляция</w:t>
      </w:r>
    </w:p>
    <w:p>
      <w:pPr>
        <w:pStyle w:val="4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Через интерфейс </w:t>
      </w:r>
      <w:r>
        <w:rPr>
          <w:sz w:val="26"/>
          <w:szCs w:val="26"/>
          <w:lang w:val="en-US"/>
        </w:rPr>
        <w:t>Easy Cost Planning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Вопрос 7: В результате проводки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/4 </w:t>
      </w:r>
      <w:r>
        <w:rPr>
          <w:sz w:val="26"/>
          <w:szCs w:val="26"/>
          <w:lang w:val="en-US"/>
        </w:rPr>
        <w:t>HANA</w:t>
      </w:r>
      <w:r>
        <w:rPr>
          <w:sz w:val="26"/>
          <w:szCs w:val="26"/>
        </w:rPr>
        <w:t xml:space="preserve"> создаётся документ, который имеет номер. Что верно относительно номера документа?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7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Номера документов уникальны только в пределах одной области. Например, в закупках может быть документ с тем же номером и годом, как в финансах</w:t>
      </w:r>
    </w:p>
    <w:p>
      <w:pPr>
        <w:pStyle w:val="4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Номера документов не уникальны</w:t>
      </w:r>
    </w:p>
    <w:p>
      <w:pPr>
        <w:pStyle w:val="4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Все номера документов в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/4 </w:t>
      </w:r>
      <w:r>
        <w:rPr>
          <w:sz w:val="26"/>
          <w:szCs w:val="26"/>
          <w:lang w:val="en-US"/>
        </w:rPr>
        <w:t>HANA</w:t>
      </w:r>
      <w:r>
        <w:rPr>
          <w:sz w:val="26"/>
          <w:szCs w:val="26"/>
        </w:rPr>
        <w:t xml:space="preserve"> уникальны в пределах как минимум года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8: Как связаны вспомогательные книги поставщиков и клиентов с главной книгой.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Никак</w:t>
      </w:r>
    </w:p>
    <w:p>
      <w:pPr>
        <w:pStyle w:val="4"/>
        <w:numPr>
          <w:ilvl w:val="0"/>
          <w:numId w:val="8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Через контрольные счета</w:t>
      </w:r>
    </w:p>
    <w:p>
      <w:pPr>
        <w:pStyle w:val="4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Связь осуществляется вручную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9: Какой механизм в финансах позволяет по-разному оценивать основные средства?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ответ:</w:t>
      </w:r>
    </w:p>
    <w:p>
      <w:pPr>
        <w:pStyle w:val="4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Учёт по МВЗ</w:t>
      </w:r>
    </w:p>
    <w:p>
      <w:pPr>
        <w:pStyle w:val="4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Параллельный учёт</w:t>
      </w:r>
    </w:p>
    <w:p>
      <w:pPr>
        <w:pStyle w:val="4"/>
        <w:numPr>
          <w:ilvl w:val="0"/>
          <w:numId w:val="9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Ведение областей оценки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Вопрос 10: Объясните значение термина «план счетов». На данный вопрос имеется два правильных ответа: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Выберите один или несколько ответов:</w:t>
      </w:r>
    </w:p>
    <w:p>
      <w:pPr>
        <w:pStyle w:val="4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Правила нумерации счетов в бухгалтерии Поставщиков</w:t>
      </w:r>
    </w:p>
    <w:p>
      <w:pPr>
        <w:pStyle w:val="4"/>
        <w:numPr>
          <w:ilvl w:val="0"/>
          <w:numId w:val="10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Внутренняя архитектура Главной книги</w:t>
      </w:r>
    </w:p>
    <w:p>
      <w:pPr>
        <w:pStyle w:val="4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Структура бухгалтерского учёта по </w:t>
      </w:r>
      <w:r>
        <w:rPr>
          <w:sz w:val="26"/>
          <w:szCs w:val="26"/>
          <w:lang w:val="en-US"/>
        </w:rPr>
        <w:t>GAAP</w:t>
      </w:r>
    </w:p>
    <w:p>
      <w:pPr>
        <w:pStyle w:val="4"/>
        <w:numPr>
          <w:ilvl w:val="0"/>
          <w:numId w:val="10"/>
        </w:numPr>
        <w:rPr>
          <w:color w:val="0000FF"/>
          <w:sz w:val="26"/>
          <w:szCs w:val="26"/>
        </w:rPr>
      </w:pPr>
      <w:bookmarkStart w:id="0" w:name="_GoBack"/>
      <w:r>
        <w:rPr>
          <w:color w:val="0000FF"/>
          <w:sz w:val="26"/>
          <w:szCs w:val="26"/>
        </w:rPr>
        <w:t>Общее списание счетов, содержащее, в частности, название и вид счёта.</w:t>
      </w:r>
    </w:p>
    <w:bookmarkEnd w:id="0"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2D4D"/>
    <w:multiLevelType w:val="multilevel"/>
    <w:tmpl w:val="0B112D4D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4342430"/>
    <w:multiLevelType w:val="multilevel"/>
    <w:tmpl w:val="24342430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84B08C8"/>
    <w:multiLevelType w:val="multilevel"/>
    <w:tmpl w:val="284B08C8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09A35FD"/>
    <w:multiLevelType w:val="multilevel"/>
    <w:tmpl w:val="309A35FD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AE47D17"/>
    <w:multiLevelType w:val="multilevel"/>
    <w:tmpl w:val="3AE47D17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23C2FD6"/>
    <w:multiLevelType w:val="multilevel"/>
    <w:tmpl w:val="423C2FD6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3E325CE"/>
    <w:multiLevelType w:val="multilevel"/>
    <w:tmpl w:val="43E325CE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3D92968"/>
    <w:multiLevelType w:val="multilevel"/>
    <w:tmpl w:val="73D92968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9B31F3E"/>
    <w:multiLevelType w:val="multilevel"/>
    <w:tmpl w:val="79B31F3E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B247033"/>
    <w:multiLevelType w:val="multilevel"/>
    <w:tmpl w:val="7B247033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5C"/>
    <w:rsid w:val="0017775C"/>
    <w:rsid w:val="00791B2C"/>
    <w:rsid w:val="00791E38"/>
    <w:rsid w:val="00B13412"/>
    <w:rsid w:val="00DF7685"/>
    <w:rsid w:val="00FA6471"/>
    <w:rsid w:val="F7D945A9"/>
    <w:rsid w:val="F7FD9961"/>
    <w:rsid w:val="FF37ECFA"/>
    <w:rsid w:val="FFB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BSU</Company>
  <Pages>3</Pages>
  <Words>390</Words>
  <Characters>2223</Characters>
  <Lines>18</Lines>
  <Paragraphs>5</Paragraphs>
  <TotalTime>31</TotalTime>
  <ScaleCrop>false</ScaleCrop>
  <LinksUpToDate>false</LinksUpToDate>
  <CharactersWithSpaces>2608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2020-09-09T13:38:00Z</dcterms:created>
  <dc:creator>LarionovaSA</dc:creator>
  <cp:lastModifiedBy>vladimir</cp:lastModifiedBy>
  <dcterms:modified xsi:type="dcterms:W3CDTF">2020-11-09T05:34:59Z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