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5"/>
        <w:gridCol w:w="1638"/>
        <w:gridCol w:w="997"/>
        <w:gridCol w:w="2291"/>
        <w:gridCol w:w="1123"/>
        <w:gridCol w:w="1084"/>
        <w:gridCol w:w="938"/>
      </w:tblGrid>
      <w:tr w:rsidR="00AA0FB8" w14:paraId="4CF4EE3E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4B8BCAEE" w14:textId="6D93B2DF" w:rsidR="006C0BBF" w:rsidRPr="00961396" w:rsidRDefault="00F00EC3" w:rsidP="00961396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实验</w:t>
            </w:r>
            <w:r>
              <w:rPr>
                <w:rFonts w:hint="eastAsia"/>
                <w:color w:val="0000FF"/>
                <w:szCs w:val="21"/>
              </w:rPr>
              <w:t>4</w:t>
            </w:r>
            <w:r>
              <w:rPr>
                <w:color w:val="0000FF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Cs w:val="21"/>
              </w:rPr>
              <w:t>Activity</w:t>
            </w:r>
          </w:p>
        </w:tc>
      </w:tr>
      <w:tr w:rsidR="00AA0FB8" w14:paraId="7329D469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03C52934" w:rsidR="006C0BBF" w:rsidRPr="00961396" w:rsidRDefault="00162323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4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16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582507">
        <w:trPr>
          <w:trHeight w:val="549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29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55503CF3" w14:textId="77777777" w:rsidR="00F00EC3" w:rsidRPr="00F00EC3" w:rsidRDefault="006C0BBF" w:rsidP="00F00EC3">
            <w:pPr>
              <w:spacing w:line="360" w:lineRule="auto"/>
              <w:ind w:firstLineChars="200" w:firstLine="422"/>
              <w:rPr>
                <w:rFonts w:ascii="微软雅黑" w:eastAsia="微软雅黑" w:hAnsi="微软雅黑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一、上机操作目的和要求</w:t>
            </w:r>
          </w:p>
          <w:p w14:paraId="6E1C5A70" w14:textId="476DAB44" w:rsidR="00F00EC3" w:rsidRPr="00F00EC3" w:rsidRDefault="00F00EC3" w:rsidP="00F00EC3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0EC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F00EC3">
              <w:rPr>
                <w:rFonts w:ascii="微软雅黑" w:eastAsia="微软雅黑" w:hAnsi="微软雅黑"/>
                <w:szCs w:val="21"/>
              </w:rPr>
              <w:t>.</w:t>
            </w:r>
            <w:r w:rsidRPr="00F00EC3">
              <w:rPr>
                <w:rFonts w:ascii="微软雅黑" w:eastAsia="微软雅黑" w:hAnsi="微软雅黑" w:hint="eastAsia"/>
                <w:szCs w:val="21"/>
              </w:rPr>
              <w:t>清楚Android的约束性布局管理、线性布局管理、表格布局管理、网格布局管理、相对布局管理等的使用；会使用Android的线性布局管理方式；学会</w:t>
            </w:r>
            <w:r w:rsidRPr="00F00EC3">
              <w:rPr>
                <w:rFonts w:ascii="微软雅黑" w:eastAsia="微软雅黑" w:hAnsi="微软雅黑"/>
                <w:szCs w:val="21"/>
              </w:rPr>
              <w:t>Android</w:t>
            </w:r>
            <w:r w:rsidRPr="00F00EC3">
              <w:rPr>
                <w:rFonts w:ascii="微软雅黑" w:eastAsia="微软雅黑" w:hAnsi="微软雅黑" w:hint="eastAsia"/>
                <w:szCs w:val="21"/>
              </w:rPr>
              <w:t>常用的控件属性及其使用。</w:t>
            </w:r>
          </w:p>
          <w:p w14:paraId="50C6744C" w14:textId="77777777" w:rsidR="00F00EC3" w:rsidRPr="00F00EC3" w:rsidRDefault="00F00EC3" w:rsidP="00F00EC3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0EC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F00EC3">
              <w:rPr>
                <w:rFonts w:ascii="微软雅黑" w:eastAsia="微软雅黑" w:hAnsi="微软雅黑"/>
                <w:szCs w:val="21"/>
              </w:rPr>
              <w:t>.</w:t>
            </w:r>
            <w:r w:rsidRPr="00F00EC3">
              <w:rPr>
                <w:rFonts w:ascii="微软雅黑" w:eastAsia="微软雅黑" w:hAnsi="微软雅黑" w:hint="eastAsia"/>
                <w:szCs w:val="21"/>
              </w:rPr>
              <w:t>会创建Android</w:t>
            </w:r>
            <w:r w:rsidRPr="00F00EC3">
              <w:rPr>
                <w:rFonts w:ascii="微软雅黑" w:eastAsia="微软雅黑" w:hAnsi="微软雅黑"/>
                <w:szCs w:val="21"/>
              </w:rPr>
              <w:t xml:space="preserve"> App</w:t>
            </w:r>
            <w:r w:rsidRPr="00F00EC3">
              <w:rPr>
                <w:rFonts w:ascii="微软雅黑" w:eastAsia="微软雅黑" w:hAnsi="微软雅黑" w:hint="eastAsia"/>
                <w:szCs w:val="21"/>
              </w:rPr>
              <w:t>，清楚Android工程结构，并清楚其中各个文件的作用；</w:t>
            </w:r>
          </w:p>
          <w:p w14:paraId="51266471" w14:textId="37BCD9E6" w:rsidR="006C0BBF" w:rsidRPr="00F00EC3" w:rsidRDefault="00F00EC3" w:rsidP="00F00EC3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0EC3">
              <w:rPr>
                <w:rFonts w:ascii="微软雅黑" w:eastAsia="微软雅黑" w:hAnsi="微软雅黑" w:hint="eastAsia"/>
                <w:szCs w:val="21"/>
              </w:rPr>
              <w:t>3.明白</w:t>
            </w:r>
            <w:r w:rsidRPr="00F00EC3">
              <w:rPr>
                <w:rFonts w:ascii="微软雅黑" w:eastAsia="微软雅黑" w:hAnsi="微软雅黑"/>
                <w:szCs w:val="21"/>
              </w:rPr>
              <w:t>Handler</w:t>
            </w:r>
            <w:r w:rsidRPr="00F00EC3">
              <w:rPr>
                <w:rFonts w:ascii="微软雅黑" w:eastAsia="微软雅黑" w:hAnsi="微软雅黑" w:hint="eastAsia"/>
                <w:szCs w:val="21"/>
              </w:rPr>
              <w:t>的使用。</w:t>
            </w: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D4715E1" w14:textId="77777777" w:rsidR="00263A61" w:rsidRPr="00961396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9989948" w14:textId="77777777" w:rsidR="00F047B6" w:rsidRPr="00F047B6" w:rsidRDefault="006C0BBF" w:rsidP="00F047B6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三、上机操作内容(老师布置的具体任务)</w:t>
            </w:r>
            <w:r w:rsidR="00F047B6" w:rsidRPr="00F047B6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</w:p>
          <w:p w14:paraId="0CAA6EFF" w14:textId="70731279" w:rsidR="00F047B6" w:rsidRPr="00F047B6" w:rsidRDefault="00F047B6" w:rsidP="00F047B6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color w:val="FF0000"/>
                <w:szCs w:val="21"/>
              </w:rPr>
              <w:t>实验任务：</w:t>
            </w:r>
          </w:p>
          <w:p w14:paraId="0170E463" w14:textId="77777777" w:rsidR="00F047B6" w:rsidRPr="00F047B6" w:rsidRDefault="00F047B6" w:rsidP="00F047B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F047B6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  <w:r w:rsidRPr="00F047B6">
              <w:rPr>
                <w:rFonts w:ascii="微软雅黑" w:eastAsia="微软雅黑" w:hAnsi="微软雅黑"/>
                <w:szCs w:val="21"/>
              </w:rPr>
              <w:t>1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.实现记住用户密码功能：</w:t>
            </w:r>
          </w:p>
          <w:p w14:paraId="62F662D5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szCs w:val="21"/>
              </w:rPr>
              <w:t>APP运行参考界面如图所示，如果用户名和密码匹配正确，勾选了记住密码，那么下次启动APP，用户名和密码则显示在对应控件处。请合理设计用户登录成功和失败的交互信息。（ 注：</w:t>
            </w:r>
            <w:r w:rsidRPr="00F047B6">
              <w:rPr>
                <w:rFonts w:ascii="微软雅黑" w:eastAsia="微软雅黑" w:hAnsi="微软雅黑" w:hint="eastAsia"/>
                <w:color w:val="FF0000"/>
                <w:szCs w:val="21"/>
              </w:rPr>
              <w:t>用户名和密码固定，依次是学生姓名，学生学号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13A806A" w14:textId="77777777" w:rsidR="00F047B6" w:rsidRPr="00F047B6" w:rsidRDefault="00F047B6" w:rsidP="00F047B6">
            <w:pPr>
              <w:ind w:firstLineChars="200" w:firstLine="420"/>
              <w:jc w:val="center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408219DE" wp14:editId="5A273F8D">
                  <wp:extent cx="1449238" cy="2013105"/>
                  <wp:effectExtent l="0" t="0" r="0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9814" t="21956" r="10111" b="17998"/>
                          <a:stretch/>
                        </pic:blipFill>
                        <pic:spPr bwMode="auto">
                          <a:xfrm>
                            <a:off x="0" y="0"/>
                            <a:ext cx="1486455" cy="2064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5D2B30" w14:textId="77777777" w:rsidR="00F047B6" w:rsidRPr="00F047B6" w:rsidRDefault="00F047B6" w:rsidP="00F047B6">
            <w:pPr>
              <w:ind w:firstLineChars="200" w:firstLine="420"/>
              <w:jc w:val="center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szCs w:val="21"/>
              </w:rPr>
              <w:t>图1</w:t>
            </w:r>
            <w:r w:rsidRPr="00F047B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登录参考界面</w:t>
            </w:r>
          </w:p>
          <w:p w14:paraId="7D4EB19E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/>
                <w:szCs w:val="21"/>
              </w:rPr>
              <w:t>2.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实现存储注册用户信息：</w:t>
            </w:r>
          </w:p>
          <w:p w14:paraId="4F00EACA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/>
                <w:szCs w:val="21"/>
              </w:rPr>
              <w:t>(1)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用户注册成功，则把用户信息（含用户名和密码）存储在共享文件中；</w:t>
            </w:r>
          </w:p>
          <w:p w14:paraId="713C32E7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/>
                <w:szCs w:val="21"/>
              </w:rPr>
              <w:t>(2)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请修改第1题的用户登录功能，用户名和密码来自于共享文件。</w:t>
            </w:r>
          </w:p>
          <w:p w14:paraId="2D79BADC" w14:textId="77777777" w:rsidR="00F047B6" w:rsidRPr="00F047B6" w:rsidRDefault="00F047B6" w:rsidP="00F047B6">
            <w:pPr>
              <w:ind w:firstLineChars="200" w:firstLine="420"/>
              <w:jc w:val="center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2EBDDF43" wp14:editId="452ADB6A">
                  <wp:extent cx="1686134" cy="1643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420" t="20084" r="10121" b="38101"/>
                          <a:stretch/>
                        </pic:blipFill>
                        <pic:spPr bwMode="auto">
                          <a:xfrm>
                            <a:off x="0" y="0"/>
                            <a:ext cx="1697521" cy="1654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0255FA" w14:textId="77777777" w:rsidR="00F047B6" w:rsidRPr="00F047B6" w:rsidRDefault="00F047B6" w:rsidP="00F047B6">
            <w:pPr>
              <w:ind w:firstLineChars="200" w:firstLine="420"/>
              <w:jc w:val="center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szCs w:val="21"/>
              </w:rPr>
              <w:t>图2</w:t>
            </w:r>
            <w:r w:rsidRPr="00F047B6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注册参考界面</w:t>
            </w:r>
          </w:p>
          <w:p w14:paraId="1EA9194F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szCs w:val="21"/>
              </w:rPr>
              <w:t>3</w:t>
            </w:r>
            <w:r w:rsidRPr="00F047B6">
              <w:rPr>
                <w:rFonts w:ascii="微软雅黑" w:eastAsia="微软雅黑" w:hAnsi="微软雅黑"/>
                <w:szCs w:val="21"/>
              </w:rPr>
              <w:t>.</w:t>
            </w:r>
            <w:r w:rsidRPr="00F047B6">
              <w:rPr>
                <w:rFonts w:ascii="微软雅黑" w:eastAsia="微软雅黑" w:hAnsi="微软雅黑" w:hint="eastAsia"/>
                <w:color w:val="FF0000"/>
                <w:szCs w:val="21"/>
              </w:rPr>
              <w:t>（扩展任务）</w:t>
            </w:r>
            <w:r w:rsidRPr="00F047B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实现用户免登录功能</w:t>
            </w:r>
            <w:r w:rsidRPr="00F047B6">
              <w:rPr>
                <w:rFonts w:ascii="微软雅黑" w:eastAsia="微软雅黑" w:hAnsi="微软雅黑"/>
                <w:color w:val="000000" w:themeColor="text1"/>
                <w:szCs w:val="21"/>
              </w:rPr>
              <w:t>：启动</w:t>
            </w:r>
            <w:r w:rsidRPr="00F047B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</w:t>
            </w:r>
            <w:r w:rsidRPr="00F047B6">
              <w:rPr>
                <w:rFonts w:ascii="微软雅黑" w:eastAsia="微软雅黑" w:hAnsi="微软雅黑"/>
                <w:szCs w:val="21"/>
              </w:rPr>
              <w:t>pp时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进入闪</w:t>
            </w:r>
            <w:r w:rsidRPr="00F047B6">
              <w:rPr>
                <w:rFonts w:ascii="微软雅黑" w:eastAsia="微软雅黑" w:hAnsi="微软雅黑"/>
                <w:szCs w:val="21"/>
              </w:rPr>
              <w:t>屏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界面（闪屏页面等待时间自拟，可以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lastRenderedPageBreak/>
              <w:t>为5秒）</w:t>
            </w:r>
            <w:r w:rsidRPr="00F047B6">
              <w:rPr>
                <w:rFonts w:ascii="微软雅黑" w:eastAsia="微软雅黑" w:hAnsi="微软雅黑"/>
                <w:szCs w:val="21"/>
              </w:rPr>
              <w:t>，如用户是第一次登录，需要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跳转到登录界面</w:t>
            </w:r>
            <w:r w:rsidRPr="00F047B6">
              <w:rPr>
                <w:rFonts w:ascii="微软雅黑" w:eastAsia="微软雅黑" w:hAnsi="微软雅黑"/>
                <w:szCs w:val="21"/>
              </w:rPr>
              <w:t>输入账号和密码进行用户身份认证；否则直接调转到主界面，实现免用户身份验证。在主界面，用户可以点击退出按钮，解除免身份验证功能。</w:t>
            </w:r>
          </w:p>
          <w:p w14:paraId="583CBC19" w14:textId="77777777" w:rsidR="00F047B6" w:rsidRPr="00F047B6" w:rsidRDefault="00F047B6" w:rsidP="00F047B6">
            <w:pPr>
              <w:spacing w:line="36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F047B6">
              <w:rPr>
                <w:rFonts w:ascii="微软雅黑" w:eastAsia="微软雅黑" w:hAnsi="微软雅黑" w:hint="eastAsia"/>
                <w:szCs w:val="21"/>
              </w:rPr>
              <w:t>闪</w:t>
            </w:r>
            <w:r w:rsidRPr="00F047B6">
              <w:rPr>
                <w:rFonts w:ascii="微软雅黑" w:eastAsia="微软雅黑" w:hAnsi="微软雅黑"/>
                <w:szCs w:val="21"/>
              </w:rPr>
              <w:t>屏参考代码</w:t>
            </w:r>
            <w:r w:rsidRPr="00F047B6"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11F3C6B0" w14:textId="53C40FE0" w:rsidR="006C0BBF" w:rsidRPr="00F047B6" w:rsidRDefault="00F047B6" w:rsidP="00F047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</w:pPr>
            <w:r w:rsidRPr="00F047B6">
              <w:rPr>
                <w:rFonts w:ascii="微软雅黑" w:eastAsia="微软雅黑" w:hAnsi="微软雅黑" w:cs="宋体"/>
                <w:color w:val="0033B3"/>
                <w:kern w:val="0"/>
                <w:szCs w:val="21"/>
              </w:rPr>
              <w:t xml:space="preserve">new 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Handler().postDelayed(</w:t>
            </w:r>
            <w:r w:rsidRPr="00F047B6">
              <w:rPr>
                <w:rFonts w:ascii="微软雅黑" w:eastAsia="微软雅黑" w:hAnsi="微软雅黑" w:cs="宋体"/>
                <w:color w:val="0033B3"/>
                <w:kern w:val="0"/>
                <w:szCs w:val="21"/>
              </w:rPr>
              <w:t xml:space="preserve">new </w:t>
            </w:r>
            <w:r w:rsidRPr="00F047B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Runnable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() {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    </w:t>
            </w:r>
            <w:r w:rsidRPr="00F047B6">
              <w:rPr>
                <w:rFonts w:ascii="微软雅黑" w:eastAsia="微软雅黑" w:hAnsi="微软雅黑" w:cs="宋体"/>
                <w:color w:val="9E880D"/>
                <w:kern w:val="0"/>
                <w:szCs w:val="21"/>
              </w:rPr>
              <w:t>@Override</w:t>
            </w:r>
            <w:r w:rsidRPr="00F047B6">
              <w:rPr>
                <w:rFonts w:ascii="微软雅黑" w:eastAsia="微软雅黑" w:hAnsi="微软雅黑" w:cs="宋体"/>
                <w:color w:val="9E880D"/>
                <w:kern w:val="0"/>
                <w:szCs w:val="21"/>
              </w:rPr>
              <w:br/>
              <w:t xml:space="preserve">    </w:t>
            </w:r>
            <w:r w:rsidRPr="00F047B6">
              <w:rPr>
                <w:rFonts w:ascii="微软雅黑" w:eastAsia="微软雅黑" w:hAnsi="微软雅黑" w:cs="宋体"/>
                <w:color w:val="0033B3"/>
                <w:kern w:val="0"/>
                <w:szCs w:val="21"/>
              </w:rPr>
              <w:t xml:space="preserve">public void </w:t>
            </w:r>
            <w:r w:rsidRPr="00F047B6">
              <w:rPr>
                <w:rFonts w:ascii="微软雅黑" w:eastAsia="微软雅黑" w:hAnsi="微软雅黑" w:cs="宋体"/>
                <w:color w:val="00627A"/>
                <w:kern w:val="0"/>
                <w:szCs w:val="21"/>
              </w:rPr>
              <w:t>run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() {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        </w:t>
            </w:r>
            <w:r w:rsidRPr="00F047B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Intent intent 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 xml:space="preserve">= </w:t>
            </w:r>
            <w:r w:rsidRPr="00F047B6">
              <w:rPr>
                <w:rFonts w:ascii="微软雅黑" w:eastAsia="微软雅黑" w:hAnsi="微软雅黑" w:cs="宋体"/>
                <w:color w:val="0033B3"/>
                <w:kern w:val="0"/>
                <w:szCs w:val="21"/>
              </w:rPr>
              <w:t xml:space="preserve">new 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 xml:space="preserve">Intent(getApplicationContext(), </w:t>
            </w:r>
            <w:r w:rsidRPr="00F047B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MainActivity2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.</w:t>
            </w:r>
            <w:r w:rsidRPr="00F047B6">
              <w:rPr>
                <w:rFonts w:ascii="微软雅黑" w:eastAsia="微软雅黑" w:hAnsi="微软雅黑" w:cs="宋体"/>
                <w:color w:val="0033B3"/>
                <w:kern w:val="0"/>
                <w:szCs w:val="21"/>
              </w:rPr>
              <w:t>class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);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        startActivity(</w:t>
            </w:r>
            <w:r w:rsidRPr="00F047B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intent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);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        finish();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    }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br/>
              <w:t xml:space="preserve">}, </w:t>
            </w:r>
            <w:r w:rsidRPr="00F047B6">
              <w:rPr>
                <w:rFonts w:ascii="微软雅黑" w:eastAsia="微软雅黑" w:hAnsi="微软雅黑" w:cs="宋体"/>
                <w:color w:val="1750EB"/>
                <w:kern w:val="0"/>
                <w:szCs w:val="21"/>
              </w:rPr>
              <w:t>1000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*</w:t>
            </w:r>
            <w:r w:rsidRPr="00F047B6">
              <w:rPr>
                <w:rFonts w:ascii="微软雅黑" w:eastAsia="微软雅黑" w:hAnsi="微软雅黑" w:cs="宋体"/>
                <w:color w:val="1750EB"/>
                <w:kern w:val="0"/>
                <w:szCs w:val="21"/>
              </w:rPr>
              <w:t>4</w:t>
            </w:r>
            <w:r w:rsidRPr="00F047B6">
              <w:rPr>
                <w:rFonts w:ascii="微软雅黑" w:eastAsia="微软雅黑" w:hAnsi="微软雅黑" w:cs="宋体"/>
                <w:color w:val="080808"/>
                <w:kern w:val="0"/>
                <w:szCs w:val="21"/>
              </w:rPr>
              <w:t>);</w:t>
            </w:r>
          </w:p>
        </w:tc>
      </w:tr>
      <w:tr w:rsidR="006C0BBF" w14:paraId="77ABABD4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2FC96EE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四、上机操作的基本步骤</w:t>
            </w:r>
          </w:p>
          <w:p w14:paraId="19B18040" w14:textId="69D55C20" w:rsidR="006C0BBF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7B2A5C">
              <w:rPr>
                <w:rFonts w:ascii="微软雅黑" w:eastAsia="微软雅黑" w:hAnsi="微软雅黑" w:hint="eastAsia"/>
                <w:szCs w:val="21"/>
              </w:rPr>
              <w:t>使用实验二已完成的QQ登录与注册的界面</w:t>
            </w:r>
          </w:p>
          <w:p w14:paraId="7DA9F71C" w14:textId="4D774421" w:rsidR="00851B48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A50F1E">
              <w:rPr>
                <w:rFonts w:ascii="微软雅黑" w:eastAsia="微软雅黑" w:hAnsi="微软雅黑" w:hint="eastAsia"/>
                <w:szCs w:val="21"/>
              </w:rPr>
              <w:t>用户名与密码为yangxiaotong和学号2</w:t>
            </w:r>
            <w:r w:rsidR="00A50F1E">
              <w:rPr>
                <w:rFonts w:ascii="微软雅黑" w:eastAsia="微软雅黑" w:hAnsi="微软雅黑"/>
                <w:szCs w:val="21"/>
              </w:rPr>
              <w:t>020444223</w:t>
            </w:r>
            <w:r w:rsidR="00A50F1E">
              <w:rPr>
                <w:rFonts w:ascii="微软雅黑" w:eastAsia="微软雅黑" w:hAnsi="微软雅黑" w:hint="eastAsia"/>
                <w:szCs w:val="21"/>
              </w:rPr>
              <w:t>，首先设置好账号密码信息（文件储存）方式</w:t>
            </w:r>
          </w:p>
          <w:p w14:paraId="341E9157" w14:textId="77777777" w:rsidR="00ED7245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在MainActivity.</w:t>
            </w:r>
            <w:r>
              <w:rPr>
                <w:rFonts w:ascii="微软雅黑" w:eastAsia="微软雅黑" w:hAnsi="微软雅黑"/>
                <w:szCs w:val="21"/>
              </w:rPr>
              <w:t>java</w:t>
            </w:r>
            <w:r>
              <w:rPr>
                <w:rFonts w:ascii="微软雅黑" w:eastAsia="微软雅黑" w:hAnsi="微软雅黑" w:hint="eastAsia"/>
                <w:szCs w:val="21"/>
              </w:rPr>
              <w:t>文件中完成绑定控件与任务实现</w:t>
            </w:r>
          </w:p>
          <w:p w14:paraId="7F36E2E7" w14:textId="79853FBB" w:rsidR="00A50F1E" w:rsidRPr="009B1DA3" w:rsidRDefault="00A50F1E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测试用例，输入账号密码看是否匹配</w:t>
            </w:r>
          </w:p>
        </w:tc>
      </w:tr>
      <w:tr w:rsidR="006C0BBF" w14:paraId="5B52F4B6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FEBE439" w14:textId="77777777" w:rsidR="00552172" w:rsidRPr="00552172" w:rsidRDefault="006C0BBF" w:rsidP="00552172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五、上机操作的结果截图及还存在的问题</w:t>
            </w:r>
          </w:p>
          <w:p w14:paraId="1820EDFA" w14:textId="6C919A5E" w:rsidR="00320008" w:rsidRDefault="00A50F1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输入姓名学号</w:t>
            </w:r>
            <w:r w:rsidR="00F1474E">
              <w:rPr>
                <w:rFonts w:ascii="微软雅黑" w:eastAsia="微软雅黑" w:hAnsi="微软雅黑" w:hint="eastAsia"/>
                <w:szCs w:val="21"/>
              </w:rPr>
              <w:t>可登录保存</w:t>
            </w:r>
          </w:p>
          <w:p w14:paraId="578E57F9" w14:textId="4D106F33" w:rsidR="00AA0FB8" w:rsidRDefault="00A50F1E">
            <w:pPr>
              <w:rPr>
                <w:rFonts w:ascii="微软雅黑" w:eastAsia="微软雅黑" w:hAnsi="微软雅黑"/>
                <w:szCs w:val="21"/>
              </w:rPr>
            </w:pPr>
            <w:r w:rsidRPr="00A50F1E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3535E795" wp14:editId="763BFC99">
                  <wp:extent cx="2567277" cy="4672584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20" cy="468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7584" w:rsidRPr="002F7584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0A86E7A0" wp14:editId="1FD97EDC">
                  <wp:extent cx="2907814" cy="390906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46" cy="39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1EEEE" w14:textId="6048EBD4" w:rsidR="00F1474E" w:rsidRDefault="00F147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保存了信息</w:t>
            </w:r>
          </w:p>
          <w:p w14:paraId="2127391C" w14:textId="308F8180" w:rsidR="00A50F1E" w:rsidRDefault="002F758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avaQQ使用了OpenFile</w:t>
            </w:r>
            <w:r>
              <w:rPr>
                <w:rFonts w:ascii="微软雅黑" w:eastAsia="微软雅黑" w:hAnsi="微软雅黑"/>
                <w:szCs w:val="21"/>
              </w:rPr>
              <w:t>Input()</w:t>
            </w:r>
            <w:r>
              <w:rPr>
                <w:rFonts w:ascii="微软雅黑" w:eastAsia="微软雅黑" w:hAnsi="微软雅黑" w:hint="eastAsia"/>
                <w:szCs w:val="21"/>
              </w:rPr>
              <w:t>和OpenFileOutput</w:t>
            </w:r>
            <w:r>
              <w:rPr>
                <w:rFonts w:ascii="微软雅黑" w:eastAsia="微软雅黑" w:hAnsi="微软雅黑"/>
                <w:szCs w:val="21"/>
              </w:rPr>
              <w:t>()</w:t>
            </w:r>
          </w:p>
          <w:p w14:paraId="7B5D67F7" w14:textId="77777777" w:rsidR="00A50F1E" w:rsidRDefault="00A50F1E">
            <w:pPr>
              <w:rPr>
                <w:rFonts w:ascii="微软雅黑" w:eastAsia="微软雅黑" w:hAnsi="微软雅黑"/>
                <w:szCs w:val="21"/>
              </w:rPr>
            </w:pPr>
          </w:p>
          <w:p w14:paraId="6D28B17B" w14:textId="77777777" w:rsidR="00320008" w:rsidRDefault="005F778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同时再次开启程序时，也显示出该登录状态</w:t>
            </w:r>
          </w:p>
          <w:p w14:paraId="3E1B38B5" w14:textId="29F00A8F" w:rsidR="005F7786" w:rsidRDefault="00A50F1E">
            <w:pPr>
              <w:rPr>
                <w:rFonts w:ascii="微软雅黑" w:eastAsia="微软雅黑" w:hAnsi="微软雅黑"/>
                <w:szCs w:val="21"/>
              </w:rPr>
            </w:pPr>
            <w:r w:rsidRPr="00A50F1E">
              <w:rPr>
                <w:rFonts w:ascii="微软雅黑" w:eastAsia="微软雅黑" w:hAnsi="微软雅黑"/>
                <w:noProof/>
                <w:szCs w:val="21"/>
              </w:rPr>
              <w:lastRenderedPageBreak/>
              <w:drawing>
                <wp:inline distT="0" distB="0" distL="0" distR="0" wp14:anchorId="78D1C61F" wp14:editId="22AA799E">
                  <wp:extent cx="5274310" cy="30340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F0A17" w14:textId="3B619B64" w:rsidR="00CA0576" w:rsidRPr="00D80480" w:rsidRDefault="00CA0576" w:rsidP="002F758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C0BBF" w14:paraId="33083438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882DA96" w14:textId="77777777" w:rsidR="006C0BBF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六、上机操作的收获及心得</w:t>
            </w:r>
          </w:p>
          <w:p w14:paraId="545C20F7" w14:textId="1615D54D" w:rsidR="005F7786" w:rsidRDefault="002F7584" w:rsidP="007B2A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5F7786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更加</w:t>
            </w:r>
            <w:r w:rsidR="005F7786">
              <w:rPr>
                <w:rFonts w:ascii="微软雅黑" w:eastAsia="微软雅黑" w:hAnsi="微软雅黑" w:hint="eastAsia"/>
              </w:rPr>
              <w:t>熟悉了各种空间的排布与使用</w:t>
            </w:r>
          </w:p>
          <w:p w14:paraId="5EA4B1C7" w14:textId="06A6D184" w:rsidR="002F7584" w:rsidRDefault="002F7584" w:rsidP="007B2A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学习了第五章中数据储存的几个方法</w:t>
            </w:r>
          </w:p>
          <w:p w14:paraId="6F08789E" w14:textId="2DA8FACE" w:rsidR="005F7786" w:rsidRPr="002F7584" w:rsidRDefault="002F7584" w:rsidP="002F7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本次实验使用了第一种方法文件储存的方式。</w:t>
            </w:r>
          </w:p>
        </w:tc>
      </w:tr>
    </w:tbl>
    <w:p w14:paraId="5CC814B2" w14:textId="104EB9DD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C7AC" w14:textId="77777777" w:rsidR="00034760" w:rsidRDefault="00034760">
      <w:r>
        <w:separator/>
      </w:r>
    </w:p>
  </w:endnote>
  <w:endnote w:type="continuationSeparator" w:id="0">
    <w:p w14:paraId="6D791E2E" w14:textId="77777777" w:rsidR="00034760" w:rsidRDefault="0003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AAFF" w14:textId="77777777" w:rsidR="00034760" w:rsidRDefault="00034760">
      <w:r>
        <w:separator/>
      </w:r>
    </w:p>
  </w:footnote>
  <w:footnote w:type="continuationSeparator" w:id="0">
    <w:p w14:paraId="2FE1112B" w14:textId="77777777" w:rsidR="00034760" w:rsidRDefault="0003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5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7968580">
    <w:abstractNumId w:val="9"/>
  </w:num>
  <w:num w:numId="2" w16cid:durableId="1229658459">
    <w:abstractNumId w:val="4"/>
  </w:num>
  <w:num w:numId="3" w16cid:durableId="87315287">
    <w:abstractNumId w:val="2"/>
  </w:num>
  <w:num w:numId="4" w16cid:durableId="655956538">
    <w:abstractNumId w:val="6"/>
  </w:num>
  <w:num w:numId="5" w16cid:durableId="1239167678">
    <w:abstractNumId w:val="3"/>
  </w:num>
  <w:num w:numId="6" w16cid:durableId="1751386605">
    <w:abstractNumId w:val="11"/>
  </w:num>
  <w:num w:numId="7" w16cid:durableId="967781199">
    <w:abstractNumId w:val="8"/>
  </w:num>
  <w:num w:numId="8" w16cid:durableId="1809516176">
    <w:abstractNumId w:val="5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2"/>
  </w:num>
  <w:num w:numId="12" w16cid:durableId="237061968">
    <w:abstractNumId w:val="10"/>
  </w:num>
  <w:num w:numId="13" w16cid:durableId="115305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34760"/>
    <w:rsid w:val="00037C20"/>
    <w:rsid w:val="0004773A"/>
    <w:rsid w:val="00047F95"/>
    <w:rsid w:val="00052C4E"/>
    <w:rsid w:val="00092F1E"/>
    <w:rsid w:val="000C1A59"/>
    <w:rsid w:val="00126D24"/>
    <w:rsid w:val="00130099"/>
    <w:rsid w:val="00162323"/>
    <w:rsid w:val="001A404C"/>
    <w:rsid w:val="001B28E7"/>
    <w:rsid w:val="001F1B75"/>
    <w:rsid w:val="00263A61"/>
    <w:rsid w:val="002653C2"/>
    <w:rsid w:val="002A06AF"/>
    <w:rsid w:val="002B5FD5"/>
    <w:rsid w:val="002C635A"/>
    <w:rsid w:val="002D5F5F"/>
    <w:rsid w:val="002F7584"/>
    <w:rsid w:val="003104EA"/>
    <w:rsid w:val="00320008"/>
    <w:rsid w:val="0033452A"/>
    <w:rsid w:val="0035273B"/>
    <w:rsid w:val="00375F02"/>
    <w:rsid w:val="00475058"/>
    <w:rsid w:val="004C47C4"/>
    <w:rsid w:val="004E1385"/>
    <w:rsid w:val="004F3F4F"/>
    <w:rsid w:val="00552172"/>
    <w:rsid w:val="00563DA5"/>
    <w:rsid w:val="0057157E"/>
    <w:rsid w:val="00582507"/>
    <w:rsid w:val="00593AF7"/>
    <w:rsid w:val="005A1701"/>
    <w:rsid w:val="005F7786"/>
    <w:rsid w:val="00615EBB"/>
    <w:rsid w:val="0063118A"/>
    <w:rsid w:val="00633FD4"/>
    <w:rsid w:val="00645B98"/>
    <w:rsid w:val="00647E6E"/>
    <w:rsid w:val="00691D95"/>
    <w:rsid w:val="006C0BBF"/>
    <w:rsid w:val="006E1013"/>
    <w:rsid w:val="006E42DF"/>
    <w:rsid w:val="00782FF0"/>
    <w:rsid w:val="00786810"/>
    <w:rsid w:val="007B2A5C"/>
    <w:rsid w:val="007D3E27"/>
    <w:rsid w:val="00833A1D"/>
    <w:rsid w:val="00843436"/>
    <w:rsid w:val="00851B48"/>
    <w:rsid w:val="0088515E"/>
    <w:rsid w:val="008E337D"/>
    <w:rsid w:val="00925AE8"/>
    <w:rsid w:val="00961396"/>
    <w:rsid w:val="00965B3F"/>
    <w:rsid w:val="00982915"/>
    <w:rsid w:val="009B1DA3"/>
    <w:rsid w:val="009C7E3D"/>
    <w:rsid w:val="009E7FAB"/>
    <w:rsid w:val="00A16BAD"/>
    <w:rsid w:val="00A22B51"/>
    <w:rsid w:val="00A3184B"/>
    <w:rsid w:val="00A50F1E"/>
    <w:rsid w:val="00A613BC"/>
    <w:rsid w:val="00A733C8"/>
    <w:rsid w:val="00A80B7F"/>
    <w:rsid w:val="00A83864"/>
    <w:rsid w:val="00A9297F"/>
    <w:rsid w:val="00AA0FB8"/>
    <w:rsid w:val="00AA4924"/>
    <w:rsid w:val="00B02141"/>
    <w:rsid w:val="00B134E0"/>
    <w:rsid w:val="00B152C4"/>
    <w:rsid w:val="00B376B2"/>
    <w:rsid w:val="00B50288"/>
    <w:rsid w:val="00B5731C"/>
    <w:rsid w:val="00B85962"/>
    <w:rsid w:val="00B86244"/>
    <w:rsid w:val="00BA4EC0"/>
    <w:rsid w:val="00C133C3"/>
    <w:rsid w:val="00C22235"/>
    <w:rsid w:val="00C269E4"/>
    <w:rsid w:val="00CA0576"/>
    <w:rsid w:val="00CE0165"/>
    <w:rsid w:val="00CE73A9"/>
    <w:rsid w:val="00CF21FA"/>
    <w:rsid w:val="00CF636B"/>
    <w:rsid w:val="00D009EB"/>
    <w:rsid w:val="00D320C7"/>
    <w:rsid w:val="00D3638F"/>
    <w:rsid w:val="00D80480"/>
    <w:rsid w:val="00DC0231"/>
    <w:rsid w:val="00E23FE4"/>
    <w:rsid w:val="00EA77A5"/>
    <w:rsid w:val="00EB2470"/>
    <w:rsid w:val="00ED7245"/>
    <w:rsid w:val="00EF5445"/>
    <w:rsid w:val="00F00EC3"/>
    <w:rsid w:val="00F029E0"/>
    <w:rsid w:val="00F031E8"/>
    <w:rsid w:val="00F047B6"/>
    <w:rsid w:val="00F10112"/>
    <w:rsid w:val="00F1474E"/>
    <w:rsid w:val="00F64926"/>
    <w:rsid w:val="00F8101A"/>
    <w:rsid w:val="00F84FB0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  <w:style w:type="paragraph" w:styleId="aa">
    <w:name w:val="List Paragraph"/>
    <w:basedOn w:val="a"/>
    <w:uiPriority w:val="34"/>
    <w:qFormat/>
    <w:rsid w:val="00F04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4</cp:revision>
  <dcterms:created xsi:type="dcterms:W3CDTF">2022-05-17T13:32:00Z</dcterms:created>
  <dcterms:modified xsi:type="dcterms:W3CDTF">2022-05-17T13:36:00Z</dcterms:modified>
</cp:coreProperties>
</file>