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2FA8" w14:textId="77777777" w:rsidR="006D6FEF" w:rsidRDefault="006D6FEF">
      <w:pPr>
        <w:spacing w:before="800"/>
      </w:pPr>
    </w:p>
    <w:p w14:paraId="447B0065" w14:textId="77777777" w:rsidR="006D6FEF" w:rsidRDefault="00000000">
      <w:pPr>
        <w:jc w:val="center"/>
      </w:pPr>
      <w:r>
        <w:rPr>
          <w:b/>
          <w:bCs/>
          <w:color w:val="0B2545"/>
          <w:sz w:val="44"/>
          <w:szCs w:val="44"/>
        </w:rPr>
        <w:t>RETAIL SALES DATA PIPELINE</w:t>
      </w:r>
    </w:p>
    <w:p w14:paraId="3DCAFDA8" w14:textId="77777777" w:rsidR="006D6FEF" w:rsidRDefault="00000000">
      <w:pPr>
        <w:spacing w:before="150" w:after="100"/>
        <w:jc w:val="center"/>
      </w:pPr>
      <w:r>
        <w:rPr>
          <w:b/>
          <w:bCs/>
          <w:color w:val="1B998B"/>
          <w:sz w:val="30"/>
          <w:szCs w:val="30"/>
        </w:rPr>
        <w:t>Excel → SQL → Power BI</w:t>
      </w:r>
    </w:p>
    <w:p w14:paraId="2F71DD24" w14:textId="77777777" w:rsidR="006D6FEF" w:rsidRDefault="00000000">
      <w:pPr>
        <w:spacing w:before="100" w:after="500"/>
        <w:jc w:val="center"/>
      </w:pPr>
      <w:r>
        <w:rPr>
          <w:i/>
          <w:iCs/>
          <w:color w:val="6B7688"/>
          <w:sz w:val="24"/>
          <w:szCs w:val="24"/>
        </w:rPr>
        <w:t>Business Requirements &amp; Analysis Document</w:t>
      </w:r>
    </w:p>
    <w:p w14:paraId="3E3D7004" w14:textId="77777777" w:rsidR="006D6FEF" w:rsidRDefault="00000000">
      <w:pPr>
        <w:spacing w:before="900"/>
        <w:jc w:val="center"/>
      </w:pPr>
      <w:r>
        <w:rPr>
          <w:color w:val="182233"/>
        </w:rPr>
        <w:t>Prepared by: Data Analyst</w:t>
      </w:r>
    </w:p>
    <w:p w14:paraId="55FF1D4C" w14:textId="77777777" w:rsidR="006D6FEF" w:rsidRDefault="00000000">
      <w:pPr>
        <w:spacing w:after="900"/>
        <w:jc w:val="center"/>
      </w:pPr>
      <w:r>
        <w:rPr>
          <w:color w:val="182233"/>
        </w:rPr>
        <w:t>Document Type: Business Case &amp; Requirements Specification</w:t>
      </w:r>
    </w:p>
    <w:p w14:paraId="3713D044" w14:textId="77777777" w:rsidR="006D6FEF" w:rsidRDefault="00000000">
      <w:r>
        <w:br w:type="page"/>
      </w:r>
    </w:p>
    <w:p w14:paraId="0E298A83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lastRenderedPageBreak/>
        <w:t>1. Executive Summary</w:t>
      </w:r>
    </w:p>
    <w:p w14:paraId="6AB373D7" w14:textId="77777777" w:rsidR="006D6FEF" w:rsidRDefault="006D6FEF">
      <w:pPr>
        <w:pBdr>
          <w:bottom w:val="single" w:sz="6" w:space="4" w:color="0B2545"/>
        </w:pBdr>
        <w:spacing w:after="200"/>
      </w:pPr>
    </w:p>
    <w:p w14:paraId="4D1A6BA8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Regional store data at this retail organization arrives in an unreliable state — duplicate orders, missing fields, inconsistent formatting, and invalid values are common. This makes it difficult for management to trust the numbers behind revenue, profit, and regional performance decisions.</w:t>
      </w:r>
    </w:p>
    <w:p w14:paraId="09A0EEF1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This project builds a complete, repeatable analytics pipeline that takes raw sales data through three stages — Excel for initial review, SQL for rigorous cleaning and analysis, and Power BI for executive-facing visualization. The result is a single source of truth: a validated dataset and an interactive dashboard that lets stakeholders monitor revenue, profit margin, regional performance, and product trends with confidence.</w:t>
      </w:r>
    </w:p>
    <w:p w14:paraId="7DFB3E08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Applied to the current dataset (1,246 raw order records), the pipeline identified and resolved 9 categories of data quality issues, recovered a validated set of 1,201 clean records, and surfaced a total revenue of $3,573,589 with a blended profit margin of 9.63%.</w:t>
      </w:r>
    </w:p>
    <w:p w14:paraId="575C392C" w14:textId="032936B0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  <w:t>2. Business Problem</w:t>
      </w:r>
    </w:p>
    <w:p w14:paraId="080A3AFC" w14:textId="77777777" w:rsidR="006D6FEF" w:rsidRDefault="006D6FEF">
      <w:pPr>
        <w:pBdr>
          <w:bottom w:val="single" w:sz="6" w:space="4" w:color="0B2545"/>
        </w:pBdr>
        <w:spacing w:after="200"/>
      </w:pPr>
    </w:p>
    <w:p w14:paraId="2B544C1F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Sales data is collected independently by regional store managers and consolidated centrally. Because there is no standardized intake process, the consolidated file contains:</w:t>
      </w:r>
    </w:p>
    <w:p w14:paraId="5BF90FA3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Duplicate order entries, inflating reported order counts and revenue</w:t>
      </w:r>
    </w:p>
    <w:p w14:paraId="7CD9C849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Missing values in key fields — customer name, region, city, ship mode, discount, and profit</w:t>
      </w:r>
    </w:p>
    <w:p w14:paraId="49E5A430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Inconsistent text formatting (casing, whitespace) that fragments what should be single categories</w:t>
      </w:r>
    </w:p>
    <w:p w14:paraId="09D88F18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Invalid numeric values — negative quantities, discount values entered as whole numbers instead of decimals</w:t>
      </w:r>
    </w:p>
    <w:p w14:paraId="53F65466" w14:textId="77777777" w:rsidR="00ED6C9E" w:rsidRPr="00ED6C9E" w:rsidRDefault="00ED6C9E" w:rsidP="00ED6C9E">
      <w:pPr>
        <w:pStyle w:val="Heading1"/>
        <w:numPr>
          <w:ilvl w:val="0"/>
          <w:numId w:val="2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Non-numeric entries in the Sales field, and two coexisting date formats</w:t>
      </w:r>
    </w:p>
    <w:p w14:paraId="2C10AE3D" w14:textId="77777777" w:rsidR="00ED6C9E" w:rsidRPr="00ED6C9E" w:rsidRDefault="00ED6C9E" w:rsidP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Without a structured cleaning and validation process, any report built directly on this data — whether in Excel or a BI tool — risks materially misstating revenue, profit, and regional performance, undermining confidence in data-driven decisions.</w:t>
      </w:r>
    </w:p>
    <w:p w14:paraId="638392D9" w14:textId="77777777" w:rsidR="00ED6C9E" w:rsidRPr="00ED6C9E" w:rsidRDefault="00ED6C9E">
      <w:pPr>
        <w:pStyle w:val="Heading1"/>
        <w:spacing w:before="400" w:after="200"/>
        <w:rPr>
          <w:color w:val="000000" w:themeColor="text1"/>
          <w:sz w:val="21"/>
          <w:szCs w:val="21"/>
        </w:rPr>
      </w:pPr>
    </w:p>
    <w:p w14:paraId="36F40E22" w14:textId="3264E3CA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3. Objectives</w:t>
      </w:r>
    </w:p>
    <w:p w14:paraId="4BCF0186" w14:textId="77777777" w:rsidR="006D6FEF" w:rsidRDefault="006D6FEF">
      <w:pPr>
        <w:pBdr>
          <w:bottom w:val="single" w:sz="6" w:space="4" w:color="0B2545"/>
        </w:pBdr>
        <w:spacing w:after="200"/>
      </w:pPr>
    </w:p>
    <w:p w14:paraId="666FA959" w14:textId="77777777" w:rsid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lastRenderedPageBreak/>
        <w:t>Establish a documented, repeatable process to detect and correct data quality issues before analysis</w:t>
      </w:r>
    </w:p>
    <w:p w14:paraId="078327C7" w14:textId="159DEBE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Produce a single validated dataset ("single source of truth") that all downstream reporting draws from</w:t>
      </w:r>
    </w:p>
    <w:p w14:paraId="4D99B916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Quantify business performance: total revenue, profit, margin, and order volume, broken down by region, product, and customer</w:t>
      </w:r>
    </w:p>
    <w:p w14:paraId="1D5E58E3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Identify actionable patterns — e.g., which regions/products underperform, how discounting affects margin</w:t>
      </w:r>
    </w:p>
    <w:p w14:paraId="4784B26A" w14:textId="77777777" w:rsidR="00ED6C9E" w:rsidRPr="00ED6C9E" w:rsidRDefault="00ED6C9E" w:rsidP="00ED6C9E">
      <w:pPr>
        <w:pStyle w:val="Heading1"/>
        <w:numPr>
          <w:ilvl w:val="0"/>
          <w:numId w:val="3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Deliver an interactive dashboard that non-technical stakeholders can use for self-service reporting</w:t>
      </w:r>
    </w:p>
    <w:p w14:paraId="3B3A210C" w14:textId="388A210A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  <w:t>4. Scope</w:t>
      </w:r>
    </w:p>
    <w:p w14:paraId="40129483" w14:textId="77777777" w:rsidR="006D6FEF" w:rsidRDefault="006D6FEF">
      <w:pPr>
        <w:pBdr>
          <w:bottom w:val="single" w:sz="6" w:space="4" w:color="0B2545"/>
        </w:pBdr>
        <w:spacing w:after="200"/>
      </w:pPr>
    </w:p>
    <w:p w14:paraId="23D8468D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t>In Scope</w:t>
      </w:r>
    </w:p>
    <w:p w14:paraId="6D3EC6F6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Cleaning and validating the raw sales dataset (Excel initial pass + SQL full cleaning)</w:t>
      </w:r>
    </w:p>
    <w:p w14:paraId="1C63BD30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Building analytical SQL queries for regional, product, customer, and time-based performance</w:t>
      </w:r>
    </w:p>
    <w:p w14:paraId="395D8A9E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Designing a 3-page Power BI dashboard: Overview, Products, Regional</w:t>
      </w:r>
    </w:p>
    <w:p w14:paraId="549BA15E" w14:textId="77777777" w:rsidR="00ED6C9E" w:rsidRPr="00ED6C9E" w:rsidRDefault="00ED6C9E" w:rsidP="00ED6C9E">
      <w:pPr>
        <w:pStyle w:val="Heading2"/>
        <w:numPr>
          <w:ilvl w:val="0"/>
          <w:numId w:val="4"/>
        </w:numPr>
        <w:spacing w:before="300" w:after="15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Documenting the data quality issues found and how each was resolved</w:t>
      </w:r>
    </w:p>
    <w:p w14:paraId="43DA49F4" w14:textId="64C0B085" w:rsidR="006D6FEF" w:rsidRDefault="00ED6C9E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br/>
        <w:t>Out of Scope</w:t>
      </w:r>
    </w:p>
    <w:p w14:paraId="7E115E2E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Real-time / streaming data ingestion (this pipeline assumes periodic batch files)</w:t>
      </w:r>
    </w:p>
    <w:p w14:paraId="7B57115B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Predictive modeling or forecasting (descriptive/diagnostic analysis only)</w:t>
      </w:r>
    </w:p>
    <w:p w14:paraId="5641B9A2" w14:textId="77777777" w:rsidR="00ED6C9E" w:rsidRPr="00ED6C9E" w:rsidRDefault="00ED6C9E" w:rsidP="00ED6C9E">
      <w:pPr>
        <w:pStyle w:val="Heading1"/>
        <w:numPr>
          <w:ilvl w:val="0"/>
          <w:numId w:val="5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Integration with external CRM or ERP systems</w:t>
      </w:r>
    </w:p>
    <w:p w14:paraId="2D297E8D" w14:textId="7CD600B8" w:rsidR="006D6FEF" w:rsidRDefault="00ED6C9E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  <w:t>5. Stakeholders</w:t>
      </w:r>
    </w:p>
    <w:p w14:paraId="2BE8C08A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6D6FEF" w14:paraId="51A74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F3564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55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00D33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 / Use of the Dashboard</w:t>
            </w:r>
          </w:p>
        </w:tc>
      </w:tr>
      <w:tr w:rsidR="006D6FEF" w14:paraId="30700B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17941" w14:textId="77777777" w:rsidR="006D6FEF" w:rsidRDefault="00000000">
            <w:r>
              <w:rPr>
                <w:color w:val="182233"/>
                <w:sz w:val="19"/>
                <w:szCs w:val="19"/>
              </w:rPr>
              <w:t>Regional Sales Managers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57C58" w14:textId="77777777" w:rsidR="006D6FEF" w:rsidRDefault="00000000">
            <w:r>
              <w:rPr>
                <w:color w:val="182233"/>
                <w:sz w:val="19"/>
                <w:szCs w:val="19"/>
              </w:rPr>
              <w:t>Track their region's revenue, profit margin, and order volume against other regions</w:t>
            </w:r>
          </w:p>
        </w:tc>
      </w:tr>
      <w:tr w:rsidR="006D6FEF" w14:paraId="4679C5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A8975" w14:textId="77777777" w:rsidR="006D6FEF" w:rsidRDefault="00000000">
            <w:r>
              <w:rPr>
                <w:color w:val="182233"/>
                <w:sz w:val="19"/>
                <w:szCs w:val="19"/>
              </w:rPr>
              <w:lastRenderedPageBreak/>
              <w:t>Category / Product Managers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83E45" w14:textId="77777777" w:rsidR="006D6FEF" w:rsidRDefault="00000000">
            <w:r>
              <w:rPr>
                <w:color w:val="182233"/>
                <w:sz w:val="19"/>
                <w:szCs w:val="19"/>
              </w:rPr>
              <w:t>Identify top- and under-performing products to guide inventory and promotion decisions</w:t>
            </w:r>
          </w:p>
        </w:tc>
      </w:tr>
      <w:tr w:rsidR="006D6FEF" w14:paraId="5E0244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9FB83" w14:textId="77777777" w:rsidR="006D6FEF" w:rsidRDefault="00000000">
            <w:r>
              <w:rPr>
                <w:color w:val="182233"/>
                <w:sz w:val="19"/>
                <w:szCs w:val="19"/>
              </w:rPr>
              <w:t>Finance / Executive Team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29E5D" w14:textId="77777777" w:rsidR="006D6FEF" w:rsidRDefault="00000000">
            <w:r>
              <w:rPr>
                <w:color w:val="182233"/>
                <w:sz w:val="19"/>
                <w:szCs w:val="19"/>
              </w:rPr>
              <w:t>Monitor overall revenue, profit margin trends, and discount strategy impact</w:t>
            </w:r>
          </w:p>
        </w:tc>
      </w:tr>
      <w:tr w:rsidR="006D6FEF" w14:paraId="2572AB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FAEC" w14:textId="77777777" w:rsidR="006D6FEF" w:rsidRDefault="00000000">
            <w:r>
              <w:rPr>
                <w:color w:val="182233"/>
                <w:sz w:val="19"/>
                <w:szCs w:val="19"/>
              </w:rPr>
              <w:t>Data/Analytics Team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EEEFA" w14:textId="77777777" w:rsidR="006D6FEF" w:rsidRDefault="00000000">
            <w:r>
              <w:rPr>
                <w:color w:val="182233"/>
                <w:sz w:val="19"/>
                <w:szCs w:val="19"/>
              </w:rPr>
              <w:t>Maintain the cleaning pipeline and extend the model as new data sources are added</w:t>
            </w:r>
          </w:p>
        </w:tc>
      </w:tr>
    </w:tbl>
    <w:p w14:paraId="3B3CC11B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6. Data Sources</w:t>
      </w:r>
    </w:p>
    <w:p w14:paraId="24C90B7E" w14:textId="77777777" w:rsidR="006D6FEF" w:rsidRDefault="006D6FEF">
      <w:pPr>
        <w:pBdr>
          <w:bottom w:val="single" w:sz="6" w:space="4" w:color="0B2545"/>
        </w:pBdr>
        <w:spacing w:after="200"/>
      </w:pPr>
    </w:p>
    <w:p w14:paraId="4FCA9CB7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 xml:space="preserve">Source file: superstore_sales_data (CSV export, regional sales transactions). Fields include Order ID, Order Date, Ship Date, Ship Mode, Customer Name, Segment, Region, City, Category, Sub-Category, Product Name, Quantity, Unit Price, Discount, Sales, and Profit.</w:t>
      </w:r>
    </w:p>
    <w:p w14:paraId="2AEAFE4F" w14:textId="77777777" w:rsidR="006D6FEF" w:rsidRDefault="00000000">
      <w:pPr>
        <w:spacing w:after="160" w:line="300" w:lineRule="auto"/>
      </w:pPr>
      <w:r>
        <w:rPr>
          <w:i/>
          <w:iCs/>
          <w:color w:val="6B7688"/>
          <w:sz w:val="19"/>
          <w:szCs w:val="19"/>
        </w:rPr>
        <w:t>Volume: 1,246 raw transaction records across 2 years, 5 regions, 3 product categories, and 3 customer segments.</w:t>
      </w:r>
    </w:p>
    <w:p w14:paraId="142AF0C6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7. Methodology</w:t>
      </w:r>
    </w:p>
    <w:p w14:paraId="4E6387C3" w14:textId="77777777" w:rsidR="006D6FEF" w:rsidRDefault="006D6FEF">
      <w:pPr>
        <w:pBdr>
          <w:bottom w:val="single" w:sz="6" w:space="4" w:color="0B2545"/>
        </w:pBdr>
        <w:spacing w:after="200"/>
      </w:pPr>
    </w:p>
    <w:p w14:paraId="5B5C27A5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The pipeline follows a three-stage architecture, with each stage handling a specific responsibility: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50"/>
      </w:tblGrid>
      <w:tr w:rsidR="006D6FEF" w14:paraId="14CF2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9BCA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853F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58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96B1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6D6FEF" w14:paraId="3F3088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CD93" w14:textId="77777777" w:rsidR="006D6FEF" w:rsidRDefault="00000000">
            <w:r>
              <w:rPr>
                <w:color w:val="182233"/>
                <w:sz w:val="19"/>
                <w:szCs w:val="19"/>
              </w:rPr>
              <w:t>Phase 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82ED" w14:textId="77777777" w:rsidR="006D6FEF" w:rsidRDefault="00000000">
            <w:r>
              <w:rPr>
                <w:color w:val="182233"/>
                <w:sz w:val="19"/>
                <w:szCs w:val="19"/>
              </w:rPr>
              <w:t>Microsoft Excel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A81F" w14:textId="77777777" w:rsidR="006D6FEF" w:rsidRDefault="00000000">
            <w:r>
              <w:rPr>
                <w:color w:val="182233"/>
                <w:sz w:val="19"/>
                <w:szCs w:val="19"/>
              </w:rPr>
              <w:t>Initial data receipt; conditional-formatting review to flag duplicates and blanks; light formula-based checks (TRIM, PROPER, IFERROR); quick pivot-style sanity check</w:t>
            </w:r>
          </w:p>
        </w:tc>
      </w:tr>
      <w:tr w:rsidR="006D6FEF" w14:paraId="6D1829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E4091" w14:textId="77777777" w:rsidR="006D6FEF" w:rsidRDefault="00000000">
            <w:r>
              <w:rPr>
                <w:color w:val="182233"/>
                <w:sz w:val="19"/>
                <w:szCs w:val="19"/>
              </w:rPr>
              <w:t>Phase 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FC8FA" w14:textId="77777777" w:rsidR="006D6FEF" w:rsidRDefault="00000000">
            <w:r>
              <w:rPr>
                <w:color w:val="182233"/>
                <w:sz w:val="19"/>
                <w:szCs w:val="19"/>
              </w:rPr>
              <w:t>SQL (Database)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DF18B" w14:textId="77777777" w:rsidR="006D6FEF" w:rsidRDefault="00000000">
            <w:r>
              <w:rPr>
                <w:color w:val="182233"/>
                <w:sz w:val="19"/>
                <w:szCs w:val="19"/>
              </w:rPr>
              <w:t>Full data cleaning — deduplication, missing-value resolution, text standardization, format correction; construction of an analysis-ready view; all business queries</w:t>
            </w:r>
          </w:p>
        </w:tc>
      </w:tr>
      <w:tr w:rsidR="006D6FEF" w14:paraId="3C7F4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742F4" w14:textId="77777777" w:rsidR="006D6FEF" w:rsidRDefault="00000000">
            <w:r>
              <w:rPr>
                <w:color w:val="182233"/>
                <w:sz w:val="19"/>
                <w:szCs w:val="19"/>
              </w:rPr>
              <w:t>Phase 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5BC9" w14:textId="77777777" w:rsidR="006D6FEF" w:rsidRDefault="00000000">
            <w:r>
              <w:rPr>
                <w:color w:val="182233"/>
                <w:sz w:val="19"/>
                <w:szCs w:val="19"/>
              </w:rPr>
              <w:t>Power BI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E235C" w14:textId="77777777" w:rsidR="006D6FEF" w:rsidRDefault="00000000">
            <w:r>
              <w:rPr>
                <w:color w:val="182233"/>
                <w:sz w:val="19"/>
                <w:szCs w:val="19"/>
              </w:rPr>
              <w:t xml:space="preserve">Data modeling, DAX measures, and an interactive 3-page dashboard (Overview / Products / Regional) for stakeholder self-service reporting</w:t>
            </w:r>
          </w:p>
        </w:tc>
      </w:tr>
    </w:tbl>
    <w:p w14:paraId="7991B238" w14:textId="77777777" w:rsidR="006D6FEF" w:rsidRDefault="006D6FEF">
      <w:pPr>
        <w:spacing w:after="160" w:line="300" w:lineRule="auto"/>
      </w:pPr>
    </w:p>
    <w:p w14:paraId="656F1117" w14:textId="7E1335EA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SQL was chosen as the authoritative cleaning layer rather than Excel or Power Query because it is auditable (every transformation is a saved, re-runnable query), scalable to larger data volumes, and keeps a single definition of "clean" that both current and future reports rely on.</w:t>
      </w:r>
    </w:p>
    <w:p w14:paraId="70EF9E35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 xml:space="preserve">8. KPIs &amp; Metrics Defined</w:t>
      </w:r>
    </w:p>
    <w:p w14:paraId="339544F3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00"/>
        <w:gridCol w:w="3650"/>
      </w:tblGrid>
      <w:tr w:rsidR="006D6FEF" w14:paraId="0F610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2F520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Metric</w:t>
            </w:r>
          </w:p>
        </w:tc>
        <w:tc>
          <w:tcPr>
            <w:tcW w:w="36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26DB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6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8F6C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Question Answered</w:t>
            </w:r>
          </w:p>
        </w:tc>
      </w:tr>
      <w:tr w:rsidR="006D6FEF" w14:paraId="67ED7C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16A5" w14:textId="77777777" w:rsidR="006D6FEF" w:rsidRDefault="00000000">
            <w:r>
              <w:rPr>
                <w:color w:val="182233"/>
                <w:sz w:val="19"/>
                <w:szCs w:val="19"/>
              </w:rPr>
              <w:t>Total Revenue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085CA" w14:textId="77777777" w:rsidR="006D6FEF" w:rsidRDefault="00000000">
            <w:r>
              <w:rPr>
                <w:color w:val="182233"/>
                <w:sz w:val="19"/>
                <w:szCs w:val="19"/>
              </w:rPr>
              <w:t>SUM(Sales) across all valid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8C06" w14:textId="77777777" w:rsidR="006D6FEF" w:rsidRDefault="00000000">
            <w:r>
              <w:rPr>
                <w:color w:val="182233"/>
                <w:sz w:val="19"/>
                <w:szCs w:val="19"/>
              </w:rPr>
              <w:t>What is our overall sales volume?</w:t>
            </w:r>
          </w:p>
        </w:tc>
      </w:tr>
      <w:tr w:rsidR="006D6FEF" w14:paraId="2113AC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A3411" w14:textId="77777777" w:rsidR="006D6FEF" w:rsidRDefault="00000000">
            <w:r>
              <w:rPr>
                <w:color w:val="182233"/>
                <w:sz w:val="19"/>
                <w:szCs w:val="19"/>
              </w:rPr>
              <w:t>Total Profit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C2FF1" w14:textId="77777777" w:rsidR="006D6FEF" w:rsidRDefault="00000000">
            <w:r>
              <w:rPr>
                <w:color w:val="182233"/>
                <w:sz w:val="19"/>
                <w:szCs w:val="19"/>
              </w:rPr>
              <w:t>SUM(Profit) across all valid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FA21" w14:textId="77777777" w:rsidR="006D6FEF" w:rsidRDefault="00000000">
            <w:r>
              <w:rPr>
                <w:color w:val="182233"/>
                <w:sz w:val="19"/>
                <w:szCs w:val="19"/>
              </w:rPr>
              <w:t>How much of that revenue converts to profit?</w:t>
            </w:r>
          </w:p>
        </w:tc>
      </w:tr>
      <w:tr w:rsidR="006D6FEF" w14:paraId="75B84C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C71E" w14:textId="77777777" w:rsidR="006D6FEF" w:rsidRDefault="00000000">
            <w:r>
              <w:rPr>
                <w:color w:val="182233"/>
                <w:sz w:val="19"/>
                <w:szCs w:val="19"/>
              </w:rPr>
              <w:t>Profit Margin %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938F" w14:textId="77777777" w:rsidR="006D6FEF" w:rsidRDefault="00000000">
            <w:r>
              <w:rPr>
                <w:color w:val="182233"/>
                <w:sz w:val="19"/>
                <w:szCs w:val="19"/>
              </w:rPr>
              <w:t>Total Profit ÷ Total Revenue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C7744" w14:textId="77777777" w:rsidR="006D6FEF" w:rsidRDefault="00000000">
            <w:r>
              <w:rPr>
                <w:color w:val="182233"/>
                <w:sz w:val="19"/>
                <w:szCs w:val="19"/>
              </w:rPr>
              <w:t>How efficiently are we converting sales to profit?</w:t>
            </w:r>
          </w:p>
        </w:tc>
      </w:tr>
      <w:tr w:rsidR="006D6FEF" w14:paraId="683274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A6A7F" w14:textId="77777777" w:rsidR="006D6FEF" w:rsidRDefault="00000000">
            <w:r>
              <w:rPr>
                <w:color w:val="182233"/>
                <w:sz w:val="19"/>
                <w:szCs w:val="19"/>
              </w:rPr>
              <w:t>Total Orders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44F4C" w14:textId="77777777" w:rsidR="006D6FEF" w:rsidRDefault="00000000">
            <w:r>
              <w:rPr>
                <w:color w:val="182233"/>
                <w:sz w:val="19"/>
                <w:szCs w:val="19"/>
              </w:rPr>
              <w:t>Distinct count of Order ID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2E330" w14:textId="77777777" w:rsidR="006D6FEF" w:rsidRDefault="00000000">
            <w:r>
              <w:rPr>
                <w:color w:val="182233"/>
                <w:sz w:val="19"/>
                <w:szCs w:val="19"/>
              </w:rPr>
              <w:t>How many transactions are we processing?</w:t>
            </w:r>
          </w:p>
        </w:tc>
      </w:tr>
      <w:tr w:rsidR="006D6FEF" w14:paraId="4781A0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0784" w14:textId="77777777" w:rsidR="006D6FEF" w:rsidRDefault="00000000">
            <w:r>
              <w:rPr>
                <w:color w:val="182233"/>
                <w:sz w:val="19"/>
                <w:szCs w:val="19"/>
              </w:rPr>
              <w:t>Average Order Value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B51F4" w14:textId="77777777" w:rsidR="006D6FEF" w:rsidRDefault="00000000">
            <w:r>
              <w:rPr>
                <w:color w:val="182233"/>
                <w:sz w:val="19"/>
                <w:szCs w:val="19"/>
              </w:rPr>
              <w:t>Total Revenue ÷ Total Orders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3F959" w14:textId="77777777" w:rsidR="006D6FEF" w:rsidRDefault="00000000">
            <w:r>
              <w:rPr>
                <w:color w:val="182233"/>
                <w:sz w:val="19"/>
                <w:szCs w:val="19"/>
              </w:rPr>
              <w:t>How much does a typical order generate?</w:t>
            </w:r>
          </w:p>
        </w:tc>
      </w:tr>
      <w:tr w:rsidR="006D6FEF" w14:paraId="0C50E7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8207" w14:textId="77777777" w:rsidR="006D6FEF" w:rsidRDefault="00000000">
            <w:r>
              <w:rPr>
                <w:color w:val="182233"/>
                <w:sz w:val="19"/>
                <w:szCs w:val="19"/>
              </w:rPr>
              <w:t>YoY Growth %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724A7" w14:textId="77777777" w:rsidR="006D6FEF" w:rsidRDefault="00000000">
            <w:r>
              <w:rPr>
                <w:color w:val="182233"/>
                <w:sz w:val="19"/>
                <w:szCs w:val="19"/>
              </w:rPr>
              <w:t>(Current Year Revenue − Prior Year Revenue) ÷ Prior Year Revenue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F9E6" w14:textId="77777777" w:rsidR="006D6FEF" w:rsidRDefault="00000000">
            <w:r>
              <w:rPr>
                <w:color w:val="182233"/>
                <w:sz w:val="19"/>
                <w:szCs w:val="19"/>
              </w:rPr>
              <w:t>Are we growing year over year, and where?</w:t>
            </w:r>
          </w:p>
        </w:tc>
      </w:tr>
    </w:tbl>
    <w:p w14:paraId="16D14939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9. Key Business Findings</w:t>
      </w:r>
    </w:p>
    <w:p w14:paraId="75F2E07A" w14:textId="77777777" w:rsidR="006D6FEF" w:rsidRDefault="006D6FEF">
      <w:pPr>
        <w:pBdr>
          <w:bottom w:val="single" w:sz="6" w:space="4" w:color="0B2545"/>
        </w:pBdr>
        <w:spacing w:after="200"/>
      </w:pPr>
    </w:p>
    <w:p w14:paraId="019AA12F" w14:textId="77777777" w:rsidR="006D6FEF" w:rsidRDefault="00000000">
      <w:pPr>
        <w:spacing w:after="160" w:line="300" w:lineRule="auto"/>
      </w:pPr>
      <w:r>
        <w:rPr>
          <w:color w:val="182233"/>
          <w:sz w:val="21"/>
          <w:szCs w:val="21"/>
        </w:rPr>
        <w:t>Based on the validated dataset, the following headline results were produced: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6D6FEF" w14:paraId="0B5CF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63B1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75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622AB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D6FEF" w14:paraId="6E525D2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8E854" w14:textId="77777777" w:rsidR="006D6FEF" w:rsidRDefault="00000000">
            <w:r>
              <w:rPr>
                <w:color w:val="182233"/>
                <w:sz w:val="19"/>
                <w:szCs w:val="19"/>
              </w:rPr>
              <w:t>Total Revenue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89BF" w14:textId="0DC6E7F0" w:rsidR="006D6FEF" w:rsidRDefault="00000000">
            <w:r>
              <w:rPr>
                <w:color w:val="182233"/>
                <w:sz w:val="19"/>
                <w:szCs w:val="19"/>
              </w:rPr>
              <w:t>$3,573,589</w:t>
            </w:r>
          </w:p>
        </w:tc>
      </w:tr>
      <w:tr w:rsidR="006D6FEF" w14:paraId="1254065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3354" w14:textId="77777777" w:rsidR="006D6FEF" w:rsidRDefault="00000000">
            <w:r>
              <w:rPr>
                <w:color w:val="182233"/>
                <w:sz w:val="19"/>
                <w:szCs w:val="19"/>
              </w:rPr>
              <w:t>Total Profit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70F55" w14:textId="01850D1B" w:rsidR="006D6FEF" w:rsidRDefault="00000000">
            <w:r>
              <w:rPr>
                <w:color w:val="182233"/>
                <w:sz w:val="19"/>
                <w:szCs w:val="19"/>
              </w:rPr>
              <w:t>$344,037</w:t>
            </w:r>
          </w:p>
        </w:tc>
      </w:tr>
      <w:tr w:rsidR="006D6FEF" w14:paraId="67A7131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44F56" w14:textId="77777777" w:rsidR="006D6FEF" w:rsidRDefault="00000000">
            <w:r>
              <w:rPr>
                <w:color w:val="182233"/>
                <w:sz w:val="19"/>
                <w:szCs w:val="19"/>
              </w:rPr>
              <w:t>Profit Margin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46943" w14:textId="47066FA7" w:rsidR="006D6FEF" w:rsidRDefault="00000000">
            <w:r>
              <w:rPr>
                <w:color w:val="182233"/>
                <w:sz w:val="19"/>
                <w:szCs w:val="19"/>
              </w:rPr>
              <w:t>9.63%</w:t>
            </w:r>
          </w:p>
        </w:tc>
      </w:tr>
      <w:tr w:rsidR="006D6FEF" w14:paraId="47DFB44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36A51" w14:textId="77777777" w:rsidR="006D6FEF" w:rsidRDefault="00000000">
            <w:r>
              <w:rPr>
                <w:color w:val="182233"/>
                <w:sz w:val="19"/>
                <w:szCs w:val="19"/>
              </w:rPr>
              <w:t>Total Orders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518F" w14:textId="77777777" w:rsidR="006D6FEF" w:rsidRDefault="00000000">
            <w:r>
              <w:rPr>
                <w:color w:val="182233"/>
                <w:sz w:val="19"/>
                <w:szCs w:val="19"/>
              </w:rPr>
              <w:t>1,201</w:t>
            </w:r>
          </w:p>
        </w:tc>
      </w:tr>
      <w:tr w:rsidR="006D6FEF" w14:paraId="6631624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35BF5" w14:textId="77777777" w:rsidR="006D6FEF" w:rsidRDefault="00000000">
            <w:r>
              <w:rPr>
                <w:color w:val="182233"/>
                <w:sz w:val="19"/>
                <w:szCs w:val="19"/>
              </w:rPr>
              <w:t>Average Order Value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BBC3E" w14:textId="243B5D4A" w:rsidR="006D6FEF" w:rsidRDefault="00000000">
            <w:r>
              <w:rPr>
                <w:color w:val="182233"/>
                <w:sz w:val="19"/>
                <w:szCs w:val="19"/>
              </w:rPr>
              <w:t>$2,976</w:t>
            </w:r>
          </w:p>
        </w:tc>
      </w:tr>
    </w:tbl>
    <w:p w14:paraId="0F9409C6" w14:textId="77777777" w:rsidR="006D6FEF" w:rsidRDefault="006D6FEF">
      <w:pPr>
        <w:spacing w:after="160" w:line="300" w:lineRule="auto"/>
      </w:pPr>
    </w:p>
    <w:p w14:paraId="3D47AB73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t>Regional Performance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50"/>
        <w:gridCol w:w="2350"/>
        <w:gridCol w:w="2350"/>
      </w:tblGrid>
      <w:tr w:rsidR="006D6FEF" w14:paraId="73615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2F4D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84C4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224B2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23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67FC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Margin</w:t>
            </w:r>
          </w:p>
        </w:tc>
      </w:tr>
      <w:tr w:rsidR="006D6FEF" w14:paraId="1C837D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A32C" w14:textId="77777777" w:rsidR="006D6FEF" w:rsidRDefault="00000000">
            <w:r>
              <w:rPr>
                <w:color w:val="182233"/>
                <w:sz w:val="19"/>
                <w:szCs w:val="19"/>
              </w:rPr>
              <w:t>Central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1C7D9" w14:textId="6D515BA1" w:rsidR="006D6FEF" w:rsidRDefault="00CC787D">
            <w:r>
              <w:t>$789,887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82DC" w14:textId="6C1C4C7B" w:rsidR="006D6FEF" w:rsidRDefault="00CC787D">
            <w:r>
              <w:t>70,463.13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50025" w14:textId="563C5F76" w:rsidR="006D6FEF" w:rsidRDefault="00CC787D">
            <w:r>
              <w:t>8.92%</w:t>
            </w:r>
          </w:p>
        </w:tc>
      </w:tr>
      <w:tr w:rsidR="006D6FEF" w14:paraId="64EBF1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4A300" w14:textId="77777777" w:rsidR="006D6FEF" w:rsidRDefault="00000000">
            <w:r>
              <w:rPr>
                <w:color w:val="182233"/>
                <w:sz w:val="19"/>
                <w:szCs w:val="19"/>
              </w:rPr>
              <w:t>West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E1EDA" w14:textId="4E15AF7B" w:rsidR="006D6FEF" w:rsidRDefault="00CC787D">
            <w:r>
              <w:t>$755,962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261BF" w14:textId="0AF0B2FB" w:rsidR="006D6FEF" w:rsidRDefault="00CC787D">
            <w:r>
              <w:t>78,358.61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C99FB" w14:textId="000FC08E" w:rsidR="006D6FEF" w:rsidRDefault="00CC787D">
            <w:r>
              <w:t>10.37%</w:t>
            </w:r>
          </w:p>
        </w:tc>
      </w:tr>
      <w:tr w:rsidR="006D6FEF" w14:paraId="2F8691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8D19" w14:textId="77777777" w:rsidR="006D6FEF" w:rsidRDefault="00000000">
            <w:r>
              <w:rPr>
                <w:color w:val="182233"/>
                <w:sz w:val="19"/>
                <w:szCs w:val="19"/>
              </w:rPr>
              <w:t>South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DCA80" w14:textId="1FD97CCC" w:rsidR="006D6FEF" w:rsidRDefault="00CC787D">
            <w:r>
              <w:t>$688,665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E8936" w14:textId="36EDF25E" w:rsidR="006D6FEF" w:rsidRDefault="00CC787D">
            <w:r>
              <w:t>65,119.09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2A812" w14:textId="775ABCA2" w:rsidR="006D6FEF" w:rsidRDefault="00CC787D">
            <w:r>
              <w:t>9.46%</w:t>
            </w:r>
          </w:p>
        </w:tc>
      </w:tr>
      <w:tr w:rsidR="006D6FEF" w14:paraId="72DECC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5C4BB" w14:textId="77777777" w:rsidR="006D6FEF" w:rsidRDefault="00000000">
            <w:r>
              <w:rPr>
                <w:color w:val="182233"/>
                <w:sz w:val="19"/>
                <w:szCs w:val="19"/>
              </w:rPr>
              <w:t>North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90CF4" w14:textId="45E644F4" w:rsidR="006D6FEF" w:rsidRDefault="00CC787D">
            <w:r>
              <w:t>$681,715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2D05F" w14:textId="1324CA1F" w:rsidR="006D6FEF" w:rsidRDefault="00CC787D">
            <w:r>
              <w:t>72,615.42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09D49" w14:textId="6F0383C4" w:rsidR="006D6FEF" w:rsidRDefault="00CC787D">
            <w:r>
              <w:t>10.65%</w:t>
            </w:r>
          </w:p>
        </w:tc>
      </w:tr>
      <w:tr w:rsidR="006D6FEF" w14:paraId="263F946C" w14:textId="77777777" w:rsidTr="00CC787D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58EC4" w14:textId="77777777" w:rsidR="006D6FEF" w:rsidRDefault="00000000">
            <w:r>
              <w:rPr>
                <w:color w:val="182233"/>
                <w:sz w:val="19"/>
                <w:szCs w:val="19"/>
              </w:rPr>
              <w:t>East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E2D3" w14:textId="7F615F90" w:rsidR="006D6FEF" w:rsidRDefault="00CC787D">
            <w:r>
              <w:t>$657,360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48886" w14:textId="221CEC03" w:rsidR="006D6FEF" w:rsidRDefault="00CC787D">
            <w:r>
              <w:t>57,481.20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6EA5" w14:textId="74E2F9D9" w:rsidR="006D6FEF" w:rsidRPr="00CC787D" w:rsidRDefault="00CC787D">
            <w:r>
              <w:t>8.74%</w:t>
            </w:r>
          </w:p>
        </w:tc>
      </w:tr>
    </w:tbl>
    <w:p w14:paraId="702DBCF6" w14:textId="77777777" w:rsidR="006D6FEF" w:rsidRDefault="006D6FEF">
      <w:pPr>
        <w:spacing w:after="160" w:line="300" w:lineRule="auto"/>
      </w:pPr>
    </w:p>
    <w:p w14:paraId="25B71F62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Central leads in total revenue, but North and West run a higher profit margin — worth investigating whether Central's cost structure or discount practices differ.</w:t>
      </w:r>
    </w:p>
    <w:p w14:paraId="7D3BA95F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East has both the lowest revenue and the lowest margin, making it the priority region for a deeper performance review.</w:t>
      </w:r>
    </w:p>
    <w:p w14:paraId="74DD993F" w14:textId="77777777" w:rsidR="006D6FEF" w:rsidRDefault="00000000">
      <w:pPr>
        <w:pStyle w:val="Heading2"/>
        <w:spacing w:before="300" w:after="150"/>
      </w:pPr>
      <w:r>
        <w:rPr>
          <w:b/>
          <w:bCs/>
          <w:color w:val="0B2545"/>
          <w:sz w:val="24"/>
          <w:szCs w:val="24"/>
        </w:rPr>
        <w:lastRenderedPageBreak/>
        <w:t>Discount Strategy vs. Margin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50"/>
        <w:gridCol w:w="3100"/>
      </w:tblGrid>
      <w:tr w:rsidR="006D6FEF" w14:paraId="7798CF91" w14:textId="77777777" w:rsidTr="003B17FA">
        <w:tblPrEx>
          <w:tblCellMar>
            <w:top w:w="0" w:type="dxa"/>
            <w:bottom w:w="0" w:type="dxa"/>
          </w:tblCellMar>
        </w:tblPrEx>
        <w:trPr>
          <w:trHeight w:val="443"/>
          <w:tblHeader/>
        </w:trPr>
        <w:tc>
          <w:tcPr>
            <w:tcW w:w="32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CE9EA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Discount Band</w:t>
            </w:r>
          </w:p>
        </w:tc>
        <w:tc>
          <w:tcPr>
            <w:tcW w:w="30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6A2BB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31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A8FE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Profit Margin</w:t>
            </w:r>
          </w:p>
        </w:tc>
      </w:tr>
      <w:tr w:rsidR="006D6FEF" w14:paraId="565E3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FEFD4" w14:textId="77777777" w:rsidR="006D6FEF" w:rsidRDefault="00000000">
            <w:r>
              <w:rPr>
                <w:color w:val="182233"/>
                <w:sz w:val="19"/>
                <w:szCs w:val="19"/>
              </w:rPr>
              <w:t>No Discount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05F1F" w14:textId="108C9156" w:rsidR="006D6FEF" w:rsidRDefault="00000000">
            <w:r>
              <w:rPr>
                <w:color w:val="182233"/>
                <w:sz w:val="19"/>
                <w:szCs w:val="19"/>
              </w:rPr>
              <w:t>$1,599,508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1090" w14:textId="77777777" w:rsidR="006D6FEF" w:rsidRDefault="00000000">
            <w:r>
              <w:rPr>
                <w:color w:val="182233"/>
                <w:sz w:val="19"/>
                <w:szCs w:val="19"/>
              </w:rPr>
              <w:t>9.20%</w:t>
            </w:r>
          </w:p>
        </w:tc>
      </w:tr>
      <w:tr w:rsidR="006D6FEF" w14:paraId="7C664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3A2F" w14:textId="77777777" w:rsidR="006D6FEF" w:rsidRDefault="00000000">
            <w:r>
              <w:rPr>
                <w:color w:val="182233"/>
                <w:sz w:val="19"/>
                <w:szCs w:val="19"/>
              </w:rPr>
              <w:t>Low (1–15%)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E0D3D" w14:textId="1E675DF9" w:rsidR="006D6FEF" w:rsidRDefault="00000000">
            <w:r>
              <w:rPr>
                <w:color w:val="182233"/>
                <w:sz w:val="19"/>
                <w:szCs w:val="19"/>
              </w:rPr>
              <w:t>$1,038,820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DA38" w14:textId="77777777" w:rsidR="006D6FEF" w:rsidRDefault="00000000">
            <w:r>
              <w:rPr>
                <w:color w:val="182233"/>
                <w:sz w:val="19"/>
                <w:szCs w:val="19"/>
              </w:rPr>
              <w:t>9.70%</w:t>
            </w:r>
          </w:p>
        </w:tc>
      </w:tr>
      <w:tr w:rsidR="006D6FEF" w14:paraId="31F77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3A47B" w14:textId="77777777" w:rsidR="006D6FEF" w:rsidRDefault="00000000">
            <w:r>
              <w:rPr>
                <w:color w:val="182233"/>
                <w:sz w:val="19"/>
                <w:szCs w:val="19"/>
              </w:rPr>
              <w:t>Medium (16–25%)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A0DFA" w14:textId="77777777" w:rsidR="006D6FEF" w:rsidRDefault="00000000">
            <w:r>
              <w:rPr>
                <w:color w:val="182233"/>
                <w:sz w:val="19"/>
                <w:szCs w:val="19"/>
              </w:rPr>
              <w:t>$484,445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FD12" w14:textId="77777777" w:rsidR="006D6FEF" w:rsidRDefault="00000000">
            <w:r>
              <w:rPr>
                <w:color w:val="182233"/>
                <w:sz w:val="19"/>
                <w:szCs w:val="19"/>
              </w:rPr>
              <w:t>10.37%</w:t>
            </w:r>
          </w:p>
        </w:tc>
      </w:tr>
      <w:tr w:rsidR="006D6FEF" w14:paraId="098A1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E69EE" w14:textId="77777777" w:rsidR="006D6FEF" w:rsidRDefault="00000000">
            <w:r>
              <w:rPr>
                <w:color w:val="182233"/>
                <w:sz w:val="19"/>
                <w:szCs w:val="19"/>
              </w:rPr>
              <w:t>High (26%+)</w:t>
            </w:r>
          </w:p>
        </w:tc>
        <w:tc>
          <w:tcPr>
            <w:tcW w:w="3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2D1D7" w14:textId="77777777" w:rsidR="006D6FEF" w:rsidRDefault="00000000">
            <w:r>
              <w:rPr>
                <w:color w:val="182233"/>
                <w:sz w:val="19"/>
                <w:szCs w:val="19"/>
              </w:rPr>
              <w:t>$457,816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8DAAE" w14:textId="77777777" w:rsidR="006D6FEF" w:rsidRDefault="00000000">
            <w:r>
              <w:rPr>
                <w:color w:val="182233"/>
                <w:sz w:val="19"/>
                <w:szCs w:val="19"/>
              </w:rPr>
              <w:t>12.24%</w:t>
            </w:r>
          </w:p>
        </w:tc>
      </w:tr>
    </w:tbl>
    <w:p w14:paraId="121B2FCE" w14:textId="77777777" w:rsidR="006D6FEF" w:rsidRDefault="006D6FEF">
      <w:pPr>
        <w:spacing w:after="160" w:line="300" w:lineRule="auto"/>
      </w:pPr>
    </w:p>
    <w:p w14:paraId="3805A430" w14:textId="77777777" w:rsidR="006D6FEF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182233"/>
          <w:sz w:val="21"/>
          <w:szCs w:val="21"/>
        </w:rPr>
        <w:t>Counter to the usual assumption, heavier discounting in this dataset correlates with higher — not lower — profit margin. This should be validated against real operational data before acting on it, but it is a strong candidate for further investigation.</w:t>
      </w:r>
    </w:p>
    <w:p w14:paraId="4B78A1AD" w14:textId="77777777" w:rsidR="006D6FEF" w:rsidRDefault="00000000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t>10. Recommendations</w:t>
      </w:r>
    </w:p>
    <w:p w14:paraId="6DDF3453" w14:textId="77777777" w:rsidR="006D6FEF" w:rsidRDefault="006D6FEF">
      <w:pPr>
        <w:pBdr>
          <w:bottom w:val="single" w:sz="6" w:space="4" w:color="0B2545"/>
        </w:pBdr>
        <w:spacing w:after="200"/>
      </w:pPr>
    </w:p>
    <w:p w14:paraId="2DBFF04D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Standardize data intake from regional managers with a template (or form) that constrains Region, Ship Mode, and Discount to valid values, reducing cleaning effort at the source.</w:t>
      </w:r>
    </w:p>
    <w:p w14:paraId="3772771D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Investigate the East region's lower margin — compare its discount mix, product mix, and shipping costs against West and North.</w:t>
      </w:r>
    </w:p>
    <w:p w14:paraId="3D5075C4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Study why high-discount orders show stronger margins — confirm this holds in real data, and if so, consider whether current discount thresholds are too conservative.</w:t>
      </w:r>
    </w:p>
    <w:p w14:paraId="52C2BF10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 xml:space="preserve">Adopt the SQL clean_view as the single approved data source for all future Excel and Power BI reporting, to prevent divergent "versions of the truth."</w:t>
      </w:r>
    </w:p>
    <w:p w14:paraId="1428A102" w14:textId="77777777" w:rsidR="00B7216F" w:rsidRPr="00B7216F" w:rsidRDefault="00B7216F" w:rsidP="00B7216F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Schedule a recurring data refresh (weekly or monthly) with automated re-runs of the cleaning queries, rather than manual one-off cleanups</w:t>
      </w:r>
    </w:p>
    <w:p w14:paraId="2F129C24" w14:textId="4297FF94" w:rsidR="006D6FEF" w:rsidRDefault="00B7216F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  <w:t>11. Assumptions &amp; Limitations</w:t>
      </w:r>
    </w:p>
    <w:p w14:paraId="77FCD483" w14:textId="77777777" w:rsidR="006D6FEF" w:rsidRDefault="006D6FEF">
      <w:pPr>
        <w:pBdr>
          <w:bottom w:val="single" w:sz="6" w:space="4" w:color="0B2545"/>
        </w:pBdr>
        <w:spacing w:after="200"/>
      </w:pPr>
    </w:p>
    <w:p w14:paraId="23A35418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Where profit or discount values could not be recovered from a matching order, sales, or product record, conservative default values were applied (e.g., 0% discount) — these rows are flagged and should be revisited if source systems can supply true values.</w:t>
      </w:r>
    </w:p>
    <w:p w14:paraId="4BDDEF70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Negative quantities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1"/>
          <w:szCs w:val="21"/>
        </w:rPr>
        <w:t>were assumed to be sign-entry errors and corrected via absolute value; this assumption should be confirmed with the data source owner.</w:t>
      </w:r>
    </w:p>
    <w:p w14:paraId="1C3789E9" w14:textId="77777777" w:rsidR="00B7216F" w:rsidRPr="00B7216F" w:rsidRDefault="00B7216F" w:rsidP="00B7216F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lastRenderedPageBreak/>
        <w:t>This document uses a representative sample dataset structured like the organization's real sales data; figures illustrate the pipeline and analysis approach and should be re-validated once run against production data.</w:t>
      </w:r>
    </w:p>
    <w:p w14:paraId="639F841D" w14:textId="57482AE4" w:rsidR="006D6FEF" w:rsidRDefault="00B7216F">
      <w:pPr>
        <w:pStyle w:val="Heading1"/>
        <w:spacing w:before="400" w:after="200"/>
      </w:pPr>
      <w:r>
        <w:rPr>
          <w:b/>
          <w:bCs/>
          <w:color w:val="0B2545"/>
          <w:sz w:val="28"/>
          <w:szCs w:val="28"/>
        </w:rPr>
        <w:br/>
        <w:t>12. Appendix — Data Dictionary</w:t>
      </w:r>
    </w:p>
    <w:p w14:paraId="799C2FBD" w14:textId="77777777" w:rsidR="006D6FEF" w:rsidRDefault="006D6FEF">
      <w:pPr>
        <w:pBdr>
          <w:bottom w:val="single" w:sz="6" w:space="4" w:color="0B2545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5450"/>
      </w:tblGrid>
      <w:tr w:rsidR="006D6FEF" w14:paraId="6312B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5261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542A7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450" w:type="dxa"/>
            <w:shd w:val="clear" w:color="0B2545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B04C4" w14:textId="77777777" w:rsidR="006D6FE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D6FEF" w14:paraId="53C446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E4139" w14:textId="77777777" w:rsidR="006D6FEF" w:rsidRDefault="00000000">
            <w:r>
              <w:rPr>
                <w:color w:val="182233"/>
                <w:sz w:val="19"/>
                <w:szCs w:val="19"/>
              </w:rPr>
              <w:t>Order_ID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0C42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83709" w14:textId="77777777" w:rsidR="006D6FEF" w:rsidRDefault="00000000">
            <w:r>
              <w:rPr>
                <w:color w:val="182233"/>
                <w:sz w:val="19"/>
                <w:szCs w:val="19"/>
              </w:rPr>
              <w:t>Unique identifier for each sales order</w:t>
            </w:r>
          </w:p>
        </w:tc>
      </w:tr>
      <w:tr w:rsidR="006D6FEF" w14:paraId="3D266C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75047" w14:textId="77777777" w:rsidR="006D6FEF" w:rsidRDefault="00000000">
            <w:r>
              <w:rPr>
                <w:color w:val="182233"/>
                <w:sz w:val="19"/>
                <w:szCs w:val="19"/>
              </w:rPr>
              <w:t xml:space="preserve">Order_Date / Ship_Date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F7D86" w14:textId="77777777" w:rsidR="006D6FEF" w:rsidRDefault="00000000">
            <w:r>
              <w:rPr>
                <w:color w:val="182233"/>
                <w:sz w:val="19"/>
                <w:szCs w:val="19"/>
              </w:rPr>
              <w:t>Date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4D55" w14:textId="77777777" w:rsidR="006D6FEF" w:rsidRDefault="00000000">
            <w:r>
              <w:rPr>
                <w:color w:val="182233"/>
                <w:sz w:val="19"/>
                <w:szCs w:val="19"/>
              </w:rPr>
              <w:t>Date the order was placed / shipped</w:t>
            </w:r>
          </w:p>
        </w:tc>
      </w:tr>
      <w:tr w:rsidR="006D6FEF" w14:paraId="7EF81B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0342C" w14:textId="77777777" w:rsidR="006D6FEF" w:rsidRDefault="00000000">
            <w:r>
              <w:rPr>
                <w:color w:val="182233"/>
                <w:sz w:val="19"/>
                <w:szCs w:val="19"/>
              </w:rPr>
              <w:t>Ship_Mode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3DA0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DB19" w14:textId="77777777" w:rsidR="006D6FEF" w:rsidRDefault="00000000">
            <w:r>
              <w:rPr>
                <w:color w:val="182233"/>
                <w:sz w:val="19"/>
                <w:szCs w:val="19"/>
              </w:rPr>
              <w:t>Shipping method (Standard, Second, First, Same Day Class)</w:t>
            </w:r>
          </w:p>
        </w:tc>
      </w:tr>
      <w:tr w:rsidR="006D6FEF" w14:paraId="779BD1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18F3B" w14:textId="77777777" w:rsidR="006D6FEF" w:rsidRDefault="00000000">
            <w:r>
              <w:rPr>
                <w:color w:val="182233"/>
                <w:sz w:val="19"/>
                <w:szCs w:val="19"/>
              </w:rPr>
              <w:t>Customer_Name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088D9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ED270" w14:textId="77777777" w:rsidR="006D6FEF" w:rsidRDefault="00000000">
            <w:r>
              <w:rPr>
                <w:color w:val="182233"/>
                <w:sz w:val="19"/>
                <w:szCs w:val="19"/>
              </w:rPr>
              <w:t>Name of the purchasing customer</w:t>
            </w:r>
          </w:p>
        </w:tc>
      </w:tr>
      <w:tr w:rsidR="006D6FEF" w14:paraId="240C0E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E76C2" w14:textId="77777777" w:rsidR="006D6FEF" w:rsidRDefault="00000000">
            <w:r>
              <w:rPr>
                <w:color w:val="182233"/>
                <w:sz w:val="19"/>
                <w:szCs w:val="19"/>
              </w:rPr>
              <w:t>Segment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ACF2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D89CB" w14:textId="77777777" w:rsidR="006D6FEF" w:rsidRDefault="00000000">
            <w:r>
              <w:rPr>
                <w:color w:val="182233"/>
                <w:sz w:val="19"/>
                <w:szCs w:val="19"/>
              </w:rPr>
              <w:t>Customer segment (Consumer, Corporate, Home Office)</w:t>
            </w:r>
          </w:p>
        </w:tc>
      </w:tr>
      <w:tr w:rsidR="006D6FEF" w14:paraId="5F983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EA7B2" w14:textId="77777777" w:rsidR="006D6FEF" w:rsidRDefault="00000000">
            <w:r>
              <w:rPr>
                <w:color w:val="182233"/>
                <w:sz w:val="19"/>
                <w:szCs w:val="19"/>
              </w:rPr>
              <w:t>Region / City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4492E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84ABE" w14:textId="77777777" w:rsidR="006D6FEF" w:rsidRDefault="00000000">
            <w:r>
              <w:rPr>
                <w:color w:val="182233"/>
                <w:sz w:val="19"/>
                <w:szCs w:val="19"/>
              </w:rPr>
              <w:t>Geographic location of the order</w:t>
            </w:r>
          </w:p>
        </w:tc>
      </w:tr>
      <w:tr w:rsidR="006D6FEF" w14:paraId="253D21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6515" w14:textId="77777777" w:rsidR="006D6FEF" w:rsidRDefault="00000000">
            <w:r>
              <w:rPr>
                <w:color w:val="182233"/>
                <w:sz w:val="19"/>
                <w:szCs w:val="19"/>
              </w:rPr>
              <w:t>Category / Sub-Category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C8D3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1F33D" w14:textId="77777777" w:rsidR="006D6FEF" w:rsidRDefault="00000000">
            <w:r>
              <w:rPr>
                <w:color w:val="182233"/>
                <w:sz w:val="19"/>
                <w:szCs w:val="19"/>
              </w:rPr>
              <w:t>Product classification</w:t>
            </w:r>
          </w:p>
        </w:tc>
      </w:tr>
      <w:tr w:rsidR="006D6FEF" w14:paraId="0EEEB6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D3FD8" w14:textId="77777777" w:rsidR="006D6FEF" w:rsidRDefault="00000000">
            <w:r>
              <w:rPr>
                <w:color w:val="182233"/>
                <w:sz w:val="19"/>
                <w:szCs w:val="19"/>
              </w:rPr>
              <w:t>Product_Name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71398" w14:textId="77777777" w:rsidR="006D6FEF" w:rsidRDefault="00000000">
            <w:r>
              <w:rPr>
                <w:color w:val="182233"/>
                <w:sz w:val="19"/>
                <w:szCs w:val="19"/>
              </w:rPr>
              <w:t>Text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64B1" w14:textId="77777777" w:rsidR="006D6FEF" w:rsidRDefault="00000000">
            <w:r>
              <w:rPr>
                <w:color w:val="182233"/>
                <w:sz w:val="19"/>
                <w:szCs w:val="19"/>
              </w:rPr>
              <w:t>Name of the product sold</w:t>
            </w:r>
          </w:p>
        </w:tc>
      </w:tr>
      <w:tr w:rsidR="006D6FEF" w14:paraId="052693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F3741" w14:textId="77777777" w:rsidR="006D6FEF" w:rsidRDefault="00000000">
            <w:r>
              <w:rPr>
                <w:color w:val="182233"/>
                <w:sz w:val="19"/>
                <w:szCs w:val="19"/>
              </w:rPr>
              <w:t>Quantity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BC31" w14:textId="77777777" w:rsidR="006D6FEF" w:rsidRDefault="00000000">
            <w:r>
              <w:rPr>
                <w:color w:val="182233"/>
                <w:sz w:val="19"/>
                <w:szCs w:val="19"/>
              </w:rPr>
              <w:t>Number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B55C8" w14:textId="77777777" w:rsidR="006D6FEF" w:rsidRDefault="00000000">
            <w:r>
              <w:rPr>
                <w:color w:val="182233"/>
                <w:sz w:val="19"/>
                <w:szCs w:val="19"/>
              </w:rPr>
              <w:t>Units sold in the order</w:t>
            </w:r>
          </w:p>
        </w:tc>
      </w:tr>
      <w:tr w:rsidR="006D6FEF" w14:paraId="4878AB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438CF" w14:textId="77777777" w:rsidR="006D6FEF" w:rsidRDefault="00000000">
            <w:r>
              <w:rPr>
                <w:color w:val="182233"/>
                <w:sz w:val="19"/>
                <w:szCs w:val="19"/>
              </w:rPr>
              <w:t>Unit_Price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423EE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34D48" w14:textId="77777777" w:rsidR="006D6FEF" w:rsidRDefault="00000000">
            <w:r>
              <w:rPr>
                <w:color w:val="182233"/>
                <w:sz w:val="19"/>
                <w:szCs w:val="19"/>
              </w:rPr>
              <w:t>Price per unit</w:t>
            </w:r>
          </w:p>
        </w:tc>
      </w:tr>
      <w:tr w:rsidR="006D6FEF" w14:paraId="6C73C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3B3D" w14:textId="77777777" w:rsidR="006D6FEF" w:rsidRDefault="00000000">
            <w:r>
              <w:rPr>
                <w:color w:val="182233"/>
                <w:sz w:val="19"/>
                <w:szCs w:val="19"/>
              </w:rPr>
              <w:t>Discount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7C82" w14:textId="77777777" w:rsidR="006D6FEF" w:rsidRDefault="00000000">
            <w:r>
              <w:rPr>
                <w:color w:val="182233"/>
                <w:sz w:val="19"/>
                <w:szCs w:val="19"/>
              </w:rPr>
              <w:t>Decimal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A6FE7" w14:textId="77777777" w:rsidR="006D6FEF" w:rsidRDefault="00000000">
            <w:r>
              <w:rPr>
                <w:color w:val="182233"/>
                <w:sz w:val="19"/>
                <w:szCs w:val="19"/>
              </w:rPr>
              <w:t>Discount applied, as a fraction (0.15 = 15%)</w:t>
            </w:r>
          </w:p>
        </w:tc>
      </w:tr>
      <w:tr w:rsidR="006D6FEF" w14:paraId="4F2C77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93693" w14:textId="77777777" w:rsidR="006D6FEF" w:rsidRDefault="00000000">
            <w:r>
              <w:rPr>
                <w:color w:val="182233"/>
                <w:sz w:val="19"/>
                <w:szCs w:val="19"/>
              </w:rPr>
              <w:t>Sales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F7127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4D781" w14:textId="77777777" w:rsidR="006D6FEF" w:rsidRDefault="00000000">
            <w:r>
              <w:rPr>
                <w:color w:val="182233"/>
                <w:sz w:val="19"/>
                <w:szCs w:val="19"/>
              </w:rPr>
              <w:t>Total order revenue</w:t>
            </w:r>
          </w:p>
        </w:tc>
      </w:tr>
      <w:tr w:rsidR="006D6FEF" w14:paraId="39AE08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41C3" w14:textId="77777777" w:rsidR="006D6FEF" w:rsidRDefault="00000000">
            <w:r>
              <w:rPr>
                <w:color w:val="182233"/>
                <w:sz w:val="19"/>
                <w:szCs w:val="19"/>
              </w:rPr>
              <w:t>Profit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1D8D1" w14:textId="77777777" w:rsidR="006D6FEF" w:rsidRDefault="00000000">
            <w:r>
              <w:rPr>
                <w:color w:val="182233"/>
                <w:sz w:val="19"/>
                <w:szCs w:val="19"/>
              </w:rPr>
              <w:t>Currency</w:t>
            </w:r>
          </w:p>
        </w:tc>
        <w:tc>
          <w:tcPr>
            <w:tcW w:w="5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790E1" w14:textId="77777777" w:rsidR="006D6FEF" w:rsidRDefault="00000000">
            <w:r>
              <w:rPr>
                <w:color w:val="182233"/>
                <w:sz w:val="19"/>
                <w:szCs w:val="19"/>
              </w:rPr>
              <w:t>Net profit on the order</w:t>
            </w:r>
          </w:p>
        </w:tc>
      </w:tr>
    </w:tbl>
    <w:p w14:paraId="64879951" w14:textId="77777777" w:rsidR="008C5E8E" w:rsidRDefault="008C5E8E"/>
    <w:sectPr w:rsidR="008C5E8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3C44" w14:textId="77777777" w:rsidR="008C5E8E" w:rsidRDefault="008C5E8E">
      <w:r>
        <w:separator/>
      </w:r>
    </w:p>
  </w:endnote>
  <w:endnote w:type="continuationSeparator" w:id="0">
    <w:p w14:paraId="1154846A" w14:textId="77777777" w:rsidR="008C5E8E" w:rsidRDefault="008C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1F7F" w14:textId="77777777" w:rsidR="006D6FEF" w:rsidRDefault="00000000">
    <w:pPr>
      <w:jc w:val="center"/>
    </w:pPr>
    <w:r>
      <w:rPr>
        <w:color w:val="6B7688"/>
        <w:sz w:val="16"/>
        <w:szCs w:val="16"/>
      </w:rPr>
      <w:t xml:space="preserve">Page </w:t>
    </w:r>
    <w:r>
      <w:rPr>
        <w:color w:val="6B7688"/>
        <w:sz w:val="16"/>
        <w:szCs w:val="16"/>
      </w:rPr>
      <w:fldChar w:fldCharType="begin"/>
    </w:r>
    <w:r>
      <w:rPr>
        <w:color w:val="6B7688"/>
        <w:sz w:val="16"/>
        <w:szCs w:val="16"/>
      </w:rPr>
      <w:instrText>PAGE</w:instrText>
    </w:r>
    <w:r>
      <w:rPr>
        <w:color w:val="6B7688"/>
        <w:sz w:val="16"/>
        <w:szCs w:val="16"/>
      </w:rPr>
      <w:fldChar w:fldCharType="separate"/>
    </w:r>
    <w:r w:rsidR="00ED6C9E">
      <w:rPr>
        <w:noProof/>
        <w:color w:val="6B7688"/>
        <w:sz w:val="16"/>
        <w:szCs w:val="16"/>
      </w:rPr>
      <w:t>1</w:t>
    </w:r>
    <w:r>
      <w:rPr>
        <w:color w:val="6B7688"/>
        <w:sz w:val="16"/>
        <w:szCs w:val="16"/>
      </w:rPr>
      <w:fldChar w:fldCharType="end"/>
    </w:r>
    <w:r>
      <w:rPr>
        <w:color w:val="6B7688"/>
        <w:sz w:val="16"/>
        <w:szCs w:val="16"/>
      </w:rPr>
      <w:t xml:space="preserve"> of </w:t>
    </w:r>
    <w:r>
      <w:rPr>
        <w:color w:val="6B7688"/>
        <w:sz w:val="16"/>
        <w:szCs w:val="16"/>
      </w:rPr>
      <w:fldChar w:fldCharType="begin"/>
    </w:r>
    <w:r>
      <w:rPr>
        <w:color w:val="6B7688"/>
        <w:sz w:val="16"/>
        <w:szCs w:val="16"/>
      </w:rPr>
      <w:instrText>NUMPAGES</w:instrText>
    </w:r>
    <w:r>
      <w:rPr>
        <w:color w:val="6B7688"/>
        <w:sz w:val="16"/>
        <w:szCs w:val="16"/>
      </w:rPr>
      <w:fldChar w:fldCharType="separate"/>
    </w:r>
    <w:r w:rsidR="00ED6C9E">
      <w:rPr>
        <w:noProof/>
        <w:color w:val="6B7688"/>
        <w:sz w:val="16"/>
        <w:szCs w:val="16"/>
      </w:rPr>
      <w:t>2</w:t>
    </w:r>
    <w:r>
      <w:rPr>
        <w:color w:val="6B76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BE45" w14:textId="77777777" w:rsidR="008C5E8E" w:rsidRDefault="008C5E8E">
      <w:r>
        <w:separator/>
      </w:r>
    </w:p>
  </w:footnote>
  <w:footnote w:type="continuationSeparator" w:id="0">
    <w:p w14:paraId="4D90298D" w14:textId="77777777" w:rsidR="008C5E8E" w:rsidRDefault="008C5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084F" w14:textId="77777777" w:rsidR="006D6FEF" w:rsidRDefault="00000000">
    <w:pPr>
      <w:pBdr>
        <w:bottom w:val="single" w:sz="4" w:space="4" w:color="E3E8EF"/>
      </w:pBdr>
      <w:jc w:val="right"/>
    </w:pPr>
    <w:r>
      <w:rPr>
        <w:color w:val="6B7688"/>
        <w:sz w:val="16"/>
        <w:szCs w:val="16"/>
      </w:rPr>
      <w:t>Retail Sales Data Pipeline —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7D8"/>
    <w:multiLevelType w:val="multilevel"/>
    <w:tmpl w:val="127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12D06"/>
    <w:multiLevelType w:val="multilevel"/>
    <w:tmpl w:val="E44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47D3E"/>
    <w:multiLevelType w:val="multilevel"/>
    <w:tmpl w:val="04F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498C"/>
    <w:multiLevelType w:val="hybridMultilevel"/>
    <w:tmpl w:val="054238A6"/>
    <w:lvl w:ilvl="0" w:tplc="BF5A633C">
      <w:start w:val="1"/>
      <w:numFmt w:val="bullet"/>
      <w:lvlText w:val="●"/>
      <w:lvlJc w:val="left"/>
      <w:pPr>
        <w:ind w:left="720" w:hanging="360"/>
      </w:pPr>
    </w:lvl>
    <w:lvl w:ilvl="1" w:tplc="5E8C7486">
      <w:start w:val="1"/>
      <w:numFmt w:val="bullet"/>
      <w:lvlText w:val="○"/>
      <w:lvlJc w:val="left"/>
      <w:pPr>
        <w:ind w:left="1440" w:hanging="360"/>
      </w:pPr>
    </w:lvl>
    <w:lvl w:ilvl="2" w:tplc="BCDA9BCA">
      <w:start w:val="1"/>
      <w:numFmt w:val="bullet"/>
      <w:lvlText w:val="■"/>
      <w:lvlJc w:val="left"/>
      <w:pPr>
        <w:ind w:left="2160" w:hanging="360"/>
      </w:pPr>
    </w:lvl>
    <w:lvl w:ilvl="3" w:tplc="FAE49484">
      <w:start w:val="1"/>
      <w:numFmt w:val="bullet"/>
      <w:lvlText w:val="●"/>
      <w:lvlJc w:val="left"/>
      <w:pPr>
        <w:ind w:left="2880" w:hanging="360"/>
      </w:pPr>
    </w:lvl>
    <w:lvl w:ilvl="4" w:tplc="23EA119E">
      <w:start w:val="1"/>
      <w:numFmt w:val="bullet"/>
      <w:lvlText w:val="○"/>
      <w:lvlJc w:val="left"/>
      <w:pPr>
        <w:ind w:left="3600" w:hanging="360"/>
      </w:pPr>
    </w:lvl>
    <w:lvl w:ilvl="5" w:tplc="18AE4D86">
      <w:start w:val="1"/>
      <w:numFmt w:val="bullet"/>
      <w:lvlText w:val="■"/>
      <w:lvlJc w:val="left"/>
      <w:pPr>
        <w:ind w:left="4320" w:hanging="360"/>
      </w:pPr>
    </w:lvl>
    <w:lvl w:ilvl="6" w:tplc="A612A54A">
      <w:start w:val="1"/>
      <w:numFmt w:val="bullet"/>
      <w:lvlText w:val="●"/>
      <w:lvlJc w:val="left"/>
      <w:pPr>
        <w:ind w:left="5040" w:hanging="360"/>
      </w:pPr>
    </w:lvl>
    <w:lvl w:ilvl="7" w:tplc="BAC49368">
      <w:start w:val="1"/>
      <w:numFmt w:val="bullet"/>
      <w:lvlText w:val="●"/>
      <w:lvlJc w:val="left"/>
      <w:pPr>
        <w:ind w:left="5760" w:hanging="360"/>
      </w:pPr>
    </w:lvl>
    <w:lvl w:ilvl="8" w:tplc="5FACB0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A8E6EE0"/>
    <w:multiLevelType w:val="multilevel"/>
    <w:tmpl w:val="A5A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2D73"/>
    <w:multiLevelType w:val="multilevel"/>
    <w:tmpl w:val="AF6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22B0"/>
    <w:multiLevelType w:val="multilevel"/>
    <w:tmpl w:val="021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849790">
    <w:abstractNumId w:val="3"/>
    <w:lvlOverride w:ilvl="0">
      <w:startOverride w:val="1"/>
    </w:lvlOverride>
  </w:num>
  <w:num w:numId="2" w16cid:durableId="1118068140">
    <w:abstractNumId w:val="6"/>
  </w:num>
  <w:num w:numId="3" w16cid:durableId="9919791">
    <w:abstractNumId w:val="2"/>
  </w:num>
  <w:num w:numId="4" w16cid:durableId="547650565">
    <w:abstractNumId w:val="1"/>
  </w:num>
  <w:num w:numId="5" w16cid:durableId="1705981806">
    <w:abstractNumId w:val="0"/>
  </w:num>
  <w:num w:numId="6" w16cid:durableId="623079850">
    <w:abstractNumId w:val="4"/>
  </w:num>
  <w:num w:numId="7" w16cid:durableId="1619485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FEF"/>
    <w:rsid w:val="003B17FA"/>
    <w:rsid w:val="006D6FEF"/>
    <w:rsid w:val="008C5E8E"/>
    <w:rsid w:val="00B7216F"/>
    <w:rsid w:val="00C82A81"/>
    <w:rsid w:val="00CC787D"/>
    <w:rsid w:val="00ED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4445"/>
  <w15:docId w15:val="{5B397268-6C48-41E8-BEB3-B5269909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CIIT/FA23-BCS-019/WAH ALI ABBAS</cp:lastModifiedBy>
  <cp:revision>3</cp:revision>
  <dcterms:created xsi:type="dcterms:W3CDTF">2026-09-09T16:08:00Z</dcterms:created>
  <dcterms:modified xsi:type="dcterms:W3CDTF">2026-09-10T05:47:00Z</dcterms:modified>
</cp:coreProperties>
</file>