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46DD8" w14:textId="5730AC77" w:rsidR="00AF0FEE" w:rsidRDefault="004B3ACE" w:rsidP="00683947">
      <w:pPr>
        <w:tabs>
          <w:tab w:val="left" w:pos="504"/>
          <w:tab w:val="center" w:pos="4680"/>
          <w:tab w:val="right" w:pos="9360"/>
        </w:tabs>
        <w:jc w:val="center"/>
        <w:rPr>
          <w:sz w:val="32"/>
          <w:szCs w:val="32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55168" behindDoc="1" locked="0" layoutInCell="1" allowOverlap="1" wp14:anchorId="1C16D4B1" wp14:editId="015532DE">
            <wp:simplePos x="0" y="0"/>
            <wp:positionH relativeFrom="column">
              <wp:posOffset>-521426</wp:posOffset>
            </wp:positionH>
            <wp:positionV relativeFrom="paragraph">
              <wp:posOffset>-473075</wp:posOffset>
            </wp:positionV>
            <wp:extent cx="7847965" cy="1934845"/>
            <wp:effectExtent l="0" t="0" r="635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7965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6B2F6" w14:textId="77777777" w:rsidR="00AF0FEE" w:rsidRDefault="00AF0FEE" w:rsidP="00683947">
      <w:pPr>
        <w:tabs>
          <w:tab w:val="left" w:pos="504"/>
          <w:tab w:val="center" w:pos="4680"/>
          <w:tab w:val="right" w:pos="9360"/>
        </w:tabs>
        <w:jc w:val="center"/>
        <w:rPr>
          <w:sz w:val="32"/>
          <w:szCs w:val="32"/>
        </w:rPr>
      </w:pPr>
    </w:p>
    <w:p w14:paraId="0F5C69C0" w14:textId="77777777" w:rsidR="00AF0FEE" w:rsidRDefault="00AF0FEE" w:rsidP="00683947">
      <w:pPr>
        <w:tabs>
          <w:tab w:val="left" w:pos="504"/>
          <w:tab w:val="center" w:pos="4680"/>
          <w:tab w:val="right" w:pos="9360"/>
        </w:tabs>
        <w:jc w:val="center"/>
        <w:rPr>
          <w:sz w:val="32"/>
          <w:szCs w:val="32"/>
        </w:rPr>
      </w:pPr>
    </w:p>
    <w:p w14:paraId="6751B141" w14:textId="77777777" w:rsidR="00AF0FEE" w:rsidRDefault="00AF0FEE" w:rsidP="00683947">
      <w:pPr>
        <w:tabs>
          <w:tab w:val="left" w:pos="504"/>
          <w:tab w:val="center" w:pos="4680"/>
          <w:tab w:val="right" w:pos="9360"/>
        </w:tabs>
        <w:jc w:val="center"/>
        <w:rPr>
          <w:sz w:val="32"/>
          <w:szCs w:val="32"/>
        </w:rPr>
      </w:pPr>
    </w:p>
    <w:p w14:paraId="440A07E5" w14:textId="77777777" w:rsidR="00AF0FEE" w:rsidRDefault="00AF0FEE" w:rsidP="00683947">
      <w:pPr>
        <w:tabs>
          <w:tab w:val="left" w:pos="504"/>
          <w:tab w:val="center" w:pos="4680"/>
          <w:tab w:val="right" w:pos="9360"/>
        </w:tabs>
        <w:jc w:val="center"/>
        <w:rPr>
          <w:sz w:val="32"/>
          <w:szCs w:val="32"/>
        </w:rPr>
      </w:pPr>
    </w:p>
    <w:p w14:paraId="4FDDAAA4" w14:textId="77777777" w:rsidR="004B3ACE" w:rsidRPr="00902650" w:rsidRDefault="004B3ACE" w:rsidP="00683947">
      <w:pPr>
        <w:tabs>
          <w:tab w:val="left" w:pos="504"/>
          <w:tab w:val="center" w:pos="4680"/>
          <w:tab w:val="right" w:pos="9360"/>
        </w:tabs>
        <w:jc w:val="center"/>
        <w:rPr>
          <w:rFonts w:ascii="Tw Cen MT" w:hAnsi="Tw Cen MT"/>
          <w:color w:val="2F1F68"/>
          <w:sz w:val="28"/>
          <w:szCs w:val="28"/>
        </w:rPr>
      </w:pPr>
    </w:p>
    <w:p w14:paraId="05E8363D" w14:textId="77777777" w:rsidR="004B3ACE" w:rsidRPr="00902650" w:rsidRDefault="004B3ACE" w:rsidP="00683947">
      <w:pPr>
        <w:tabs>
          <w:tab w:val="left" w:pos="504"/>
          <w:tab w:val="center" w:pos="4680"/>
          <w:tab w:val="right" w:pos="9360"/>
        </w:tabs>
        <w:jc w:val="center"/>
        <w:rPr>
          <w:rFonts w:ascii="Tw Cen MT" w:hAnsi="Tw Cen MT"/>
          <w:color w:val="2F1F68"/>
          <w:sz w:val="28"/>
          <w:szCs w:val="28"/>
        </w:rPr>
      </w:pPr>
    </w:p>
    <w:p w14:paraId="387581C6" w14:textId="77777777" w:rsidR="009B368B" w:rsidRPr="00B70D63" w:rsidRDefault="00683947" w:rsidP="00683947">
      <w:pPr>
        <w:tabs>
          <w:tab w:val="left" w:pos="504"/>
          <w:tab w:val="center" w:pos="4680"/>
          <w:tab w:val="right" w:pos="9360"/>
        </w:tabs>
        <w:jc w:val="center"/>
        <w:rPr>
          <w:color w:val="2F1F68"/>
          <w:sz w:val="28"/>
          <w:szCs w:val="28"/>
        </w:rPr>
      </w:pPr>
      <w:r w:rsidRPr="00B70D63">
        <w:rPr>
          <w:color w:val="2F1F68"/>
          <w:sz w:val="28"/>
          <w:szCs w:val="28"/>
        </w:rPr>
        <w:t xml:space="preserve">Targeted Mass Spectrometry Assays for Diabetes and Obesity Research </w:t>
      </w:r>
      <w:r w:rsidR="004B3ACE" w:rsidRPr="00B70D63">
        <w:rPr>
          <w:color w:val="2F1F68"/>
          <w:sz w:val="28"/>
          <w:szCs w:val="28"/>
        </w:rPr>
        <w:t>(</w:t>
      </w:r>
      <w:proofErr w:type="spellStart"/>
      <w:r w:rsidRPr="00B70D63">
        <w:rPr>
          <w:color w:val="2F1F68"/>
          <w:sz w:val="28"/>
          <w:szCs w:val="28"/>
        </w:rPr>
        <w:t>TaMADOR</w:t>
      </w:r>
      <w:proofErr w:type="spellEnd"/>
      <w:r w:rsidRPr="00B70D63">
        <w:rPr>
          <w:color w:val="2F1F68"/>
          <w:sz w:val="28"/>
          <w:szCs w:val="28"/>
        </w:rPr>
        <w:t>)</w:t>
      </w:r>
    </w:p>
    <w:p w14:paraId="0F006AF0" w14:textId="77777777" w:rsidR="00683947" w:rsidRPr="00EE509B" w:rsidRDefault="00683947" w:rsidP="00B83ABC">
      <w:pPr>
        <w:tabs>
          <w:tab w:val="left" w:pos="504"/>
          <w:tab w:val="center" w:pos="4680"/>
          <w:tab w:val="right" w:pos="9360"/>
        </w:tabs>
        <w:rPr>
          <w:sz w:val="16"/>
          <w:szCs w:val="16"/>
        </w:rPr>
      </w:pPr>
    </w:p>
    <w:p w14:paraId="1E134325" w14:textId="39CC4849" w:rsidR="00683947" w:rsidRPr="00EE509B" w:rsidRDefault="004B3ACE" w:rsidP="00882EB0">
      <w:pPr>
        <w:spacing w:after="80"/>
        <w:jc w:val="center"/>
        <w:rPr>
          <w:b/>
          <w:sz w:val="20"/>
          <w:szCs w:val="20"/>
        </w:rPr>
      </w:pPr>
      <w:r w:rsidRPr="00EE509B">
        <w:rPr>
          <w:b/>
          <w:sz w:val="20"/>
          <w:szCs w:val="20"/>
        </w:rPr>
        <w:t xml:space="preserve">May </w:t>
      </w:r>
      <w:r w:rsidR="00737437">
        <w:rPr>
          <w:b/>
          <w:sz w:val="20"/>
          <w:szCs w:val="20"/>
        </w:rPr>
        <w:t>14</w:t>
      </w:r>
      <w:r w:rsidRPr="00EE509B">
        <w:rPr>
          <w:b/>
          <w:sz w:val="20"/>
          <w:szCs w:val="20"/>
        </w:rPr>
        <w:t>, 202</w:t>
      </w:r>
      <w:r w:rsidR="00737437">
        <w:rPr>
          <w:b/>
          <w:sz w:val="20"/>
          <w:szCs w:val="20"/>
        </w:rPr>
        <w:t>6</w:t>
      </w:r>
      <w:r w:rsidR="00234769">
        <w:rPr>
          <w:b/>
          <w:sz w:val="20"/>
          <w:szCs w:val="20"/>
        </w:rPr>
        <w:t>, 8:30AM-</w:t>
      </w:r>
      <w:r w:rsidR="00893C2C">
        <w:rPr>
          <w:b/>
          <w:sz w:val="20"/>
          <w:szCs w:val="20"/>
        </w:rPr>
        <w:t>4:10</w:t>
      </w:r>
      <w:r w:rsidR="00234769" w:rsidRPr="00EE509B">
        <w:rPr>
          <w:b/>
          <w:sz w:val="20"/>
          <w:szCs w:val="20"/>
        </w:rPr>
        <w:t>PM</w:t>
      </w:r>
    </w:p>
    <w:p w14:paraId="6403A0A1" w14:textId="77777777" w:rsidR="00683947" w:rsidRPr="004B3ACE" w:rsidRDefault="00B15F0A" w:rsidP="00882EB0">
      <w:pPr>
        <w:spacing w:after="80"/>
        <w:jc w:val="center"/>
        <w:rPr>
          <w:sz w:val="20"/>
          <w:szCs w:val="20"/>
        </w:rPr>
      </w:pPr>
      <w:r w:rsidRPr="004B3ACE">
        <w:rPr>
          <w:sz w:val="20"/>
          <w:szCs w:val="20"/>
        </w:rPr>
        <w:t>UW Medicine at South Lake Union</w:t>
      </w:r>
      <w:r w:rsidR="00234769">
        <w:rPr>
          <w:sz w:val="20"/>
          <w:szCs w:val="20"/>
        </w:rPr>
        <w:t xml:space="preserve">, </w:t>
      </w:r>
      <w:proofErr w:type="spellStart"/>
      <w:r w:rsidRPr="004B3ACE">
        <w:rPr>
          <w:sz w:val="20"/>
          <w:szCs w:val="20"/>
        </w:rPr>
        <w:t>Brotman</w:t>
      </w:r>
      <w:proofErr w:type="spellEnd"/>
      <w:r w:rsidRPr="004B3ACE">
        <w:rPr>
          <w:sz w:val="20"/>
          <w:szCs w:val="20"/>
        </w:rPr>
        <w:t xml:space="preserve"> Auditorium (D </w:t>
      </w:r>
      <w:proofErr w:type="spellStart"/>
      <w:r w:rsidRPr="004B3ACE">
        <w:rPr>
          <w:sz w:val="20"/>
          <w:szCs w:val="20"/>
        </w:rPr>
        <w:t>Bldg</w:t>
      </w:r>
      <w:proofErr w:type="spellEnd"/>
      <w:r w:rsidRPr="004B3ACE">
        <w:rPr>
          <w:sz w:val="20"/>
          <w:szCs w:val="20"/>
        </w:rPr>
        <w:t>)</w:t>
      </w:r>
      <w:r w:rsidR="00234769">
        <w:rPr>
          <w:sz w:val="20"/>
          <w:szCs w:val="20"/>
        </w:rPr>
        <w:t xml:space="preserve">, </w:t>
      </w:r>
      <w:r w:rsidR="00683947" w:rsidRPr="004B3ACE">
        <w:rPr>
          <w:sz w:val="20"/>
          <w:szCs w:val="20"/>
        </w:rPr>
        <w:t>850 Republican St</w:t>
      </w:r>
      <w:r w:rsidRPr="004B3ACE">
        <w:rPr>
          <w:sz w:val="20"/>
          <w:szCs w:val="20"/>
        </w:rPr>
        <w:t xml:space="preserve">. Seattle </w:t>
      </w:r>
      <w:r w:rsidR="00683947" w:rsidRPr="004B3ACE">
        <w:rPr>
          <w:sz w:val="20"/>
          <w:szCs w:val="20"/>
        </w:rPr>
        <w:t>98109</w:t>
      </w:r>
    </w:p>
    <w:p w14:paraId="7A36378C" w14:textId="77777777" w:rsidR="00234769" w:rsidRPr="00EE509B" w:rsidRDefault="00234769" w:rsidP="00B15F0A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Register here: </w:t>
      </w:r>
      <w:hyperlink r:id="rId5" w:history="1">
        <w:r w:rsidRPr="009F724F">
          <w:rPr>
            <w:rStyle w:val="Hyperlink"/>
            <w:b/>
            <w:sz w:val="20"/>
            <w:szCs w:val="20"/>
          </w:rPr>
          <w:t>https://diabetesmetabseminars.com/</w:t>
        </w:r>
      </w:hyperlink>
      <w:r>
        <w:rPr>
          <w:b/>
          <w:sz w:val="20"/>
          <w:szCs w:val="20"/>
        </w:rPr>
        <w:t xml:space="preserve"> </w:t>
      </w:r>
    </w:p>
    <w:p w14:paraId="0CFDE7C1" w14:textId="77777777" w:rsidR="00B15F0A" w:rsidRPr="00EE509B" w:rsidRDefault="00B15F0A" w:rsidP="00EE509B">
      <w:pPr>
        <w:tabs>
          <w:tab w:val="left" w:pos="504"/>
          <w:tab w:val="center" w:pos="4680"/>
          <w:tab w:val="right" w:pos="9360"/>
        </w:tabs>
        <w:rPr>
          <w:sz w:val="16"/>
          <w:szCs w:val="16"/>
        </w:rPr>
      </w:pPr>
    </w:p>
    <w:tbl>
      <w:tblPr>
        <w:tblStyle w:val="TableGrid"/>
        <w:tblW w:w="10980" w:type="dxa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9095"/>
      </w:tblGrid>
      <w:tr w:rsidR="00737437" w:rsidRPr="00AF77A7" w14:paraId="189FB330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3B08E31" w14:textId="7B4157F1" w:rsidR="00737437" w:rsidRPr="00AF77A7" w:rsidRDefault="00893C2C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8:00</w:t>
            </w:r>
            <w:r w:rsidR="00737437" w:rsidRPr="00AF77A7">
              <w:rPr>
                <w:rFonts w:eastAsia="Calibri"/>
                <w:sz w:val="18"/>
                <w:szCs w:val="18"/>
              </w:rPr>
              <w:t>-8:</w:t>
            </w:r>
            <w:r>
              <w:rPr>
                <w:rFonts w:eastAsia="Calibri"/>
                <w:sz w:val="18"/>
                <w:szCs w:val="18"/>
              </w:rPr>
              <w:t>3</w:t>
            </w:r>
            <w:r w:rsidR="00737437" w:rsidRPr="00AF77A7">
              <w:rPr>
                <w:rFonts w:eastAsia="Calibri"/>
                <w:sz w:val="18"/>
                <w:szCs w:val="18"/>
              </w:rPr>
              <w:t>0 am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74B8E52" w14:textId="1E10BD04" w:rsidR="00737437" w:rsidRPr="00AF77A7" w:rsidRDefault="00737437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Light breakfast</w:t>
            </w:r>
          </w:p>
        </w:tc>
      </w:tr>
      <w:tr w:rsidR="00737437" w:rsidRPr="00AF77A7" w14:paraId="61024867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1A9F248" w14:textId="489EA4D6" w:rsidR="00737437" w:rsidRPr="00AF77A7" w:rsidRDefault="00737437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8:</w:t>
            </w:r>
            <w:r w:rsidR="00893C2C">
              <w:rPr>
                <w:rFonts w:eastAsia="Calibri"/>
                <w:sz w:val="18"/>
                <w:szCs w:val="18"/>
              </w:rPr>
              <w:t>3</w:t>
            </w:r>
            <w:r w:rsidRPr="00AF77A7">
              <w:rPr>
                <w:rFonts w:eastAsia="Calibri"/>
                <w:sz w:val="18"/>
                <w:szCs w:val="18"/>
              </w:rPr>
              <w:t>0-8:</w:t>
            </w:r>
            <w:r w:rsidR="00893C2C">
              <w:rPr>
                <w:rFonts w:eastAsia="Calibri"/>
                <w:sz w:val="18"/>
                <w:szCs w:val="18"/>
              </w:rPr>
              <w:t>4</w:t>
            </w:r>
            <w:r w:rsidRPr="00AF77A7">
              <w:rPr>
                <w:rFonts w:eastAsia="Calibri"/>
                <w:sz w:val="18"/>
                <w:szCs w:val="18"/>
              </w:rPr>
              <w:t>0 am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D55985D" w14:textId="77777777" w:rsidR="00737437" w:rsidRPr="00AF77A7" w:rsidRDefault="00737437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sz w:val="18"/>
                <w:szCs w:val="18"/>
              </w:rPr>
            </w:pPr>
            <w:r w:rsidRPr="00AF77A7">
              <w:rPr>
                <w:rFonts w:eastAsia="Calibri"/>
                <w:b/>
                <w:sz w:val="18"/>
                <w:szCs w:val="18"/>
              </w:rPr>
              <w:t xml:space="preserve">Salvatore </w:t>
            </w:r>
            <w:proofErr w:type="spellStart"/>
            <w:r w:rsidRPr="00AF77A7">
              <w:rPr>
                <w:rFonts w:eastAsia="Calibri"/>
                <w:b/>
                <w:sz w:val="18"/>
                <w:szCs w:val="18"/>
              </w:rPr>
              <w:t>Sechi</w:t>
            </w:r>
            <w:proofErr w:type="spellEnd"/>
            <w:r w:rsidRPr="00AF77A7">
              <w:rPr>
                <w:rFonts w:eastAsia="Calibri"/>
                <w:b/>
                <w:sz w:val="18"/>
                <w:szCs w:val="18"/>
              </w:rPr>
              <w:t>, Ph.D.</w:t>
            </w:r>
            <w:r w:rsidRPr="00AF77A7">
              <w:rPr>
                <w:rFonts w:eastAsia="Calibri"/>
                <w:sz w:val="18"/>
                <w:szCs w:val="18"/>
              </w:rPr>
              <w:t xml:space="preserve">, NIDDK/NIH </w:t>
            </w:r>
          </w:p>
          <w:p w14:paraId="0A61B24F" w14:textId="17C2F710" w:rsidR="00737437" w:rsidRPr="00AF77A7" w:rsidRDefault="00737437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i/>
                <w:sz w:val="18"/>
                <w:szCs w:val="18"/>
              </w:rPr>
            </w:pPr>
            <w:r w:rsidRPr="00AF77A7">
              <w:rPr>
                <w:rFonts w:eastAsia="Calibri"/>
                <w:i/>
                <w:sz w:val="18"/>
                <w:szCs w:val="18"/>
              </w:rPr>
              <w:t xml:space="preserve">History and purpose of </w:t>
            </w:r>
            <w:proofErr w:type="spellStart"/>
            <w:r w:rsidRPr="00AF77A7">
              <w:rPr>
                <w:rFonts w:eastAsia="Calibri"/>
                <w:i/>
                <w:sz w:val="18"/>
                <w:szCs w:val="18"/>
              </w:rPr>
              <w:t>TaMADOR</w:t>
            </w:r>
            <w:proofErr w:type="spellEnd"/>
          </w:p>
        </w:tc>
      </w:tr>
      <w:tr w:rsidR="00737437" w:rsidRPr="00AF77A7" w14:paraId="07E22812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FA0911A" w14:textId="468E81EF" w:rsidR="00737437" w:rsidRPr="00AF77A7" w:rsidRDefault="00737437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8:</w:t>
            </w:r>
            <w:r w:rsidR="00893C2C">
              <w:rPr>
                <w:rFonts w:eastAsia="Calibri"/>
                <w:sz w:val="18"/>
                <w:szCs w:val="18"/>
              </w:rPr>
              <w:t>4</w:t>
            </w:r>
            <w:r w:rsidRPr="00AF77A7">
              <w:rPr>
                <w:rFonts w:eastAsia="Calibri"/>
                <w:sz w:val="18"/>
                <w:szCs w:val="18"/>
              </w:rPr>
              <w:t>0-8:</w:t>
            </w:r>
            <w:r w:rsidR="00893C2C">
              <w:rPr>
                <w:rFonts w:eastAsia="Calibri"/>
                <w:sz w:val="18"/>
                <w:szCs w:val="18"/>
              </w:rPr>
              <w:t>5</w:t>
            </w:r>
            <w:r w:rsidRPr="00AF77A7">
              <w:rPr>
                <w:rFonts w:eastAsia="Calibri"/>
                <w:sz w:val="18"/>
                <w:szCs w:val="18"/>
              </w:rPr>
              <w:t>0 am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999634B" w14:textId="551647FA" w:rsidR="00737437" w:rsidRPr="00AF77A7" w:rsidRDefault="00737437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sz w:val="18"/>
                <w:szCs w:val="18"/>
              </w:rPr>
            </w:pPr>
            <w:r w:rsidRPr="00AF77A7">
              <w:rPr>
                <w:rFonts w:eastAsia="Calibri"/>
                <w:b/>
                <w:sz w:val="18"/>
                <w:szCs w:val="18"/>
              </w:rPr>
              <w:t xml:space="preserve">Will </w:t>
            </w:r>
            <w:proofErr w:type="spellStart"/>
            <w:r w:rsidRPr="00AF77A7">
              <w:rPr>
                <w:rFonts w:eastAsia="Calibri"/>
                <w:b/>
                <w:sz w:val="18"/>
                <w:szCs w:val="18"/>
              </w:rPr>
              <w:t>Cefalu</w:t>
            </w:r>
            <w:proofErr w:type="spellEnd"/>
            <w:r w:rsidRPr="00AF77A7">
              <w:rPr>
                <w:rFonts w:eastAsia="Calibri"/>
                <w:b/>
                <w:bCs/>
                <w:sz w:val="18"/>
                <w:szCs w:val="18"/>
              </w:rPr>
              <w:t>, M.D.</w:t>
            </w:r>
            <w:r w:rsidRPr="00AF77A7">
              <w:rPr>
                <w:rFonts w:eastAsia="Calibri"/>
                <w:sz w:val="18"/>
                <w:szCs w:val="18"/>
              </w:rPr>
              <w:t xml:space="preserve"> NIDDK/NIH (Virtual)</w:t>
            </w:r>
          </w:p>
          <w:p w14:paraId="0B8EFF3B" w14:textId="6C831C52" w:rsidR="00737437" w:rsidRPr="00AF77A7" w:rsidRDefault="00737437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i/>
                <w:sz w:val="18"/>
                <w:szCs w:val="18"/>
              </w:rPr>
            </w:pPr>
            <w:r w:rsidRPr="00AF77A7">
              <w:rPr>
                <w:rFonts w:eastAsia="Calibri"/>
                <w:i/>
                <w:sz w:val="18"/>
                <w:szCs w:val="18"/>
              </w:rPr>
              <w:t>Welcome and Introduction</w:t>
            </w:r>
          </w:p>
        </w:tc>
      </w:tr>
      <w:tr w:rsidR="00737437" w:rsidRPr="00AF77A7" w14:paraId="1512EA24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A27DF68" w14:textId="42661464" w:rsidR="00737437" w:rsidRPr="00AF77A7" w:rsidRDefault="00737437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8:</w:t>
            </w:r>
            <w:r w:rsidR="00893C2C">
              <w:rPr>
                <w:rFonts w:eastAsia="Calibri"/>
                <w:sz w:val="18"/>
                <w:szCs w:val="18"/>
              </w:rPr>
              <w:t>5</w:t>
            </w:r>
            <w:r w:rsidRPr="00AF77A7">
              <w:rPr>
                <w:rFonts w:eastAsia="Calibri"/>
                <w:sz w:val="18"/>
                <w:szCs w:val="18"/>
              </w:rPr>
              <w:t>0-9:</w:t>
            </w:r>
            <w:r w:rsidR="00893C2C">
              <w:rPr>
                <w:rFonts w:eastAsia="Calibri"/>
                <w:sz w:val="18"/>
                <w:szCs w:val="18"/>
              </w:rPr>
              <w:t>3</w:t>
            </w:r>
            <w:r w:rsidRPr="00AF77A7">
              <w:rPr>
                <w:rFonts w:eastAsia="Calibri"/>
                <w:sz w:val="18"/>
                <w:szCs w:val="18"/>
              </w:rPr>
              <w:t>0 am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B2060A4" w14:textId="6CA6BF2B" w:rsidR="00737437" w:rsidRPr="00AF77A7" w:rsidRDefault="006F6854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Lori </w:t>
            </w:r>
            <w:proofErr w:type="spellStart"/>
            <w:r>
              <w:rPr>
                <w:rFonts w:eastAsia="Calibri"/>
                <w:b/>
                <w:sz w:val="18"/>
                <w:szCs w:val="18"/>
              </w:rPr>
              <w:t>Sussel</w:t>
            </w:r>
            <w:proofErr w:type="spellEnd"/>
            <w:r>
              <w:rPr>
                <w:rFonts w:eastAsia="Calibri"/>
                <w:b/>
                <w:sz w:val="18"/>
                <w:szCs w:val="18"/>
              </w:rPr>
              <w:t>, Ph.D.</w:t>
            </w:r>
            <w:r w:rsidR="00C45AA3" w:rsidRPr="00C45AA3">
              <w:rPr>
                <w:rFonts w:eastAsia="Calibri"/>
                <w:bCs/>
                <w:sz w:val="18"/>
                <w:szCs w:val="18"/>
              </w:rPr>
              <w:t>, University of Colorado Anschutz Medical Campus</w:t>
            </w:r>
          </w:p>
          <w:p w14:paraId="7340B955" w14:textId="5C8CDA3C" w:rsidR="00737437" w:rsidRPr="00AF77A7" w:rsidRDefault="00B70D63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i/>
                <w:sz w:val="18"/>
                <w:szCs w:val="18"/>
              </w:rPr>
            </w:pPr>
            <w:r w:rsidRPr="00B70D63">
              <w:rPr>
                <w:i/>
                <w:sz w:val="18"/>
                <w:szCs w:val="18"/>
              </w:rPr>
              <w:t>Paradoxically: Using proteomics to study non-coding RNAs</w:t>
            </w:r>
          </w:p>
        </w:tc>
      </w:tr>
      <w:tr w:rsidR="00737437" w:rsidRPr="00AF77A7" w14:paraId="7E0587EE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1AD2F16" w14:textId="4372430C" w:rsidR="00737437" w:rsidRPr="00AF77A7" w:rsidRDefault="00737437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9:</w:t>
            </w:r>
            <w:r w:rsidR="00893C2C">
              <w:rPr>
                <w:rFonts w:eastAsia="Calibri"/>
                <w:sz w:val="18"/>
                <w:szCs w:val="18"/>
              </w:rPr>
              <w:t>3</w:t>
            </w:r>
            <w:r w:rsidRPr="00AF77A7">
              <w:rPr>
                <w:rFonts w:eastAsia="Calibri"/>
                <w:sz w:val="18"/>
                <w:szCs w:val="18"/>
              </w:rPr>
              <w:t>0-9:</w:t>
            </w:r>
            <w:r w:rsidR="00893C2C">
              <w:rPr>
                <w:rFonts w:eastAsia="Calibri"/>
                <w:sz w:val="18"/>
                <w:szCs w:val="18"/>
              </w:rPr>
              <w:t>5</w:t>
            </w:r>
            <w:r w:rsidRPr="00AF77A7">
              <w:rPr>
                <w:rFonts w:eastAsia="Calibri"/>
                <w:sz w:val="18"/>
                <w:szCs w:val="18"/>
              </w:rPr>
              <w:t>5 am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1665683" w14:textId="230C4970" w:rsidR="00737437" w:rsidRPr="00AF77A7" w:rsidRDefault="00604A61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Mike </w:t>
            </w:r>
            <w:proofErr w:type="spellStart"/>
            <w:r>
              <w:rPr>
                <w:rFonts w:eastAsia="Calibri"/>
                <w:b/>
                <w:sz w:val="18"/>
                <w:szCs w:val="18"/>
              </w:rPr>
              <w:t>MacCoss</w:t>
            </w:r>
            <w:proofErr w:type="spellEnd"/>
            <w:r>
              <w:rPr>
                <w:rFonts w:eastAsia="Calibri"/>
                <w:b/>
                <w:sz w:val="18"/>
                <w:szCs w:val="18"/>
              </w:rPr>
              <w:t>, Ph.D.</w:t>
            </w:r>
            <w:r w:rsidR="00C45AA3" w:rsidRPr="00C45AA3">
              <w:rPr>
                <w:rFonts w:eastAsia="Calibri"/>
                <w:bCs/>
                <w:sz w:val="18"/>
                <w:szCs w:val="18"/>
              </w:rPr>
              <w:t>, University of Washington School of Medicine</w:t>
            </w:r>
          </w:p>
          <w:p w14:paraId="20A89269" w14:textId="49230878" w:rsidR="00737437" w:rsidRPr="00AF77A7" w:rsidRDefault="00CD2DDB" w:rsidP="00737437">
            <w:pPr>
              <w:tabs>
                <w:tab w:val="left" w:pos="504"/>
                <w:tab w:val="center" w:pos="4680"/>
                <w:tab w:val="right" w:pos="9360"/>
              </w:tabs>
              <w:rPr>
                <w:i/>
                <w:sz w:val="18"/>
                <w:szCs w:val="18"/>
              </w:rPr>
            </w:pPr>
            <w:r>
              <w:rPr>
                <w:rFonts w:eastAsia="Calibri"/>
                <w:i/>
                <w:sz w:val="18"/>
                <w:szCs w:val="18"/>
              </w:rPr>
              <w:t>Alterations in the plasma extracellular proteome due to treatment of type 1 diabetes</w:t>
            </w:r>
          </w:p>
        </w:tc>
      </w:tr>
      <w:tr w:rsidR="00882EB0" w:rsidRPr="00AF77A7" w14:paraId="3B4C8A4E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53CA1BC" w14:textId="2EACB59B" w:rsidR="00882EB0" w:rsidRPr="00AF77A7" w:rsidRDefault="00882EB0" w:rsidP="00882EB0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9:</w:t>
            </w:r>
            <w:r>
              <w:rPr>
                <w:rFonts w:eastAsia="Calibri"/>
                <w:sz w:val="18"/>
                <w:szCs w:val="18"/>
              </w:rPr>
              <w:t>5</w:t>
            </w:r>
            <w:r w:rsidRPr="00AF77A7">
              <w:rPr>
                <w:rFonts w:eastAsia="Calibri"/>
                <w:sz w:val="18"/>
                <w:szCs w:val="18"/>
              </w:rPr>
              <w:t>5-</w:t>
            </w:r>
            <w:r>
              <w:rPr>
                <w:rFonts w:eastAsia="Calibri"/>
                <w:sz w:val="18"/>
                <w:szCs w:val="18"/>
              </w:rPr>
              <w:t>10:20</w:t>
            </w:r>
            <w:r w:rsidRPr="00AF77A7">
              <w:rPr>
                <w:rFonts w:eastAsia="Calibri"/>
                <w:sz w:val="18"/>
                <w:szCs w:val="18"/>
              </w:rPr>
              <w:t xml:space="preserve"> am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7DCFCBF" w14:textId="77777777" w:rsidR="00B25230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bCs/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>Wei-Jun Qian</w:t>
            </w:r>
            <w:r w:rsidRPr="00BA7DC9">
              <w:rPr>
                <w:rFonts w:eastAsia="Calibri"/>
                <w:b/>
                <w:sz w:val="18"/>
                <w:szCs w:val="18"/>
              </w:rPr>
              <w:t>, Ph.D</w:t>
            </w:r>
            <w:r w:rsidRPr="00BA7DC9">
              <w:rPr>
                <w:rFonts w:eastAsia="Calibri"/>
                <w:bCs/>
                <w:sz w:val="18"/>
                <w:szCs w:val="18"/>
              </w:rPr>
              <w:t>., Pacific Northwest National Laboratory</w:t>
            </w:r>
          </w:p>
          <w:p w14:paraId="72156EE7" w14:textId="13D8EBC1" w:rsidR="00882EB0" w:rsidRPr="00405B98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i/>
                <w:iCs/>
                <w:sz w:val="18"/>
                <w:szCs w:val="18"/>
              </w:rPr>
            </w:pPr>
            <w:r w:rsidRPr="00F63FCD">
              <w:rPr>
                <w:i/>
                <w:sz w:val="18"/>
                <w:szCs w:val="18"/>
              </w:rPr>
              <w:t>Single-</w:t>
            </w:r>
            <w:r>
              <w:rPr>
                <w:i/>
                <w:sz w:val="18"/>
                <w:szCs w:val="18"/>
              </w:rPr>
              <w:t>i</w:t>
            </w:r>
            <w:r w:rsidRPr="00F63FCD">
              <w:rPr>
                <w:i/>
                <w:sz w:val="18"/>
                <w:szCs w:val="18"/>
              </w:rPr>
              <w:t xml:space="preserve">slet </w:t>
            </w:r>
            <w:r>
              <w:rPr>
                <w:i/>
                <w:sz w:val="18"/>
                <w:szCs w:val="18"/>
              </w:rPr>
              <w:t>p</w:t>
            </w:r>
            <w:r w:rsidRPr="00F63FCD">
              <w:rPr>
                <w:i/>
                <w:sz w:val="18"/>
                <w:szCs w:val="18"/>
              </w:rPr>
              <w:t xml:space="preserve">roteomics </w:t>
            </w:r>
            <w:r>
              <w:rPr>
                <w:i/>
                <w:sz w:val="18"/>
                <w:szCs w:val="18"/>
              </w:rPr>
              <w:t>m</w:t>
            </w:r>
            <w:r w:rsidRPr="00F63FCD">
              <w:rPr>
                <w:i/>
                <w:sz w:val="18"/>
                <w:szCs w:val="18"/>
              </w:rPr>
              <w:t xml:space="preserve">aps </w:t>
            </w:r>
            <w:r>
              <w:rPr>
                <w:i/>
                <w:sz w:val="18"/>
                <w:szCs w:val="18"/>
              </w:rPr>
              <w:t>p</w:t>
            </w:r>
            <w:r w:rsidRPr="00F63FCD">
              <w:rPr>
                <w:i/>
                <w:sz w:val="18"/>
                <w:szCs w:val="18"/>
              </w:rPr>
              <w:t>seudo-</w:t>
            </w:r>
            <w:r>
              <w:rPr>
                <w:i/>
                <w:sz w:val="18"/>
                <w:szCs w:val="18"/>
              </w:rPr>
              <w:t>t</w:t>
            </w:r>
            <w:r w:rsidRPr="00F63FCD">
              <w:rPr>
                <w:i/>
                <w:sz w:val="18"/>
                <w:szCs w:val="18"/>
              </w:rPr>
              <w:t xml:space="preserve">emporal Islet Immune </w:t>
            </w:r>
            <w:r>
              <w:rPr>
                <w:i/>
                <w:sz w:val="18"/>
                <w:szCs w:val="18"/>
              </w:rPr>
              <w:t>r</w:t>
            </w:r>
            <w:r w:rsidRPr="00F63FCD">
              <w:rPr>
                <w:i/>
                <w:sz w:val="18"/>
                <w:szCs w:val="18"/>
              </w:rPr>
              <w:t xml:space="preserve">esponses and </w:t>
            </w:r>
            <w:r>
              <w:rPr>
                <w:i/>
                <w:sz w:val="18"/>
                <w:szCs w:val="18"/>
              </w:rPr>
              <w:t>d</w:t>
            </w:r>
            <w:r w:rsidRPr="00F63FCD">
              <w:rPr>
                <w:i/>
                <w:sz w:val="18"/>
                <w:szCs w:val="18"/>
              </w:rPr>
              <w:t xml:space="preserve">ysfunction in </w:t>
            </w:r>
            <w:r>
              <w:rPr>
                <w:i/>
                <w:sz w:val="18"/>
                <w:szCs w:val="18"/>
              </w:rPr>
              <w:t>s</w:t>
            </w:r>
            <w:r w:rsidRPr="00F63FCD">
              <w:rPr>
                <w:i/>
                <w:sz w:val="18"/>
                <w:szCs w:val="18"/>
              </w:rPr>
              <w:t xml:space="preserve">tage 1 </w:t>
            </w:r>
            <w:r>
              <w:rPr>
                <w:i/>
                <w:sz w:val="18"/>
                <w:szCs w:val="18"/>
              </w:rPr>
              <w:t>T1D</w:t>
            </w:r>
          </w:p>
        </w:tc>
      </w:tr>
      <w:tr w:rsidR="00882EB0" w:rsidRPr="00AF77A7" w14:paraId="708396AB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262ABE1" w14:textId="5591A346" w:rsidR="00882EB0" w:rsidRPr="00AF77A7" w:rsidRDefault="00882EB0" w:rsidP="00882EB0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10:20</w:t>
            </w:r>
            <w:r w:rsidRPr="00AF77A7">
              <w:rPr>
                <w:rFonts w:eastAsia="Calibri"/>
                <w:sz w:val="18"/>
                <w:szCs w:val="18"/>
              </w:rPr>
              <w:t>-10:</w:t>
            </w:r>
            <w:r>
              <w:rPr>
                <w:rFonts w:eastAsia="Calibri"/>
                <w:sz w:val="18"/>
                <w:szCs w:val="18"/>
              </w:rPr>
              <w:t>3</w:t>
            </w:r>
            <w:r w:rsidRPr="00AF77A7">
              <w:rPr>
                <w:rFonts w:eastAsia="Calibri"/>
                <w:sz w:val="18"/>
                <w:szCs w:val="18"/>
              </w:rPr>
              <w:t>0 am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BE44DA6" w14:textId="625F4336" w:rsidR="00882EB0" w:rsidRPr="00AF77A7" w:rsidRDefault="00882EB0" w:rsidP="00882EB0">
            <w:pPr>
              <w:tabs>
                <w:tab w:val="left" w:pos="504"/>
                <w:tab w:val="center" w:pos="4680"/>
                <w:tab w:val="right" w:pos="9360"/>
              </w:tabs>
              <w:rPr>
                <w:i/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Coffee Break</w:t>
            </w:r>
          </w:p>
        </w:tc>
      </w:tr>
      <w:tr w:rsidR="00882EB0" w:rsidRPr="00AF77A7" w14:paraId="6DDAAD78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3381543" w14:textId="77104064" w:rsidR="00882EB0" w:rsidRPr="00AF77A7" w:rsidRDefault="00882EB0" w:rsidP="00882EB0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10:</w:t>
            </w:r>
            <w:r>
              <w:rPr>
                <w:rFonts w:eastAsia="Calibri"/>
                <w:sz w:val="18"/>
                <w:szCs w:val="18"/>
              </w:rPr>
              <w:t>3</w:t>
            </w:r>
            <w:r w:rsidRPr="00AF77A7">
              <w:rPr>
                <w:rFonts w:eastAsia="Calibri"/>
                <w:sz w:val="18"/>
                <w:szCs w:val="18"/>
              </w:rPr>
              <w:t>0-1</w:t>
            </w:r>
            <w:r>
              <w:rPr>
                <w:rFonts w:eastAsia="Calibri"/>
                <w:sz w:val="18"/>
                <w:szCs w:val="18"/>
              </w:rPr>
              <w:t>1:10</w:t>
            </w:r>
            <w:r w:rsidRPr="00AF77A7">
              <w:rPr>
                <w:rFonts w:eastAsia="Calibri"/>
                <w:sz w:val="18"/>
                <w:szCs w:val="18"/>
              </w:rPr>
              <w:t xml:space="preserve"> am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026ADE9" w14:textId="77777777" w:rsidR="00B25230" w:rsidRPr="00BB2205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bCs/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>Joe Hedrick, Ph.D.</w:t>
            </w:r>
            <w:r>
              <w:rPr>
                <w:rFonts w:eastAsia="Calibri"/>
                <w:bCs/>
                <w:sz w:val="18"/>
                <w:szCs w:val="18"/>
              </w:rPr>
              <w:t>, C-PATH Institute</w:t>
            </w:r>
          </w:p>
          <w:p w14:paraId="6AF25603" w14:textId="18C29917" w:rsidR="00882EB0" w:rsidRPr="00AF77A7" w:rsidRDefault="00033D5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i/>
                <w:sz w:val="18"/>
                <w:szCs w:val="18"/>
              </w:rPr>
            </w:pPr>
            <w:r w:rsidRPr="00033D50">
              <w:rPr>
                <w:rFonts w:eastAsia="Calibri"/>
                <w:i/>
                <w:sz w:val="18"/>
                <w:szCs w:val="18"/>
              </w:rPr>
              <w:t>Surrogate endpoint biomarkers for T1D interventions: a regulatory perspective</w:t>
            </w:r>
          </w:p>
        </w:tc>
      </w:tr>
      <w:tr w:rsidR="00B25230" w:rsidRPr="00BA7DC9" w14:paraId="40529BDF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93DC283" w14:textId="25340C47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11:10</w:t>
            </w:r>
            <w:r w:rsidRPr="00AF77A7">
              <w:rPr>
                <w:rFonts w:eastAsia="Calibri"/>
                <w:sz w:val="18"/>
                <w:szCs w:val="18"/>
              </w:rPr>
              <w:t>-11:</w:t>
            </w:r>
            <w:r>
              <w:rPr>
                <w:rFonts w:eastAsia="Calibri"/>
                <w:sz w:val="18"/>
                <w:szCs w:val="18"/>
              </w:rPr>
              <w:t>35</w:t>
            </w:r>
            <w:r w:rsidRPr="00AF77A7">
              <w:rPr>
                <w:rFonts w:eastAsia="Calibri"/>
                <w:sz w:val="18"/>
                <w:szCs w:val="18"/>
              </w:rPr>
              <w:t xml:space="preserve"> pm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368BB01" w14:textId="77777777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>Jessica Becker, MLS(ASCP), M.S.</w:t>
            </w:r>
            <w:r w:rsidRPr="00332219">
              <w:rPr>
                <w:rFonts w:eastAsia="Calibri"/>
                <w:bCs/>
                <w:sz w:val="18"/>
                <w:szCs w:val="18"/>
              </w:rPr>
              <w:t>,</w:t>
            </w:r>
            <w:r>
              <w:rPr>
                <w:rFonts w:eastAsia="Calibri"/>
                <w:b/>
                <w:sz w:val="18"/>
                <w:szCs w:val="18"/>
              </w:rPr>
              <w:t xml:space="preserve"> </w:t>
            </w:r>
            <w:r w:rsidRPr="00C45AA3">
              <w:rPr>
                <w:rFonts w:eastAsia="Calibri"/>
                <w:bCs/>
                <w:sz w:val="18"/>
                <w:szCs w:val="18"/>
              </w:rPr>
              <w:t>University of Washington</w:t>
            </w:r>
            <w:r>
              <w:rPr>
                <w:rFonts w:eastAsia="Calibri"/>
                <w:bCs/>
                <w:sz w:val="18"/>
                <w:szCs w:val="18"/>
              </w:rPr>
              <w:t xml:space="preserve"> </w:t>
            </w:r>
            <w:r w:rsidRPr="00C45AA3">
              <w:rPr>
                <w:rFonts w:eastAsia="Calibri"/>
                <w:bCs/>
                <w:sz w:val="18"/>
                <w:szCs w:val="18"/>
              </w:rPr>
              <w:t>School of Medicine</w:t>
            </w:r>
          </w:p>
          <w:p w14:paraId="52952FAB" w14:textId="13DB1618" w:rsidR="00B25230" w:rsidRPr="00405B98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i/>
                <w:iCs/>
                <w:sz w:val="18"/>
                <w:szCs w:val="18"/>
              </w:rPr>
            </w:pPr>
            <w:r>
              <w:rPr>
                <w:rFonts w:eastAsia="Calibri"/>
                <w:i/>
                <w:sz w:val="18"/>
                <w:szCs w:val="18"/>
              </w:rPr>
              <w:t>Interlaboratory validation of an LC-MS/MS assay for glucagon and oxyntomodulin</w:t>
            </w:r>
          </w:p>
        </w:tc>
      </w:tr>
      <w:tr w:rsidR="00B25230" w:rsidRPr="00AF77A7" w14:paraId="2B37C80A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C32914E" w14:textId="3C663A04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11:</w:t>
            </w:r>
            <w:r>
              <w:rPr>
                <w:rFonts w:eastAsia="Calibri"/>
                <w:sz w:val="18"/>
                <w:szCs w:val="18"/>
              </w:rPr>
              <w:t>35</w:t>
            </w:r>
            <w:r w:rsidRPr="00AF77A7">
              <w:rPr>
                <w:rFonts w:eastAsia="Calibri"/>
                <w:sz w:val="18"/>
                <w:szCs w:val="18"/>
              </w:rPr>
              <w:t>-1</w:t>
            </w:r>
            <w:r>
              <w:rPr>
                <w:rFonts w:eastAsia="Calibri"/>
                <w:sz w:val="18"/>
                <w:szCs w:val="18"/>
              </w:rPr>
              <w:t>2:00</w:t>
            </w:r>
            <w:r w:rsidRPr="00AF77A7">
              <w:rPr>
                <w:rFonts w:eastAsia="Calibri"/>
                <w:sz w:val="18"/>
                <w:szCs w:val="18"/>
              </w:rPr>
              <w:t xml:space="preserve"> pm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A050731" w14:textId="77777777" w:rsidR="00B25230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bCs/>
                <w:sz w:val="18"/>
                <w:szCs w:val="18"/>
              </w:rPr>
            </w:pPr>
            <w:r w:rsidRPr="00BA7DC9">
              <w:rPr>
                <w:rFonts w:eastAsia="Calibri"/>
                <w:b/>
                <w:sz w:val="18"/>
                <w:szCs w:val="18"/>
              </w:rPr>
              <w:t xml:space="preserve">Lorenz </w:t>
            </w:r>
            <w:proofErr w:type="spellStart"/>
            <w:r w:rsidRPr="00BA7DC9">
              <w:rPr>
                <w:rFonts w:eastAsia="Calibri"/>
                <w:b/>
                <w:sz w:val="18"/>
                <w:szCs w:val="18"/>
              </w:rPr>
              <w:t>Nierves</w:t>
            </w:r>
            <w:proofErr w:type="spellEnd"/>
            <w:r w:rsidRPr="00BA7DC9">
              <w:rPr>
                <w:rFonts w:eastAsia="Calibri"/>
                <w:b/>
                <w:sz w:val="18"/>
                <w:szCs w:val="18"/>
              </w:rPr>
              <w:t>, Ph.D</w:t>
            </w:r>
            <w:r w:rsidRPr="00BA7DC9">
              <w:rPr>
                <w:rFonts w:eastAsia="Calibri"/>
                <w:bCs/>
                <w:sz w:val="18"/>
                <w:szCs w:val="18"/>
              </w:rPr>
              <w:t>., Pacific Northwest National Laboratory</w:t>
            </w:r>
          </w:p>
          <w:p w14:paraId="5CFE84C1" w14:textId="3DF1ADA8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i/>
                <w:sz w:val="18"/>
                <w:szCs w:val="18"/>
              </w:rPr>
            </w:pPr>
            <w:r w:rsidRPr="00405B98">
              <w:rPr>
                <w:rFonts w:eastAsia="Calibri"/>
                <w:bCs/>
                <w:i/>
                <w:iCs/>
                <w:sz w:val="18"/>
                <w:szCs w:val="18"/>
              </w:rPr>
              <w:t>MS-based simultaneous quantification of proinsulin and proglucagon processing products to investigate processing mechanisms</w:t>
            </w:r>
          </w:p>
        </w:tc>
      </w:tr>
      <w:tr w:rsidR="00B25230" w:rsidRPr="00AF77A7" w14:paraId="57B1637C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601FF01" w14:textId="0156004A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12:00-12:45 pm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5A074E5" w14:textId="073DC635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Lunch</w:t>
            </w:r>
          </w:p>
        </w:tc>
      </w:tr>
      <w:tr w:rsidR="00B25230" w:rsidRPr="00AF77A7" w14:paraId="5696B7E8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14F262D" w14:textId="0FE38FE1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1</w:t>
            </w:r>
            <w:r>
              <w:rPr>
                <w:rFonts w:eastAsia="Calibri"/>
                <w:sz w:val="18"/>
                <w:szCs w:val="18"/>
              </w:rPr>
              <w:t>2:45</w:t>
            </w:r>
            <w:r w:rsidRPr="00AF77A7">
              <w:rPr>
                <w:rFonts w:eastAsia="Calibri"/>
                <w:sz w:val="18"/>
                <w:szCs w:val="18"/>
              </w:rPr>
              <w:t>-1</w:t>
            </w:r>
            <w:r>
              <w:rPr>
                <w:rFonts w:eastAsia="Calibri"/>
                <w:sz w:val="18"/>
                <w:szCs w:val="18"/>
              </w:rPr>
              <w:t>:25</w:t>
            </w:r>
            <w:r w:rsidRPr="00AF77A7">
              <w:rPr>
                <w:rFonts w:eastAsia="Calibri"/>
                <w:sz w:val="18"/>
                <w:szCs w:val="18"/>
              </w:rPr>
              <w:t xml:space="preserve"> pm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3AB3E0D" w14:textId="77777777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>Emily Sims, M.D.</w:t>
            </w:r>
            <w:r w:rsidRPr="00C45AA3">
              <w:rPr>
                <w:rFonts w:eastAsia="Calibri"/>
                <w:bCs/>
                <w:sz w:val="18"/>
                <w:szCs w:val="18"/>
              </w:rPr>
              <w:t>, Indiana University School of Medicine</w:t>
            </w:r>
          </w:p>
          <w:p w14:paraId="44784FB5" w14:textId="2FA633FE" w:rsidR="00B25230" w:rsidRPr="001402DC" w:rsidRDefault="001402DC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bCs/>
                <w:i/>
                <w:iCs/>
                <w:sz w:val="18"/>
                <w:szCs w:val="18"/>
              </w:rPr>
            </w:pPr>
            <w:r w:rsidRPr="001402DC">
              <w:rPr>
                <w:rFonts w:eastAsia="Calibri"/>
                <w:bCs/>
                <w:i/>
                <w:iCs/>
                <w:sz w:val="18"/>
                <w:szCs w:val="18"/>
              </w:rPr>
              <w:t>Clinical Applications of Prohormone Ratios in Type 1 Diabetes</w:t>
            </w:r>
          </w:p>
        </w:tc>
      </w:tr>
      <w:tr w:rsidR="00B25230" w:rsidRPr="00AF77A7" w14:paraId="0D04A068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B0ACB30" w14:textId="21767332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1:25</w:t>
            </w:r>
            <w:r w:rsidRPr="00AF77A7">
              <w:rPr>
                <w:rFonts w:eastAsia="Calibri"/>
                <w:sz w:val="18"/>
                <w:szCs w:val="18"/>
              </w:rPr>
              <w:t>-1:</w:t>
            </w:r>
            <w:r>
              <w:rPr>
                <w:rFonts w:eastAsia="Calibri"/>
                <w:sz w:val="18"/>
                <w:szCs w:val="18"/>
              </w:rPr>
              <w:t>5</w:t>
            </w:r>
            <w:r w:rsidRPr="00AF77A7">
              <w:rPr>
                <w:rFonts w:eastAsia="Calibri"/>
                <w:sz w:val="18"/>
                <w:szCs w:val="18"/>
              </w:rPr>
              <w:t>0 pm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2991FA1" w14:textId="77777777" w:rsidR="00B25230" w:rsidRPr="00B521B4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bCs/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>Andy Hoofnagle, MD PhD</w:t>
            </w:r>
            <w:r>
              <w:rPr>
                <w:rFonts w:eastAsia="Calibri"/>
                <w:bCs/>
                <w:sz w:val="18"/>
                <w:szCs w:val="18"/>
              </w:rPr>
              <w:t xml:space="preserve">, </w:t>
            </w:r>
            <w:r w:rsidRPr="00C45AA3">
              <w:rPr>
                <w:rFonts w:eastAsia="Calibri"/>
                <w:bCs/>
                <w:sz w:val="18"/>
                <w:szCs w:val="18"/>
              </w:rPr>
              <w:t>University of Washington</w:t>
            </w:r>
            <w:r>
              <w:rPr>
                <w:rFonts w:eastAsia="Calibri"/>
                <w:bCs/>
                <w:sz w:val="18"/>
                <w:szCs w:val="18"/>
              </w:rPr>
              <w:t xml:space="preserve"> </w:t>
            </w:r>
            <w:r w:rsidRPr="00C45AA3">
              <w:rPr>
                <w:rFonts w:eastAsia="Calibri"/>
                <w:bCs/>
                <w:sz w:val="18"/>
                <w:szCs w:val="18"/>
              </w:rPr>
              <w:t>School of Medicine</w:t>
            </w:r>
          </w:p>
          <w:p w14:paraId="0821A005" w14:textId="475F27D3" w:rsidR="00B25230" w:rsidRPr="00882EB0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bCs/>
                <w:sz w:val="18"/>
                <w:szCs w:val="18"/>
              </w:rPr>
            </w:pPr>
            <w:r>
              <w:rPr>
                <w:rFonts w:eastAsia="Calibri"/>
                <w:i/>
                <w:sz w:val="18"/>
                <w:szCs w:val="18"/>
              </w:rPr>
              <w:t xml:space="preserve">Quantification of proinsulin by proteolysis-aided-peptide </w:t>
            </w:r>
            <w:proofErr w:type="spellStart"/>
            <w:r>
              <w:rPr>
                <w:rFonts w:eastAsia="Calibri"/>
                <w:i/>
                <w:sz w:val="18"/>
                <w:szCs w:val="18"/>
              </w:rPr>
              <w:t>immunoenrichment</w:t>
            </w:r>
            <w:proofErr w:type="spellEnd"/>
            <w:r>
              <w:rPr>
                <w:rFonts w:eastAsia="Calibri"/>
                <w:i/>
                <w:sz w:val="18"/>
                <w:szCs w:val="18"/>
              </w:rPr>
              <w:t>-LC-MS/MS</w:t>
            </w:r>
          </w:p>
        </w:tc>
      </w:tr>
      <w:tr w:rsidR="00B25230" w:rsidRPr="00AF77A7" w14:paraId="1DEBEA52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75E993D" w14:textId="1B7EDC9C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1:</w:t>
            </w:r>
            <w:r>
              <w:rPr>
                <w:rFonts w:eastAsia="Calibri"/>
                <w:sz w:val="18"/>
                <w:szCs w:val="18"/>
              </w:rPr>
              <w:t>5</w:t>
            </w:r>
            <w:r w:rsidRPr="00AF77A7">
              <w:rPr>
                <w:rFonts w:eastAsia="Calibri"/>
                <w:sz w:val="18"/>
                <w:szCs w:val="18"/>
              </w:rPr>
              <w:t>0-</w:t>
            </w:r>
            <w:r>
              <w:rPr>
                <w:rFonts w:eastAsia="Calibri"/>
                <w:sz w:val="18"/>
                <w:szCs w:val="18"/>
              </w:rPr>
              <w:t>2:15</w:t>
            </w:r>
            <w:r w:rsidRPr="00AF77A7">
              <w:rPr>
                <w:rFonts w:eastAsia="Calibri"/>
                <w:sz w:val="18"/>
                <w:szCs w:val="18"/>
              </w:rPr>
              <w:t xml:space="preserve"> pm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49E1835" w14:textId="77777777" w:rsidR="00B25230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bCs/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>Jun Qu, Ph.D.</w:t>
            </w:r>
            <w:r>
              <w:t xml:space="preserve"> </w:t>
            </w:r>
            <w:r w:rsidRPr="00BA7DC9">
              <w:rPr>
                <w:rFonts w:eastAsia="Calibri"/>
                <w:bCs/>
                <w:sz w:val="18"/>
                <w:szCs w:val="18"/>
              </w:rPr>
              <w:t>University of Buffalo</w:t>
            </w:r>
          </w:p>
          <w:p w14:paraId="6F2C9F65" w14:textId="70139C57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i/>
                <w:sz w:val="18"/>
                <w:szCs w:val="18"/>
              </w:rPr>
            </w:pPr>
            <w:r w:rsidRPr="00405B98">
              <w:rPr>
                <w:bCs/>
                <w:i/>
                <w:iCs/>
                <w:sz w:val="18"/>
                <w:szCs w:val="18"/>
              </w:rPr>
              <w:t>Cross-laboratory validation of a multiplexed LC-MS/MS assay for intact proinsulin, des-31,32/des-64,65 proinsulin, and C-peptide</w:t>
            </w:r>
          </w:p>
        </w:tc>
      </w:tr>
      <w:tr w:rsidR="00902650" w:rsidRPr="00AF77A7" w14:paraId="5E3F2ABC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4C1BDDC" w14:textId="7ADF738E" w:rsidR="00902650" w:rsidRPr="00AF77A7" w:rsidRDefault="0090265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2:15-2:30 pm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79D7285" w14:textId="0C17831C" w:rsidR="00902650" w:rsidRDefault="0090265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b/>
                <w:sz w:val="18"/>
                <w:szCs w:val="18"/>
              </w:rPr>
            </w:pPr>
            <w:r w:rsidRPr="00AF77A7">
              <w:rPr>
                <w:rFonts w:eastAsia="Calibri"/>
                <w:sz w:val="18"/>
                <w:szCs w:val="18"/>
              </w:rPr>
              <w:t>Coffee Break</w:t>
            </w:r>
          </w:p>
        </w:tc>
      </w:tr>
      <w:tr w:rsidR="00B25230" w:rsidRPr="00AF77A7" w14:paraId="2755C3A5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476EE67" w14:textId="1AF4F636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2:</w:t>
            </w:r>
            <w:r w:rsidR="00902650">
              <w:rPr>
                <w:rFonts w:eastAsia="Calibri"/>
                <w:sz w:val="18"/>
                <w:szCs w:val="18"/>
              </w:rPr>
              <w:t>30</w:t>
            </w:r>
            <w:r w:rsidRPr="00AF77A7">
              <w:rPr>
                <w:rFonts w:eastAsia="Calibri"/>
                <w:sz w:val="18"/>
                <w:szCs w:val="18"/>
              </w:rPr>
              <w:t>-</w:t>
            </w:r>
            <w:r>
              <w:rPr>
                <w:rFonts w:eastAsia="Calibri"/>
                <w:sz w:val="18"/>
                <w:szCs w:val="18"/>
              </w:rPr>
              <w:t>2:</w:t>
            </w:r>
            <w:r w:rsidR="00902650">
              <w:rPr>
                <w:rFonts w:eastAsia="Calibri"/>
                <w:sz w:val="18"/>
                <w:szCs w:val="18"/>
              </w:rPr>
              <w:t>55</w:t>
            </w:r>
            <w:r w:rsidRPr="00AF77A7">
              <w:rPr>
                <w:rFonts w:eastAsia="Calibri"/>
                <w:sz w:val="18"/>
                <w:szCs w:val="18"/>
              </w:rPr>
              <w:t xml:space="preserve"> pm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7542B76" w14:textId="77777777" w:rsidR="00B25230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bCs/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>Wei-Jun Qian</w:t>
            </w:r>
            <w:r w:rsidRPr="00BA7DC9">
              <w:rPr>
                <w:rFonts w:eastAsia="Calibri"/>
                <w:b/>
                <w:sz w:val="18"/>
                <w:szCs w:val="18"/>
              </w:rPr>
              <w:t>, Ph.D</w:t>
            </w:r>
            <w:r w:rsidRPr="00BA7DC9">
              <w:rPr>
                <w:rFonts w:eastAsia="Calibri"/>
                <w:bCs/>
                <w:sz w:val="18"/>
                <w:szCs w:val="18"/>
              </w:rPr>
              <w:t>., Pacific Northwest National Laboratory</w:t>
            </w:r>
          </w:p>
          <w:p w14:paraId="01A4B8E4" w14:textId="4313F0DC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b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Assessment of </w:t>
            </w:r>
            <w:r>
              <w:rPr>
                <w:bCs/>
                <w:sz w:val="18"/>
                <w:szCs w:val="18"/>
              </w:rPr>
              <w:t>intact, des-31,32, and des-64,65 proinsulin</w:t>
            </w:r>
            <w:r>
              <w:rPr>
                <w:i/>
                <w:sz w:val="18"/>
                <w:szCs w:val="18"/>
              </w:rPr>
              <w:t xml:space="preserve"> as potential biomarkers in cross-sectional and longitudinal samples following T1D diagnosis</w:t>
            </w:r>
          </w:p>
        </w:tc>
      </w:tr>
      <w:tr w:rsidR="00B25230" w:rsidRPr="00AF77A7" w14:paraId="0D07F838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3893F19" w14:textId="0FB99174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2:55</w:t>
            </w:r>
            <w:r w:rsidRPr="00AF77A7">
              <w:rPr>
                <w:rFonts w:eastAsia="Calibri"/>
                <w:sz w:val="18"/>
                <w:szCs w:val="18"/>
              </w:rPr>
              <w:t>-</w:t>
            </w:r>
            <w:r>
              <w:rPr>
                <w:rFonts w:eastAsia="Calibri"/>
                <w:sz w:val="18"/>
                <w:szCs w:val="18"/>
              </w:rPr>
              <w:t>3:20</w:t>
            </w:r>
            <w:r w:rsidRPr="00AF77A7">
              <w:rPr>
                <w:rFonts w:eastAsia="Calibri"/>
                <w:sz w:val="18"/>
                <w:szCs w:val="18"/>
              </w:rPr>
              <w:t xml:space="preserve"> pm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800196D" w14:textId="77777777" w:rsidR="00B25230" w:rsidRPr="00CD2DDB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bCs/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Sara </w:t>
            </w:r>
            <w:proofErr w:type="spellStart"/>
            <w:r>
              <w:rPr>
                <w:rFonts w:eastAsia="Calibri"/>
                <w:b/>
                <w:sz w:val="18"/>
                <w:szCs w:val="18"/>
              </w:rPr>
              <w:t>Shijo</w:t>
            </w:r>
            <w:proofErr w:type="spellEnd"/>
            <w:r>
              <w:rPr>
                <w:rFonts w:eastAsia="Calibri"/>
                <w:b/>
                <w:sz w:val="18"/>
                <w:szCs w:val="18"/>
              </w:rPr>
              <w:t>, B.S.</w:t>
            </w:r>
            <w:r>
              <w:rPr>
                <w:rFonts w:eastAsia="Calibri"/>
                <w:bCs/>
                <w:sz w:val="18"/>
                <w:szCs w:val="18"/>
              </w:rPr>
              <w:t xml:space="preserve">, </w:t>
            </w:r>
            <w:r w:rsidRPr="00C45AA3">
              <w:rPr>
                <w:rFonts w:eastAsia="Calibri"/>
                <w:bCs/>
                <w:sz w:val="18"/>
                <w:szCs w:val="18"/>
              </w:rPr>
              <w:t>University of Washington</w:t>
            </w:r>
            <w:r>
              <w:rPr>
                <w:rFonts w:eastAsia="Calibri"/>
                <w:bCs/>
                <w:sz w:val="18"/>
                <w:szCs w:val="18"/>
              </w:rPr>
              <w:t xml:space="preserve"> </w:t>
            </w:r>
            <w:r w:rsidRPr="00C45AA3">
              <w:rPr>
                <w:rFonts w:eastAsia="Calibri"/>
                <w:bCs/>
                <w:sz w:val="18"/>
                <w:szCs w:val="18"/>
              </w:rPr>
              <w:t>School of Medicine</w:t>
            </w:r>
          </w:p>
          <w:p w14:paraId="13465A6E" w14:textId="26DC3381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b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Development of proglucagon assays</w:t>
            </w:r>
          </w:p>
        </w:tc>
      </w:tr>
      <w:tr w:rsidR="00B25230" w:rsidRPr="00AF77A7" w14:paraId="1D6C42E1" w14:textId="77777777" w:rsidTr="00EE509B"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E89034F" w14:textId="793BAF47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3:20</w:t>
            </w:r>
            <w:r w:rsidRPr="00AF77A7">
              <w:rPr>
                <w:rFonts w:eastAsia="Calibri"/>
                <w:sz w:val="18"/>
                <w:szCs w:val="18"/>
              </w:rPr>
              <w:t>-</w:t>
            </w:r>
            <w:r>
              <w:rPr>
                <w:rFonts w:eastAsia="Calibri"/>
                <w:sz w:val="18"/>
                <w:szCs w:val="18"/>
              </w:rPr>
              <w:t>4:00</w:t>
            </w:r>
            <w:r w:rsidRPr="00AF77A7">
              <w:rPr>
                <w:rFonts w:eastAsia="Calibri"/>
                <w:sz w:val="18"/>
                <w:szCs w:val="18"/>
              </w:rPr>
              <w:t xml:space="preserve"> pm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5901BDD" w14:textId="77777777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 xml:space="preserve">Steven Kahn, </w:t>
            </w:r>
            <w:r w:rsidRPr="006F6854">
              <w:rPr>
                <w:rFonts w:eastAsia="Calibri"/>
                <w:b/>
                <w:sz w:val="18"/>
                <w:szCs w:val="18"/>
              </w:rPr>
              <w:t>M.B., Ch.B.</w:t>
            </w:r>
            <w:r w:rsidRPr="00C45AA3">
              <w:rPr>
                <w:rFonts w:eastAsia="Calibri"/>
                <w:bCs/>
                <w:sz w:val="18"/>
                <w:szCs w:val="18"/>
              </w:rPr>
              <w:t>, University of Washington</w:t>
            </w:r>
            <w:r>
              <w:rPr>
                <w:rFonts w:eastAsia="Calibri"/>
                <w:bCs/>
                <w:sz w:val="18"/>
                <w:szCs w:val="18"/>
              </w:rPr>
              <w:t xml:space="preserve"> </w:t>
            </w:r>
            <w:r w:rsidRPr="00C45AA3">
              <w:rPr>
                <w:rFonts w:eastAsia="Calibri"/>
                <w:bCs/>
                <w:sz w:val="18"/>
                <w:szCs w:val="18"/>
              </w:rPr>
              <w:t>School of Medicine</w:t>
            </w:r>
          </w:p>
          <w:p w14:paraId="5E70835C" w14:textId="1B501339" w:rsidR="00B25230" w:rsidRPr="00AF77A7" w:rsidRDefault="00B70D63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(1) </w:t>
            </w:r>
            <w:r w:rsidRPr="00B70D63">
              <w:rPr>
                <w:i/>
                <w:sz w:val="18"/>
                <w:szCs w:val="18"/>
              </w:rPr>
              <w:t xml:space="preserve">Beta-cell Peptides: It Does Not Stop </w:t>
            </w:r>
            <w:proofErr w:type="gramStart"/>
            <w:r w:rsidRPr="00B70D63">
              <w:rPr>
                <w:i/>
                <w:sz w:val="18"/>
                <w:szCs w:val="18"/>
              </w:rPr>
              <w:t>With</w:t>
            </w:r>
            <w:proofErr w:type="gramEnd"/>
            <w:r w:rsidRPr="00B70D63">
              <w:rPr>
                <w:i/>
                <w:sz w:val="18"/>
                <w:szCs w:val="18"/>
              </w:rPr>
              <w:t xml:space="preserve"> Insulin and C-peptide</w:t>
            </w:r>
            <w:r>
              <w:rPr>
                <w:i/>
                <w:sz w:val="18"/>
                <w:szCs w:val="18"/>
              </w:rPr>
              <w:br/>
              <w:t xml:space="preserve">(2) </w:t>
            </w:r>
            <w:r w:rsidRPr="00B70D63">
              <w:rPr>
                <w:i/>
                <w:sz w:val="18"/>
                <w:szCs w:val="18"/>
              </w:rPr>
              <w:t>Taking New Assays Into the “Real World”: Working With the Diabetes Research Centers</w:t>
            </w:r>
          </w:p>
        </w:tc>
      </w:tr>
      <w:tr w:rsidR="00B25230" w:rsidRPr="00AF77A7" w14:paraId="2FCACAE4" w14:textId="77777777" w:rsidTr="00B25230">
        <w:trPr>
          <w:trHeight w:val="288"/>
        </w:trPr>
        <w:tc>
          <w:tcPr>
            <w:tcW w:w="188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0B0AB6B" w14:textId="54A009C0" w:rsidR="00B25230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4:00-4:20 pm</w:t>
            </w:r>
          </w:p>
        </w:tc>
        <w:tc>
          <w:tcPr>
            <w:tcW w:w="909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4AD19FC" w14:textId="2F57785D" w:rsidR="00B25230" w:rsidRPr="00B25230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rPr>
                <w:rFonts w:eastAsia="Calibri"/>
                <w:bCs/>
                <w:sz w:val="18"/>
                <w:szCs w:val="18"/>
              </w:rPr>
            </w:pPr>
            <w:r>
              <w:rPr>
                <w:rFonts w:eastAsia="Calibri"/>
                <w:b/>
                <w:sz w:val="18"/>
                <w:szCs w:val="18"/>
              </w:rPr>
              <w:t>Panel Discussion</w:t>
            </w:r>
            <w:r>
              <w:rPr>
                <w:rFonts w:eastAsia="Calibri"/>
                <w:bCs/>
                <w:sz w:val="18"/>
                <w:szCs w:val="18"/>
              </w:rPr>
              <w:t>, C-peptide: Harmonization, c</w:t>
            </w:r>
            <w:r w:rsidRPr="00B25230">
              <w:rPr>
                <w:rFonts w:eastAsia="Calibri"/>
                <w:bCs/>
                <w:sz w:val="18"/>
                <w:szCs w:val="18"/>
              </w:rPr>
              <w:t>linical utility, and reimbursement requirements</w:t>
            </w:r>
            <w:r>
              <w:rPr>
                <w:rFonts w:eastAsia="Calibri"/>
                <w:bCs/>
                <w:sz w:val="18"/>
                <w:szCs w:val="18"/>
              </w:rPr>
              <w:br/>
              <w:t>(</w:t>
            </w:r>
            <w:proofErr w:type="spellStart"/>
            <w:r>
              <w:rPr>
                <w:rFonts w:eastAsia="Calibri"/>
                <w:bCs/>
                <w:sz w:val="18"/>
                <w:szCs w:val="18"/>
              </w:rPr>
              <w:t>Kuanysh</w:t>
            </w:r>
            <w:proofErr w:type="spellEnd"/>
            <w:r>
              <w:rPr>
                <w:rFonts w:eastAsia="Calibri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bCs/>
                <w:sz w:val="18"/>
                <w:szCs w:val="18"/>
              </w:rPr>
              <w:t>Kabytaev</w:t>
            </w:r>
            <w:proofErr w:type="spellEnd"/>
            <w:r>
              <w:rPr>
                <w:rFonts w:eastAsia="Calibri"/>
                <w:bCs/>
                <w:sz w:val="18"/>
                <w:szCs w:val="18"/>
              </w:rPr>
              <w:t>, Des Schatz, Emily Sims, Andy Hoofnagle)</w:t>
            </w:r>
          </w:p>
        </w:tc>
      </w:tr>
      <w:tr w:rsidR="00B25230" w:rsidRPr="00AF77A7" w14:paraId="6DDC7A8C" w14:textId="77777777" w:rsidTr="00B25230">
        <w:trPr>
          <w:trHeight w:val="432"/>
        </w:trPr>
        <w:tc>
          <w:tcPr>
            <w:tcW w:w="10980" w:type="dxa"/>
            <w:gridSpan w:val="2"/>
            <w:tcMar>
              <w:top w:w="274" w:type="dxa"/>
              <w:left w:w="115" w:type="dxa"/>
              <w:bottom w:w="0" w:type="dxa"/>
              <w:right w:w="115" w:type="dxa"/>
            </w:tcMar>
          </w:tcPr>
          <w:p w14:paraId="37D12746" w14:textId="77777777" w:rsidR="00B25230" w:rsidRPr="00AF77A7" w:rsidRDefault="00B25230" w:rsidP="00B25230">
            <w:pPr>
              <w:tabs>
                <w:tab w:val="left" w:pos="504"/>
                <w:tab w:val="center" w:pos="4680"/>
                <w:tab w:val="right" w:pos="9360"/>
              </w:tabs>
              <w:jc w:val="center"/>
              <w:rPr>
                <w:b/>
                <w:sz w:val="18"/>
                <w:szCs w:val="18"/>
              </w:rPr>
            </w:pPr>
            <w:r w:rsidRPr="00AF77A7">
              <w:rPr>
                <w:b/>
                <w:noProof/>
                <w:sz w:val="18"/>
                <w:szCs w:val="18"/>
              </w:rPr>
              <w:drawing>
                <wp:inline distT="0" distB="0" distL="0" distR="0" wp14:anchorId="61281387" wp14:editId="6D531164">
                  <wp:extent cx="3832866" cy="4572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2866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56500F" w14:textId="77777777" w:rsidR="006411AD" w:rsidRDefault="006411AD" w:rsidP="00B25230">
      <w:pPr>
        <w:tabs>
          <w:tab w:val="left" w:pos="504"/>
          <w:tab w:val="center" w:pos="4680"/>
          <w:tab w:val="right" w:pos="9360"/>
        </w:tabs>
      </w:pPr>
    </w:p>
    <w:sectPr w:rsidR="006411AD" w:rsidSect="00AF77A7">
      <w:pgSz w:w="12240" w:h="15840"/>
      <w:pgMar w:top="720" w:right="72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947"/>
    <w:rsid w:val="00033D50"/>
    <w:rsid w:val="00116B46"/>
    <w:rsid w:val="001402DC"/>
    <w:rsid w:val="001B3019"/>
    <w:rsid w:val="0020048B"/>
    <w:rsid w:val="00234769"/>
    <w:rsid w:val="002E0640"/>
    <w:rsid w:val="00332219"/>
    <w:rsid w:val="00405B98"/>
    <w:rsid w:val="00416348"/>
    <w:rsid w:val="0042721A"/>
    <w:rsid w:val="004B3ACE"/>
    <w:rsid w:val="004B6A56"/>
    <w:rsid w:val="005A7108"/>
    <w:rsid w:val="005A7160"/>
    <w:rsid w:val="005F544E"/>
    <w:rsid w:val="00604A61"/>
    <w:rsid w:val="006411AD"/>
    <w:rsid w:val="00647445"/>
    <w:rsid w:val="00682A1E"/>
    <w:rsid w:val="00683947"/>
    <w:rsid w:val="006A4B55"/>
    <w:rsid w:val="006D265D"/>
    <w:rsid w:val="006F6854"/>
    <w:rsid w:val="00737437"/>
    <w:rsid w:val="007B114E"/>
    <w:rsid w:val="00882EB0"/>
    <w:rsid w:val="00893C2C"/>
    <w:rsid w:val="00902650"/>
    <w:rsid w:val="009B368B"/>
    <w:rsid w:val="00AF0FEE"/>
    <w:rsid w:val="00AF1532"/>
    <w:rsid w:val="00AF77A7"/>
    <w:rsid w:val="00B15F0A"/>
    <w:rsid w:val="00B219A0"/>
    <w:rsid w:val="00B25230"/>
    <w:rsid w:val="00B521B4"/>
    <w:rsid w:val="00B5623B"/>
    <w:rsid w:val="00B65C14"/>
    <w:rsid w:val="00B70D63"/>
    <w:rsid w:val="00B83ABC"/>
    <w:rsid w:val="00BA7DC9"/>
    <w:rsid w:val="00BB2205"/>
    <w:rsid w:val="00BC3818"/>
    <w:rsid w:val="00C40296"/>
    <w:rsid w:val="00C45AA3"/>
    <w:rsid w:val="00C7512C"/>
    <w:rsid w:val="00CC43B9"/>
    <w:rsid w:val="00CD2DDB"/>
    <w:rsid w:val="00CE29BB"/>
    <w:rsid w:val="00DB1FD7"/>
    <w:rsid w:val="00E05353"/>
    <w:rsid w:val="00E51A90"/>
    <w:rsid w:val="00E633AA"/>
    <w:rsid w:val="00E704B2"/>
    <w:rsid w:val="00E96AA4"/>
    <w:rsid w:val="00ED07C4"/>
    <w:rsid w:val="00EE509B"/>
    <w:rsid w:val="00F63FCD"/>
    <w:rsid w:val="00F7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F454"/>
  <w15:chartTrackingRefBased/>
  <w15:docId w15:val="{19E973C1-8B0A-449D-AA9E-EF258A2B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F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71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10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3476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0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diabetesmetabseminars.com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Hoofnagle</dc:creator>
  <cp:keywords/>
  <dc:description/>
  <cp:lastModifiedBy>Andy Hoofnagle</cp:lastModifiedBy>
  <cp:revision>2</cp:revision>
  <cp:lastPrinted>2024-03-27T05:30:00Z</cp:lastPrinted>
  <dcterms:created xsi:type="dcterms:W3CDTF">2026-02-11T16:28:00Z</dcterms:created>
  <dcterms:modified xsi:type="dcterms:W3CDTF">2026-02-11T16:28:00Z</dcterms:modified>
</cp:coreProperties>
</file>