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6908"/>
        <w:gridCol w:w="2452"/>
      </w:tblGrid>
      <w:tr w:rsidR="00D34DDF" w:rsidTr="00D34DDF">
        <w:trPr>
          <w:tblCellSpacing w:w="0" w:type="dxa"/>
        </w:trPr>
        <w:tc>
          <w:tcPr>
            <w:tcW w:w="0" w:type="auto"/>
            <w:gridSpan w:val="2"/>
            <w:vAlign w:val="center"/>
            <w:hideMark/>
          </w:tcPr>
          <w:p w:rsidR="00D34DDF" w:rsidRDefault="00D34DDF">
            <w:pPr>
              <w:jc w:val="center"/>
              <w:rPr>
                <w:rFonts w:eastAsia="Times New Roman"/>
              </w:rPr>
            </w:pPr>
            <w:r>
              <w:rPr>
                <w:rFonts w:eastAsia="Times New Roman"/>
              </w:rPr>
              <w:pict>
                <v:rect id="_x0000_i1025" style="width:468pt;height:1.5pt" o:hralign="center" o:hrstd="t" o:hr="t" fillcolor="#a0a0a0" stroked="f"/>
              </w:pict>
            </w:r>
          </w:p>
        </w:tc>
      </w:tr>
      <w:tr w:rsidR="00D34DDF" w:rsidTr="00D34DDF">
        <w:trPr>
          <w:tblCellSpacing w:w="0" w:type="dxa"/>
        </w:trPr>
        <w:tc>
          <w:tcPr>
            <w:tcW w:w="0" w:type="auto"/>
            <w:vAlign w:val="center"/>
            <w:hideMark/>
          </w:tcPr>
          <w:p w:rsidR="00D34DDF" w:rsidRDefault="00D34DDF">
            <w:pPr>
              <w:rPr>
                <w:rFonts w:eastAsia="Times New Roman"/>
              </w:rPr>
            </w:pPr>
            <w:r>
              <w:rPr>
                <w:rStyle w:val="Strong"/>
                <w:rFonts w:eastAsia="Times New Roman"/>
              </w:rPr>
              <w:t>05/22/2017 12:43 PM PDT - Steven</w:t>
            </w:r>
          </w:p>
        </w:tc>
        <w:tc>
          <w:tcPr>
            <w:tcW w:w="0" w:type="auto"/>
            <w:noWrap/>
            <w:vAlign w:val="center"/>
            <w:hideMark/>
          </w:tcPr>
          <w:p w:rsidR="00D34DDF" w:rsidRDefault="00D34DDF">
            <w:pPr>
              <w:jc w:val="right"/>
              <w:rPr>
                <w:rFonts w:eastAsia="Times New Roman"/>
              </w:rPr>
            </w:pPr>
            <w:r>
              <w:rPr>
                <w:rFonts w:eastAsia="Times New Roman"/>
                <w:vertAlign w:val="superscript"/>
              </w:rPr>
              <w:t>Additional Comments</w:t>
            </w:r>
          </w:p>
        </w:tc>
      </w:tr>
      <w:tr w:rsidR="00D34DDF" w:rsidTr="00D34DDF">
        <w:trPr>
          <w:tblCellSpacing w:w="0" w:type="dxa"/>
        </w:trPr>
        <w:tc>
          <w:tcPr>
            <w:tcW w:w="0" w:type="auto"/>
            <w:gridSpan w:val="2"/>
            <w:vAlign w:val="center"/>
            <w:hideMark/>
          </w:tcPr>
          <w:p w:rsidR="00D34DDF" w:rsidRDefault="00D34DDF">
            <w:pPr>
              <w:pStyle w:val="NormalWeb"/>
            </w:pPr>
            <w:r>
              <w:t>Chris,</w:t>
            </w:r>
          </w:p>
          <w:p w:rsidR="00D34DDF" w:rsidRDefault="00D34DDF">
            <w:pPr>
              <w:pStyle w:val="NormalWeb"/>
            </w:pPr>
            <w:r>
              <w:rPr>
                <w:color w:val="000000"/>
                <w:sz w:val="22"/>
                <w:szCs w:val="22"/>
              </w:rPr>
              <w:t>“Since you are a qualifying STEM department in a higher education institution, you may activate your free membership by going to</w:t>
            </w:r>
            <w:hyperlink r:id="rId4" w:history="1">
              <w:r>
                <w:rPr>
                  <w:rStyle w:val="Hyperlink"/>
                </w:rPr>
                <w:t xml:space="preserve"> </w:t>
              </w:r>
              <w:r>
                <w:rPr>
                  <w:rStyle w:val="Hyperlink"/>
                  <w:color w:val="1155CC"/>
                  <w:sz w:val="22"/>
                  <w:szCs w:val="22"/>
                </w:rPr>
                <w:t>http://www.dreamspark.com/Institution/Subscription.aspx</w:t>
              </w:r>
            </w:hyperlink>
            <w:r>
              <w:rPr>
                <w:color w:val="000000"/>
                <w:sz w:val="22"/>
                <w:szCs w:val="22"/>
              </w:rPr>
              <w:t xml:space="preserve"> and enter the promotion code DSPNEES1 . This promotion code entitles your STEM department to the DreamSpark Premium (Electronic Software Delivery) subscription level at no cost."</w:t>
            </w:r>
          </w:p>
          <w:p w:rsidR="00D34DDF" w:rsidRDefault="00D34DDF">
            <w:pPr>
              <w:pStyle w:val="NormalWeb"/>
            </w:pPr>
            <w:r>
              <w:rPr>
                <w:color w:val="000000"/>
                <w:sz w:val="22"/>
                <w:szCs w:val="22"/>
              </w:rPr>
              <w:t>Please let me know if that gets you what you need.</w:t>
            </w:r>
          </w:p>
          <w:p w:rsidR="00D34DDF" w:rsidRDefault="00D34DDF">
            <w:pPr>
              <w:pStyle w:val="NormalWeb"/>
            </w:pPr>
            <w:r>
              <w:rPr>
                <w:color w:val="000000"/>
                <w:sz w:val="22"/>
                <w:szCs w:val="22"/>
              </w:rPr>
              <w:t>Thanks,</w:t>
            </w:r>
            <w:r>
              <w:rPr>
                <w:color w:val="000000"/>
                <w:sz w:val="22"/>
                <w:szCs w:val="22"/>
              </w:rPr>
              <w:br/>
              <w:t>Steven</w:t>
            </w:r>
          </w:p>
          <w:p w:rsidR="00D34DDF" w:rsidRDefault="00D34DDF">
            <w:pPr>
              <w:rPr>
                <w:rFonts w:eastAsia="Times New Roman"/>
              </w:rPr>
            </w:pPr>
            <w:r>
              <w:rPr>
                <w:rFonts w:eastAsia="Times New Roman"/>
              </w:rPr>
              <w:t> </w:t>
            </w:r>
          </w:p>
          <w:p w:rsidR="00D34DDF" w:rsidRDefault="00D34DDF">
            <w:pPr>
              <w:rPr>
                <w:rFonts w:eastAsia="Times New Roman"/>
              </w:rPr>
            </w:pPr>
            <w:r>
              <w:rPr>
                <w:rFonts w:eastAsia="Times New Roman"/>
              </w:rPr>
              <w:t xml:space="preserve">We believe this response resolves your request. If we have done so prematurely, just let us know. See </w:t>
            </w:r>
            <w:hyperlink r:id="rId5" w:anchor="/myrequests" w:history="1">
              <w:r>
                <w:rPr>
                  <w:rStyle w:val="Hyperlink"/>
                  <w:rFonts w:eastAsia="Times New Roman"/>
                </w:rPr>
                <w:t>MyRequests</w:t>
              </w:r>
            </w:hyperlink>
            <w:r>
              <w:rPr>
                <w:rFonts w:eastAsia="Times New Roman"/>
              </w:rPr>
              <w:t xml:space="preserve"> where your reference number is </w:t>
            </w:r>
            <w:hyperlink r:id="rId6" w:anchor="/myrequest/REQ1095815" w:history="1">
              <w:r>
                <w:rPr>
                  <w:rStyle w:val="Hyperlink"/>
                  <w:rFonts w:eastAsia="Times New Roman"/>
                </w:rPr>
                <w:t>REQ1095815</w:t>
              </w:r>
            </w:hyperlink>
            <w:r>
              <w:rPr>
                <w:rFonts w:eastAsia="Times New Roman"/>
              </w:rPr>
              <w:t xml:space="preserve"> or you may reply to this message. Please note that if we don't hear from you within 5 business days, this request will automatically close. Please help us improve our customers' experience by taking this </w:t>
            </w:r>
            <w:hyperlink r:id="rId7" w:history="1">
              <w:r>
                <w:rPr>
                  <w:rStyle w:val="Hyperlink"/>
                  <w:rFonts w:eastAsia="Times New Roman"/>
                </w:rPr>
                <w:t>one-minute survey.</w:t>
              </w:r>
            </w:hyperlink>
          </w:p>
          <w:p w:rsidR="00D34DDF" w:rsidRDefault="00D34DDF">
            <w:pPr>
              <w:rPr>
                <w:rFonts w:eastAsia="Times New Roman"/>
              </w:rPr>
            </w:pPr>
            <w:r>
              <w:rPr>
                <w:rFonts w:eastAsia="Times New Roman"/>
              </w:rPr>
              <w:t> </w:t>
            </w:r>
          </w:p>
        </w:tc>
      </w:tr>
      <w:tr w:rsidR="00D34DDF" w:rsidTr="00D34DDF">
        <w:trPr>
          <w:tblCellSpacing w:w="0" w:type="dxa"/>
        </w:trPr>
        <w:tc>
          <w:tcPr>
            <w:tcW w:w="0" w:type="auto"/>
            <w:gridSpan w:val="2"/>
            <w:vAlign w:val="center"/>
            <w:hideMark/>
          </w:tcPr>
          <w:p w:rsidR="00D34DDF" w:rsidRDefault="00D34DDF">
            <w:pPr>
              <w:jc w:val="center"/>
              <w:rPr>
                <w:rFonts w:eastAsia="Times New Roman"/>
              </w:rPr>
            </w:pPr>
            <w:r>
              <w:rPr>
                <w:rFonts w:eastAsia="Times New Roman"/>
              </w:rPr>
              <w:pict>
                <v:rect id="_x0000_i1026" style="width:468pt;height:1.5pt" o:hralign="center" o:hrstd="t" o:hr="t" fillcolor="#a0a0a0" stroked="f"/>
              </w:pict>
            </w:r>
          </w:p>
        </w:tc>
      </w:tr>
      <w:tr w:rsidR="00D34DDF" w:rsidTr="00D34DDF">
        <w:trPr>
          <w:tblCellSpacing w:w="0" w:type="dxa"/>
        </w:trPr>
        <w:tc>
          <w:tcPr>
            <w:tcW w:w="0" w:type="auto"/>
            <w:vAlign w:val="center"/>
            <w:hideMark/>
          </w:tcPr>
          <w:p w:rsidR="00D34DDF" w:rsidRDefault="00D34DDF">
            <w:pPr>
              <w:rPr>
                <w:rFonts w:eastAsia="Times New Roman"/>
              </w:rPr>
            </w:pPr>
            <w:r>
              <w:rPr>
                <w:rStyle w:val="Strong"/>
                <w:rFonts w:eastAsia="Times New Roman"/>
              </w:rPr>
              <w:t>05/22/2017 11:34 AM PDT - Christopher</w:t>
            </w:r>
          </w:p>
        </w:tc>
        <w:tc>
          <w:tcPr>
            <w:tcW w:w="0" w:type="auto"/>
            <w:noWrap/>
            <w:vAlign w:val="center"/>
            <w:hideMark/>
          </w:tcPr>
          <w:p w:rsidR="00D34DDF" w:rsidRDefault="00D34DDF">
            <w:pPr>
              <w:jc w:val="right"/>
              <w:rPr>
                <w:rFonts w:eastAsia="Times New Roman"/>
              </w:rPr>
            </w:pPr>
            <w:r>
              <w:rPr>
                <w:rFonts w:eastAsia="Times New Roman"/>
                <w:vertAlign w:val="superscript"/>
              </w:rPr>
              <w:t>Additional Comments</w:t>
            </w:r>
          </w:p>
        </w:tc>
      </w:tr>
      <w:tr w:rsidR="00D34DDF" w:rsidTr="00D34DDF">
        <w:trPr>
          <w:tblCellSpacing w:w="0" w:type="dxa"/>
        </w:trPr>
        <w:tc>
          <w:tcPr>
            <w:tcW w:w="0" w:type="auto"/>
            <w:gridSpan w:val="2"/>
            <w:vAlign w:val="center"/>
            <w:hideMark/>
          </w:tcPr>
          <w:p w:rsidR="00D34DDF" w:rsidRDefault="00D34DDF">
            <w:pPr>
              <w:rPr>
                <w:rFonts w:eastAsia="Times New Roman"/>
              </w:rPr>
            </w:pPr>
            <w:r>
              <w:rPr>
                <w:rFonts w:eastAsia="Times New Roman"/>
              </w:rPr>
              <w:t>Hi Steven,</w:t>
            </w:r>
          </w:p>
          <w:p w:rsidR="00D34DDF" w:rsidRDefault="00D34DDF">
            <w:pPr>
              <w:rPr>
                <w:rFonts w:eastAsia="Times New Roman"/>
              </w:rPr>
            </w:pPr>
            <w:r>
              <w:rPr>
                <w:rFonts w:eastAsia="Times New Roman"/>
              </w:rPr>
              <w:t> </w:t>
            </w:r>
          </w:p>
          <w:p w:rsidR="00D34DDF" w:rsidRDefault="00D34DDF">
            <w:pPr>
              <w:rPr>
                <w:rFonts w:eastAsia="Times New Roman"/>
              </w:rPr>
            </w:pPr>
            <w:r>
              <w:rPr>
                <w:rFonts w:eastAsia="Times New Roman"/>
              </w:rPr>
              <w:t> </w:t>
            </w:r>
          </w:p>
          <w:p w:rsidR="00D34DDF" w:rsidRDefault="00D34DDF">
            <w:pPr>
              <w:rPr>
                <w:rFonts w:eastAsia="Times New Roman"/>
              </w:rPr>
            </w:pPr>
            <w:r>
              <w:rPr>
                <w:rFonts w:eastAsia="Times New Roman"/>
              </w:rPr>
              <w:t>I believe our department (Aeronautics &amp; Astronautics) is a STEM school and we would like to use the software as is outlined below. Specifically, I would like to use it to teach courses and conduct non-commercial research.</w:t>
            </w:r>
          </w:p>
          <w:p w:rsidR="00D34DDF" w:rsidRDefault="00D34DDF">
            <w:pPr>
              <w:rPr>
                <w:rFonts w:eastAsia="Times New Roman"/>
              </w:rPr>
            </w:pPr>
            <w:r>
              <w:rPr>
                <w:rFonts w:eastAsia="Times New Roman"/>
              </w:rPr>
              <w:t> </w:t>
            </w:r>
          </w:p>
          <w:p w:rsidR="00D34DDF" w:rsidRDefault="00D34DDF">
            <w:pPr>
              <w:rPr>
                <w:rFonts w:eastAsia="Times New Roman"/>
              </w:rPr>
            </w:pPr>
            <w:r>
              <w:rPr>
                <w:rFonts w:eastAsia="Times New Roman"/>
              </w:rPr>
              <w:t> </w:t>
            </w:r>
          </w:p>
          <w:p w:rsidR="00D34DDF" w:rsidRDefault="00D34DDF">
            <w:pPr>
              <w:rPr>
                <w:rFonts w:eastAsia="Times New Roman"/>
              </w:rPr>
            </w:pPr>
            <w:r>
              <w:rPr>
                <w:rFonts w:eastAsia="Times New Roman"/>
              </w:rPr>
              <w:t>Can you supply me with information to activate the Dreamspark (Imagine) program and use the software? Please let me know if you need anything else from me, thank you!</w:t>
            </w:r>
          </w:p>
          <w:p w:rsidR="00D34DDF" w:rsidRDefault="00D34DDF">
            <w:pPr>
              <w:rPr>
                <w:rFonts w:eastAsia="Times New Roman"/>
              </w:rPr>
            </w:pPr>
            <w:r>
              <w:rPr>
                <w:rFonts w:eastAsia="Times New Roman"/>
              </w:rPr>
              <w:t> </w:t>
            </w:r>
          </w:p>
          <w:p w:rsidR="00D34DDF" w:rsidRDefault="00D34DDF">
            <w:pPr>
              <w:rPr>
                <w:rFonts w:eastAsia="Times New Roman"/>
              </w:rPr>
            </w:pPr>
            <w:r>
              <w:rPr>
                <w:rFonts w:eastAsia="Times New Roman"/>
              </w:rPr>
              <w:t> </w:t>
            </w:r>
          </w:p>
          <w:p w:rsidR="00D34DDF" w:rsidRDefault="00D34DDF">
            <w:pPr>
              <w:rPr>
                <w:rFonts w:eastAsia="Times New Roman"/>
              </w:rPr>
            </w:pPr>
            <w:r>
              <w:rPr>
                <w:rFonts w:eastAsia="Times New Roman"/>
              </w:rPr>
              <w:t>-Chris Lum</w:t>
            </w:r>
          </w:p>
          <w:p w:rsidR="00D34DDF" w:rsidRDefault="00D34DDF">
            <w:pPr>
              <w:rPr>
                <w:rFonts w:eastAsia="Times New Roman"/>
              </w:rPr>
            </w:pPr>
            <w:r>
              <w:rPr>
                <w:rFonts w:eastAsia="Times New Roman"/>
              </w:rPr>
              <w:t> </w:t>
            </w:r>
          </w:p>
          <w:p w:rsidR="00D34DDF" w:rsidRDefault="00D34DDF">
            <w:pPr>
              <w:rPr>
                <w:rFonts w:eastAsia="Times New Roman"/>
              </w:rPr>
            </w:pPr>
            <w:r>
              <w:rPr>
                <w:rFonts w:eastAsia="Times New Roman"/>
              </w:rPr>
              <w:t> </w:t>
            </w:r>
          </w:p>
          <w:p w:rsidR="00D34DDF" w:rsidRDefault="00D34DDF">
            <w:pPr>
              <w:rPr>
                <w:rFonts w:eastAsia="Times New Roman"/>
              </w:rPr>
            </w:pPr>
            <w:r>
              <w:rPr>
                <w:rFonts w:eastAsia="Times New Roman"/>
              </w:rPr>
              <w:t>------------------------------------------</w:t>
            </w:r>
          </w:p>
          <w:p w:rsidR="00D34DDF" w:rsidRDefault="00D34DDF">
            <w:pPr>
              <w:rPr>
                <w:rFonts w:eastAsia="Times New Roman"/>
              </w:rPr>
            </w:pPr>
            <w:r>
              <w:rPr>
                <w:rFonts w:eastAsia="Times New Roman"/>
              </w:rPr>
              <w:t> </w:t>
            </w:r>
          </w:p>
          <w:p w:rsidR="00D34DDF" w:rsidRDefault="00D34DDF">
            <w:pPr>
              <w:rPr>
                <w:rFonts w:eastAsia="Times New Roman"/>
              </w:rPr>
            </w:pPr>
            <w:r>
              <w:rPr>
                <w:rFonts w:eastAsia="Times New Roman"/>
              </w:rPr>
              <w:t>Christopher Lum, Ph.D.</w:t>
            </w:r>
          </w:p>
          <w:p w:rsidR="00D34DDF" w:rsidRDefault="00D34DDF">
            <w:pPr>
              <w:rPr>
                <w:rFonts w:eastAsia="Times New Roman"/>
              </w:rPr>
            </w:pPr>
            <w:r>
              <w:rPr>
                <w:rFonts w:eastAsia="Times New Roman"/>
              </w:rPr>
              <w:t>Research Assistant Professor</w:t>
            </w:r>
          </w:p>
          <w:p w:rsidR="00D34DDF" w:rsidRDefault="00D34DDF">
            <w:pPr>
              <w:rPr>
                <w:rFonts w:eastAsia="Times New Roman"/>
              </w:rPr>
            </w:pPr>
            <w:r>
              <w:rPr>
                <w:rFonts w:eastAsia="Times New Roman"/>
              </w:rPr>
              <w:t> </w:t>
            </w:r>
          </w:p>
          <w:p w:rsidR="00D34DDF" w:rsidRDefault="00D34DDF">
            <w:pPr>
              <w:rPr>
                <w:rFonts w:eastAsia="Times New Roman"/>
              </w:rPr>
            </w:pPr>
            <w:r>
              <w:rPr>
                <w:rFonts w:eastAsia="Times New Roman"/>
              </w:rPr>
              <w:t>William E. Boeing Department of Aeronautics &amp; Astronautics,</w:t>
            </w:r>
          </w:p>
          <w:p w:rsidR="00D34DDF" w:rsidRDefault="00D34DDF">
            <w:pPr>
              <w:rPr>
                <w:rFonts w:eastAsia="Times New Roman"/>
              </w:rPr>
            </w:pPr>
            <w:r>
              <w:rPr>
                <w:rFonts w:eastAsia="Times New Roman"/>
              </w:rPr>
              <w:t> </w:t>
            </w:r>
          </w:p>
          <w:p w:rsidR="00D34DDF" w:rsidRDefault="00D34DDF">
            <w:pPr>
              <w:rPr>
                <w:rFonts w:eastAsia="Times New Roman"/>
              </w:rPr>
            </w:pPr>
            <w:r>
              <w:rPr>
                <w:rFonts w:eastAsia="Times New Roman"/>
              </w:rPr>
              <w:t>University of Washington,</w:t>
            </w:r>
          </w:p>
          <w:p w:rsidR="00D34DDF" w:rsidRDefault="00D34DDF">
            <w:pPr>
              <w:rPr>
                <w:rFonts w:eastAsia="Times New Roman"/>
              </w:rPr>
            </w:pPr>
            <w:r>
              <w:rPr>
                <w:rFonts w:eastAsia="Times New Roman"/>
              </w:rPr>
              <w:t> </w:t>
            </w:r>
          </w:p>
          <w:p w:rsidR="00D34DDF" w:rsidRDefault="00D34DDF">
            <w:pPr>
              <w:rPr>
                <w:rFonts w:eastAsia="Times New Roman"/>
              </w:rPr>
            </w:pPr>
            <w:r>
              <w:rPr>
                <w:rFonts w:eastAsia="Times New Roman"/>
              </w:rPr>
              <w:lastRenderedPageBreak/>
              <w:t>138 AERB,</w:t>
            </w:r>
          </w:p>
          <w:p w:rsidR="00D34DDF" w:rsidRDefault="00D34DDF">
            <w:pPr>
              <w:rPr>
                <w:rFonts w:eastAsia="Times New Roman"/>
              </w:rPr>
            </w:pPr>
            <w:r>
              <w:rPr>
                <w:rFonts w:eastAsia="Times New Roman"/>
              </w:rPr>
              <w:t> </w:t>
            </w:r>
          </w:p>
          <w:p w:rsidR="00D34DDF" w:rsidRDefault="00D34DDF">
            <w:pPr>
              <w:rPr>
                <w:rFonts w:eastAsia="Times New Roman"/>
              </w:rPr>
            </w:pPr>
            <w:r>
              <w:rPr>
                <w:rFonts w:eastAsia="Times New Roman"/>
              </w:rPr>
              <w:t>Box 352250,</w:t>
            </w:r>
          </w:p>
          <w:p w:rsidR="00D34DDF" w:rsidRDefault="00D34DDF">
            <w:pPr>
              <w:rPr>
                <w:rFonts w:eastAsia="Times New Roman"/>
              </w:rPr>
            </w:pPr>
            <w:r>
              <w:rPr>
                <w:rFonts w:eastAsia="Times New Roman"/>
              </w:rPr>
              <w:t> </w:t>
            </w:r>
          </w:p>
          <w:p w:rsidR="00D34DDF" w:rsidRDefault="00D34DDF">
            <w:pPr>
              <w:rPr>
                <w:rFonts w:eastAsia="Times New Roman"/>
              </w:rPr>
            </w:pPr>
            <w:r>
              <w:rPr>
                <w:rFonts w:eastAsia="Times New Roman"/>
              </w:rPr>
              <w:t>Seattle, WA 98195-2400</w:t>
            </w:r>
          </w:p>
          <w:p w:rsidR="00D34DDF" w:rsidRDefault="00D34DDF">
            <w:pPr>
              <w:rPr>
                <w:rFonts w:eastAsia="Times New Roman"/>
              </w:rPr>
            </w:pPr>
            <w:r>
              <w:rPr>
                <w:rFonts w:eastAsia="Times New Roman"/>
              </w:rPr>
              <w:t> </w:t>
            </w:r>
          </w:p>
          <w:p w:rsidR="00D34DDF" w:rsidRDefault="00D34DDF">
            <w:pPr>
              <w:rPr>
                <w:rFonts w:eastAsia="Times New Roman"/>
              </w:rPr>
            </w:pPr>
            <w:r>
              <w:rPr>
                <w:rFonts w:eastAsia="Times New Roman"/>
              </w:rPr>
              <w:t>Phone: (206) 543-0539</w:t>
            </w:r>
          </w:p>
          <w:p w:rsidR="00D34DDF" w:rsidRDefault="00D34DDF">
            <w:pPr>
              <w:rPr>
                <w:rFonts w:eastAsia="Times New Roman"/>
              </w:rPr>
            </w:pPr>
            <w:r>
              <w:rPr>
                <w:rFonts w:eastAsia="Times New Roman"/>
              </w:rPr>
              <w:t> </w:t>
            </w:r>
          </w:p>
          <w:p w:rsidR="00D34DDF" w:rsidRDefault="00D34DDF">
            <w:pPr>
              <w:rPr>
                <w:rFonts w:eastAsia="Times New Roman"/>
              </w:rPr>
            </w:pPr>
            <w:r>
              <w:rPr>
                <w:rFonts w:eastAsia="Times New Roman"/>
              </w:rPr>
              <w:t xml:space="preserve">Email: </w:t>
            </w:r>
            <w:hyperlink r:id="rId8" w:history="1">
              <w:r>
                <w:rPr>
                  <w:rStyle w:val="Hyperlink"/>
                  <w:rFonts w:eastAsia="Times New Roman"/>
                </w:rPr>
                <w:t>lum@uw.edu</w:t>
              </w:r>
            </w:hyperlink>
          </w:p>
          <w:p w:rsidR="00D34DDF" w:rsidRDefault="00D34DDF">
            <w:pPr>
              <w:rPr>
                <w:rFonts w:eastAsia="Times New Roman"/>
              </w:rPr>
            </w:pPr>
            <w:r>
              <w:rPr>
                <w:rFonts w:eastAsia="Times New Roman"/>
              </w:rPr>
              <w:t> </w:t>
            </w:r>
          </w:p>
          <w:p w:rsidR="00D34DDF" w:rsidRDefault="00D34DDF">
            <w:pPr>
              <w:rPr>
                <w:rFonts w:eastAsia="Times New Roman"/>
              </w:rPr>
            </w:pPr>
            <w:hyperlink r:id="rId9" w:history="1">
              <w:r>
                <w:rPr>
                  <w:rStyle w:val="Hyperlink"/>
                  <w:rFonts w:eastAsia="Times New Roman"/>
                </w:rPr>
                <w:t>http://faculty.washington.edu/lum</w:t>
              </w:r>
            </w:hyperlink>
            <w:r>
              <w:rPr>
                <w:rFonts w:eastAsia="Times New Roman"/>
              </w:rPr>
              <w:t xml:space="preserve"> </w:t>
            </w:r>
          </w:p>
          <w:p w:rsidR="00D34DDF" w:rsidRDefault="00D34DDF">
            <w:pPr>
              <w:rPr>
                <w:rFonts w:eastAsia="Times New Roman"/>
              </w:rPr>
            </w:pPr>
            <w:r>
              <w:rPr>
                <w:rFonts w:eastAsia="Times New Roman"/>
              </w:rPr>
              <w:t> </w:t>
            </w:r>
          </w:p>
          <w:p w:rsidR="00D34DDF" w:rsidRDefault="00D34DDF">
            <w:pPr>
              <w:rPr>
                <w:rFonts w:eastAsia="Times New Roman"/>
              </w:rPr>
            </w:pPr>
            <w:r>
              <w:rPr>
                <w:rFonts w:eastAsia="Times New Roman"/>
              </w:rPr>
              <w:t> </w:t>
            </w:r>
          </w:p>
          <w:p w:rsidR="00D34DDF" w:rsidRDefault="00D34DDF">
            <w:pPr>
              <w:rPr>
                <w:rFonts w:eastAsia="Times New Roman"/>
              </w:rPr>
            </w:pPr>
            <w:r>
              <w:rPr>
                <w:rFonts w:eastAsia="Times New Roman"/>
              </w:rPr>
              <w:t> </w:t>
            </w:r>
          </w:p>
        </w:tc>
      </w:tr>
      <w:tr w:rsidR="00D34DDF" w:rsidTr="00D34DDF">
        <w:trPr>
          <w:tblCellSpacing w:w="0" w:type="dxa"/>
        </w:trPr>
        <w:tc>
          <w:tcPr>
            <w:tcW w:w="0" w:type="auto"/>
            <w:gridSpan w:val="2"/>
            <w:vAlign w:val="center"/>
            <w:hideMark/>
          </w:tcPr>
          <w:p w:rsidR="00D34DDF" w:rsidRDefault="00D34DDF">
            <w:pPr>
              <w:jc w:val="center"/>
              <w:rPr>
                <w:rFonts w:eastAsia="Times New Roman"/>
              </w:rPr>
            </w:pPr>
            <w:r>
              <w:rPr>
                <w:rFonts w:eastAsia="Times New Roman"/>
              </w:rPr>
              <w:lastRenderedPageBreak/>
              <w:pict>
                <v:rect id="_x0000_i1027" style="width:468pt;height:1.5pt" o:hralign="center" o:hrstd="t" o:hr="t" fillcolor="#a0a0a0" stroked="f"/>
              </w:pict>
            </w:r>
          </w:p>
        </w:tc>
      </w:tr>
      <w:tr w:rsidR="00D34DDF" w:rsidTr="00D34DDF">
        <w:trPr>
          <w:tblCellSpacing w:w="0" w:type="dxa"/>
        </w:trPr>
        <w:tc>
          <w:tcPr>
            <w:tcW w:w="0" w:type="auto"/>
            <w:vAlign w:val="center"/>
            <w:hideMark/>
          </w:tcPr>
          <w:p w:rsidR="00D34DDF" w:rsidRDefault="00D34DDF">
            <w:pPr>
              <w:rPr>
                <w:rFonts w:eastAsia="Times New Roman"/>
              </w:rPr>
            </w:pPr>
            <w:r>
              <w:rPr>
                <w:rStyle w:val="Strong"/>
                <w:rFonts w:eastAsia="Times New Roman"/>
              </w:rPr>
              <w:t>05/22/2017 9:30 AM PDT - Steven</w:t>
            </w:r>
          </w:p>
        </w:tc>
        <w:tc>
          <w:tcPr>
            <w:tcW w:w="0" w:type="auto"/>
            <w:noWrap/>
            <w:vAlign w:val="center"/>
            <w:hideMark/>
          </w:tcPr>
          <w:p w:rsidR="00D34DDF" w:rsidRDefault="00D34DDF">
            <w:pPr>
              <w:jc w:val="right"/>
              <w:rPr>
                <w:rFonts w:eastAsia="Times New Roman"/>
              </w:rPr>
            </w:pPr>
            <w:r>
              <w:rPr>
                <w:rFonts w:eastAsia="Times New Roman"/>
                <w:vertAlign w:val="superscript"/>
              </w:rPr>
              <w:t>Additional Comments</w:t>
            </w:r>
          </w:p>
        </w:tc>
      </w:tr>
      <w:tr w:rsidR="00D34DDF" w:rsidTr="00D34DDF">
        <w:trPr>
          <w:tblCellSpacing w:w="0" w:type="dxa"/>
        </w:trPr>
        <w:tc>
          <w:tcPr>
            <w:tcW w:w="0" w:type="auto"/>
            <w:gridSpan w:val="2"/>
            <w:vAlign w:val="center"/>
            <w:hideMark/>
          </w:tcPr>
          <w:p w:rsidR="00D34DDF" w:rsidRDefault="00D34DDF">
            <w:pPr>
              <w:pStyle w:val="NormalWeb"/>
            </w:pPr>
            <w:r>
              <w:t>Chris,</w:t>
            </w:r>
          </w:p>
          <w:p w:rsidR="00D34DDF" w:rsidRDefault="00D34DDF">
            <w:pPr>
              <w:pStyle w:val="NormalWeb"/>
            </w:pPr>
            <w:r>
              <w:br/>
              <w:t xml:space="preserve">Your original request, for whatever reason, was rejected as spam. I don't show the school is being a participant. </w:t>
            </w:r>
          </w:p>
          <w:p w:rsidR="00D34DDF" w:rsidRDefault="00D34DDF">
            <w:pPr>
              <w:pStyle w:val="NormalWeb"/>
            </w:pPr>
            <w:r>
              <w:t>Please review the information located here:</w:t>
            </w:r>
          </w:p>
          <w:p w:rsidR="00D34DDF" w:rsidRDefault="00D34DDF">
            <w:pPr>
              <w:pStyle w:val="NormalWeb"/>
            </w:pPr>
            <w:hyperlink r:id="rId10" w:history="1">
              <w:r>
                <w:rPr>
                  <w:rStyle w:val="Hyperlink"/>
                </w:rPr>
                <w:t>https://itconnect.uw.edu/wares/uware/microsoft/campus-agreement/dreamspark-and-visual-studio/</w:t>
              </w:r>
            </w:hyperlink>
            <w:r>
              <w:t xml:space="preserve"> </w:t>
            </w:r>
          </w:p>
          <w:p w:rsidR="00D34DDF" w:rsidRDefault="00D34DDF">
            <w:pPr>
              <w:pStyle w:val="NormalWeb"/>
            </w:pPr>
            <w:r>
              <w:t>Please also review this information from Microsoft:</w:t>
            </w:r>
          </w:p>
          <w:p w:rsidR="00D34DDF" w:rsidRDefault="00D34DDF">
            <w:pPr>
              <w:pStyle w:val="NormalWeb"/>
            </w:pPr>
            <w:r>
              <w:t> </w:t>
            </w:r>
          </w:p>
          <w:p w:rsidR="00D34DDF" w:rsidRDefault="00D34DDF">
            <w:pPr>
              <w:pStyle w:val="NormalWeb"/>
            </w:pPr>
            <w:r>
              <w:t>Microsoft Imagine is a Microsoft program that provides eligible students, and in certain cases faculty and staff, with access to Microsoft software at no cost.  There are three levels to Microsoft Imagine:</w:t>
            </w:r>
          </w:p>
          <w:p w:rsidR="00D34DDF" w:rsidRDefault="00D34DDF">
            <w:pPr>
              <w:pStyle w:val="NormalWeb"/>
            </w:pPr>
            <w:r>
              <w:t>Microsoft Imagine for Students</w:t>
            </w:r>
            <w:r>
              <w:br/>
              <w:t>Microsoft Imagine Standard</w:t>
            </w:r>
            <w:r>
              <w:br/>
              <w:t>Microsoft Imagine Premium</w:t>
            </w:r>
            <w:r>
              <w:br/>
              <w:t>Each level has a different licensing agreement, which defines eligibility, common terms, and conditions.  Among the common terms are requirements to stop providing Microsoft Imagine to students that are no longer currently enrolled and provisions prohibiting use of the provided software for commercial research.  Additionally, each agreement has terms and conditions specific to that level.  </w:t>
            </w:r>
          </w:p>
          <w:p w:rsidR="00D34DDF" w:rsidRDefault="00D34DDF">
            <w:pPr>
              <w:pStyle w:val="NormalWeb"/>
            </w:pPr>
            <w:r>
              <w:br/>
              <w:t xml:space="preserve">Microsoft Imagine for Students provides any “active” student with Visual Studio, Windows </w:t>
            </w:r>
            <w:r>
              <w:lastRenderedPageBreak/>
              <w:t>Server, and a few other Microsoft server products.  Students can self-subscribe to this level, using their @uw.edu email address.  By “active”, Microsoft means a student “currently enrolled in your courses, labs, or programs, where such enrollment may lead to academic credit or certification.”</w:t>
            </w:r>
          </w:p>
          <w:p w:rsidR="00D34DDF" w:rsidRDefault="00D34DDF">
            <w:pPr>
              <w:pStyle w:val="NormalWeb"/>
            </w:pPr>
            <w:r>
              <w:br/>
              <w:t>Microsoft Imagine Standard allows any academic institution, meeting Microsoft’s definition, to offer the same software available to students in Microsoft Imagine for Students to the institution’s “active” students and certain faculty and “staff”.  Faculty and “staff” may use the software only to “teach, develop, support, conduct, or take courses, labs, or programs” offered by the institution, and for “non-commercial research on behalf of the institution”, and to “design, develop, test, and demonstrate software programs” for the other allowed purposes.  “Staff” must be institutional staff, with an IT role, providing direct support in managing Microsoft Imagine.  Microsoft Imagine Standard does not provide students with any other software, such as Windows Client.  There is a nominal $99 annual fee for Microsoft Imagine Standard, but this fee is waived under our Microsoft License Agreement.</w:t>
            </w:r>
          </w:p>
          <w:p w:rsidR="00D34DDF" w:rsidRDefault="00D34DDF">
            <w:pPr>
              <w:pStyle w:val="NormalWeb"/>
            </w:pPr>
            <w:r>
              <w:br/>
              <w:t>Microsoft Imagine Premium is for certain STEM departments at an academic institution, and allows the department to offer a much broader range of Microsoft products, including Windows Client, to the students currently “enrolled in your STEM courses, labs, or programs where such enrollment may lead to academic credit or certification”, and to certain faculty and staff of STEM departments, meeting the other criteria of Microsoft Imagine Standard.  The Microsoft Imagine Premium agreement has additional restrictions on faculty and staff use, and permits Windows Client usage by non-students only under certain conditions.  There is a $499 annual fee for each department that enrolls in Microsoft Imagine Premium.  Our Microsoft License Agreement provides a code that can be used to waive this fee.</w:t>
            </w:r>
          </w:p>
          <w:p w:rsidR="00D34DDF" w:rsidRDefault="00D34DDF">
            <w:pPr>
              <w:pStyle w:val="NormalWeb"/>
            </w:pPr>
            <w:r>
              <w:t>References</w:t>
            </w:r>
          </w:p>
          <w:p w:rsidR="00D34DDF" w:rsidRDefault="00D34DDF">
            <w:pPr>
              <w:pStyle w:val="NormalWeb"/>
            </w:pPr>
            <w:hyperlink r:id="rId11" w:history="1">
              <w:r>
                <w:rPr>
                  <w:rStyle w:val="Hyperlink"/>
                  <w:color w:val="1155CC"/>
                  <w:sz w:val="22"/>
                  <w:szCs w:val="22"/>
                </w:rPr>
                <w:t>Microsoft FAQ for Institutions</w:t>
              </w:r>
            </w:hyperlink>
          </w:p>
          <w:p w:rsidR="00D34DDF" w:rsidRDefault="00D34DDF">
            <w:pPr>
              <w:pStyle w:val="NormalWeb"/>
            </w:pPr>
            <w:hyperlink r:id="rId12" w:history="1">
              <w:r>
                <w:rPr>
                  <w:rStyle w:val="Hyperlink"/>
                  <w:color w:val="1155CC"/>
                  <w:sz w:val="22"/>
                  <w:szCs w:val="22"/>
                </w:rPr>
                <w:t>Microsoft Imagine Standard and Premium Agreement</w:t>
              </w:r>
            </w:hyperlink>
          </w:p>
          <w:p w:rsidR="00D34DDF" w:rsidRDefault="00D34DDF">
            <w:pPr>
              <w:pStyle w:val="NormalWeb"/>
            </w:pPr>
            <w:r>
              <w:t>If you are considered a Stem School then we can supply you with information to activate the Dreamspark (Imagine) program and use the software.</w:t>
            </w:r>
          </w:p>
          <w:p w:rsidR="00D34DDF" w:rsidRDefault="00D34DDF">
            <w:pPr>
              <w:pStyle w:val="NormalWeb"/>
            </w:pPr>
            <w:r>
              <w:t>Please let me know.</w:t>
            </w:r>
          </w:p>
          <w:p w:rsidR="00D34DDF" w:rsidRDefault="00D34DDF">
            <w:pPr>
              <w:pStyle w:val="NormalWeb"/>
            </w:pPr>
            <w:r>
              <w:t>Thanks,</w:t>
            </w:r>
          </w:p>
          <w:p w:rsidR="00D34DDF" w:rsidRDefault="00D34DDF">
            <w:pPr>
              <w:pStyle w:val="NormalWeb"/>
            </w:pPr>
            <w:r>
              <w:t>Steven</w:t>
            </w:r>
          </w:p>
        </w:tc>
      </w:tr>
    </w:tbl>
    <w:p w:rsidR="00D40474" w:rsidRDefault="00D40474">
      <w:bookmarkStart w:id="0" w:name="_GoBack"/>
      <w:bookmarkEnd w:id="0"/>
    </w:p>
    <w:sectPr w:rsidR="00D40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E28"/>
    <w:rsid w:val="00386E28"/>
    <w:rsid w:val="00D34DDF"/>
    <w:rsid w:val="00D40474"/>
    <w:rsid w:val="00F0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15812-9622-4B1F-9037-357D1EA1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DD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4DDF"/>
    <w:rPr>
      <w:color w:val="0000FF"/>
      <w:u w:val="single"/>
    </w:rPr>
  </w:style>
  <w:style w:type="paragraph" w:styleId="NormalWeb">
    <w:name w:val="Normal (Web)"/>
    <w:basedOn w:val="Normal"/>
    <w:uiPriority w:val="99"/>
    <w:semiHidden/>
    <w:unhideWhenUsed/>
    <w:rsid w:val="00D34DDF"/>
    <w:pPr>
      <w:spacing w:before="100" w:beforeAutospacing="1" w:after="100" w:afterAutospacing="1"/>
    </w:pPr>
  </w:style>
  <w:style w:type="character" w:styleId="Strong">
    <w:name w:val="Strong"/>
    <w:basedOn w:val="DefaultParagraphFont"/>
    <w:uiPriority w:val="22"/>
    <w:qFormat/>
    <w:rsid w:val="00D34D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86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m@uw.edu"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w.service-now.com/saml_redirector.do?sysparm_uri=survey_take.do?sysparm_survey=Request%3A%20Caller%20Satisfaction%20Survey%26sysparm_task_survey=26f3f2036fb2368043f628254b3ee442" TargetMode="External"/><Relationship Id="rId12" Type="http://schemas.openxmlformats.org/officeDocument/2006/relationships/hyperlink" Target="https://imagine.microsoft.com/en-us/institutions/guidelin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w.service-now.com/uwc.do?sysparm_direct=true" TargetMode="External"/><Relationship Id="rId11" Type="http://schemas.openxmlformats.org/officeDocument/2006/relationships/hyperlink" Target="https://imagine.microsoft.com/en-us/institutions/faq" TargetMode="External"/><Relationship Id="rId5" Type="http://schemas.openxmlformats.org/officeDocument/2006/relationships/hyperlink" Target="https://uw.service-now.com/uwc.do?sysparm_direct=true" TargetMode="External"/><Relationship Id="rId10" Type="http://schemas.openxmlformats.org/officeDocument/2006/relationships/hyperlink" Target="https://itconnect.uw.edu/wares/uware/microsoft/campus-agreement/dreamspark-and-visual-studio/" TargetMode="External"/><Relationship Id="rId4" Type="http://schemas.openxmlformats.org/officeDocument/2006/relationships/hyperlink" Target="http://www.dreamspark.com/Institution/Subscription.aspx" TargetMode="External"/><Relationship Id="rId9" Type="http://schemas.openxmlformats.org/officeDocument/2006/relationships/hyperlink" Target="http://faculty.washington.edu/lu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Lum</dc:creator>
  <cp:keywords/>
  <dc:description/>
  <cp:lastModifiedBy>Christopher Lum</cp:lastModifiedBy>
  <cp:revision>2</cp:revision>
  <dcterms:created xsi:type="dcterms:W3CDTF">2017-07-06T15:20:00Z</dcterms:created>
  <dcterms:modified xsi:type="dcterms:W3CDTF">2017-07-06T15:20:00Z</dcterms:modified>
</cp:coreProperties>
</file>