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DAD6D" w14:textId="00D1A014" w:rsidR="00DB2D7A" w:rsidRDefault="00DB2D7A" w:rsidP="00DB2D7A">
      <w:pPr>
        <w:pStyle w:val="NoSpacing"/>
        <w:jc w:val="center"/>
        <w:rPr>
          <w:b/>
          <w:sz w:val="40"/>
        </w:rPr>
      </w:pPr>
      <w:r>
        <w:rPr>
          <w:b/>
          <w:sz w:val="40"/>
        </w:rPr>
        <w:t>Aircraft Construction Standards Manual</w:t>
      </w:r>
    </w:p>
    <w:p w14:paraId="713FD90E" w14:textId="62E3D31C" w:rsidR="00DB2D7A" w:rsidRDefault="00DB2D7A" w:rsidP="00DB2D7A">
      <w:pPr>
        <w:pStyle w:val="NoSpacing"/>
      </w:pPr>
      <w:r>
        <w:t>This document provides instructions, warnings, and tips for the construction and maintenance of fixed-wing aircrafts.</w:t>
      </w:r>
    </w:p>
    <w:p w14:paraId="08023E1B" w14:textId="77777777" w:rsidR="000F0B40" w:rsidRDefault="000F0B40" w:rsidP="00DB2D7A">
      <w:pPr>
        <w:pStyle w:val="NoSpacing"/>
      </w:pPr>
    </w:p>
    <w:p w14:paraId="59844C8C" w14:textId="600197A2" w:rsidR="00CD6D43" w:rsidRDefault="00CD6D43" w:rsidP="00CD6D43">
      <w:pPr>
        <w:pStyle w:val="Heading1"/>
      </w:pPr>
      <w:bookmarkStart w:id="0" w:name="_Toc453526493"/>
      <w:r>
        <w:t>Record of Revisions</w:t>
      </w:r>
      <w:bookmarkEnd w:id="0"/>
    </w:p>
    <w:p w14:paraId="437974BF" w14:textId="77777777" w:rsidR="00CD6D43" w:rsidRDefault="00CD6D43" w:rsidP="00CD6D43">
      <w:pPr>
        <w:pStyle w:val="NoSpacing"/>
      </w:pPr>
    </w:p>
    <w:p w14:paraId="25808DB8" w14:textId="77777777" w:rsidR="00CD6D43" w:rsidRDefault="00CD6D43" w:rsidP="00CD6D43">
      <w:pPr>
        <w:pStyle w:val="Caption"/>
        <w:keepNext/>
      </w:pPr>
      <w:r>
        <w:t xml:space="preserve">Table </w:t>
      </w:r>
      <w:fldSimple w:instr=" SEQ Table \* ARABIC ">
        <w:r w:rsidR="007D7367">
          <w:rPr>
            <w:noProof/>
          </w:rPr>
          <w:t>1</w:t>
        </w:r>
      </w:fldSimple>
      <w:r>
        <w:t>:  Record of manual revisions</w:t>
      </w:r>
    </w:p>
    <w:tbl>
      <w:tblPr>
        <w:tblStyle w:val="TableGrid"/>
        <w:tblW w:w="0" w:type="auto"/>
        <w:tblLook w:val="04A0" w:firstRow="1" w:lastRow="0" w:firstColumn="1" w:lastColumn="0" w:noHBand="0" w:noVBand="1"/>
      </w:tblPr>
      <w:tblGrid>
        <w:gridCol w:w="1097"/>
        <w:gridCol w:w="1074"/>
        <w:gridCol w:w="1083"/>
        <w:gridCol w:w="2046"/>
        <w:gridCol w:w="1350"/>
        <w:gridCol w:w="1350"/>
        <w:gridCol w:w="1350"/>
      </w:tblGrid>
      <w:tr w:rsidR="00CD6D43" w:rsidRPr="00883E6C" w14:paraId="760811D1" w14:textId="77777777" w:rsidTr="00CD6D43">
        <w:trPr>
          <w:trHeight w:val="584"/>
        </w:trPr>
        <w:tc>
          <w:tcPr>
            <w:tcW w:w="1097" w:type="dxa"/>
          </w:tcPr>
          <w:p w14:paraId="4FC98683" w14:textId="77777777" w:rsidR="00CD6D43" w:rsidRPr="00883E6C" w:rsidRDefault="00CD6D43" w:rsidP="00825DF0">
            <w:pPr>
              <w:pStyle w:val="NoSpacing"/>
              <w:rPr>
                <w:b/>
              </w:rPr>
            </w:pPr>
            <w:r w:rsidRPr="00883E6C">
              <w:rPr>
                <w:b/>
              </w:rPr>
              <w:t>Revision</w:t>
            </w:r>
          </w:p>
        </w:tc>
        <w:tc>
          <w:tcPr>
            <w:tcW w:w="1074" w:type="dxa"/>
          </w:tcPr>
          <w:p w14:paraId="013A320D" w14:textId="77777777" w:rsidR="00CD6D43" w:rsidRPr="00883E6C" w:rsidRDefault="00CD6D43" w:rsidP="00825DF0">
            <w:pPr>
              <w:pStyle w:val="NoSpacing"/>
              <w:rPr>
                <w:b/>
              </w:rPr>
            </w:pPr>
            <w:r w:rsidRPr="00883E6C">
              <w:rPr>
                <w:b/>
              </w:rPr>
              <w:t>Date</w:t>
            </w:r>
          </w:p>
        </w:tc>
        <w:tc>
          <w:tcPr>
            <w:tcW w:w="1083" w:type="dxa"/>
          </w:tcPr>
          <w:p w14:paraId="309EC3C3" w14:textId="77777777" w:rsidR="00CD6D43" w:rsidRPr="00883E6C" w:rsidRDefault="00CD6D43" w:rsidP="00825DF0">
            <w:pPr>
              <w:pStyle w:val="NoSpacing"/>
              <w:rPr>
                <w:b/>
              </w:rPr>
            </w:pPr>
            <w:r w:rsidRPr="00883E6C">
              <w:rPr>
                <w:b/>
              </w:rPr>
              <w:t>Pages Affected</w:t>
            </w:r>
          </w:p>
        </w:tc>
        <w:tc>
          <w:tcPr>
            <w:tcW w:w="2046" w:type="dxa"/>
          </w:tcPr>
          <w:p w14:paraId="55C8DBAB" w14:textId="77777777" w:rsidR="00CD6D43" w:rsidRPr="00883E6C" w:rsidRDefault="00CD6D43" w:rsidP="00825DF0">
            <w:pPr>
              <w:pStyle w:val="NoSpacing"/>
              <w:rPr>
                <w:b/>
              </w:rPr>
            </w:pPr>
            <w:r>
              <w:rPr>
                <w:b/>
              </w:rPr>
              <w:t>Revisions</w:t>
            </w:r>
          </w:p>
        </w:tc>
        <w:tc>
          <w:tcPr>
            <w:tcW w:w="1350" w:type="dxa"/>
          </w:tcPr>
          <w:p w14:paraId="15A00D92" w14:textId="77777777" w:rsidR="00CD6D43" w:rsidRPr="00883E6C" w:rsidRDefault="00CD6D43" w:rsidP="00825DF0">
            <w:pPr>
              <w:pStyle w:val="NoSpacing"/>
              <w:rPr>
                <w:b/>
              </w:rPr>
            </w:pPr>
            <w:r w:rsidRPr="00883E6C">
              <w:rPr>
                <w:b/>
              </w:rPr>
              <w:t>Author</w:t>
            </w:r>
          </w:p>
        </w:tc>
        <w:tc>
          <w:tcPr>
            <w:tcW w:w="1350" w:type="dxa"/>
          </w:tcPr>
          <w:p w14:paraId="38355F20" w14:textId="77777777" w:rsidR="00CD6D43" w:rsidRPr="00883E6C" w:rsidRDefault="00CD6D43" w:rsidP="00825DF0">
            <w:pPr>
              <w:pStyle w:val="NoSpacing"/>
              <w:rPr>
                <w:b/>
              </w:rPr>
            </w:pPr>
            <w:r w:rsidRPr="00883E6C">
              <w:rPr>
                <w:b/>
              </w:rPr>
              <w:t>Check</w:t>
            </w:r>
          </w:p>
        </w:tc>
        <w:tc>
          <w:tcPr>
            <w:tcW w:w="1350" w:type="dxa"/>
          </w:tcPr>
          <w:p w14:paraId="728F143B" w14:textId="77777777" w:rsidR="00CD6D43" w:rsidRPr="00883E6C" w:rsidRDefault="00CD6D43" w:rsidP="00825DF0">
            <w:pPr>
              <w:pStyle w:val="NoSpacing"/>
              <w:rPr>
                <w:b/>
              </w:rPr>
            </w:pPr>
            <w:r w:rsidRPr="00883E6C">
              <w:rPr>
                <w:b/>
              </w:rPr>
              <w:t>Approved</w:t>
            </w:r>
          </w:p>
        </w:tc>
      </w:tr>
      <w:tr w:rsidR="00CD6D43" w:rsidRPr="00883E6C" w14:paraId="6568789D" w14:textId="77777777" w:rsidTr="00CD6D43">
        <w:trPr>
          <w:trHeight w:val="584"/>
        </w:trPr>
        <w:tc>
          <w:tcPr>
            <w:tcW w:w="1097" w:type="dxa"/>
          </w:tcPr>
          <w:p w14:paraId="62EB4BC6" w14:textId="27CBA4F7" w:rsidR="00CD6D43" w:rsidRPr="00CD6D43" w:rsidRDefault="00CD6D43" w:rsidP="00825DF0">
            <w:pPr>
              <w:pStyle w:val="NoSpacing"/>
            </w:pPr>
            <w:r>
              <w:t>1</w:t>
            </w:r>
          </w:p>
        </w:tc>
        <w:tc>
          <w:tcPr>
            <w:tcW w:w="1074" w:type="dxa"/>
          </w:tcPr>
          <w:p w14:paraId="77C6CD62" w14:textId="6EAD0878" w:rsidR="00CD6D43" w:rsidRPr="00CD6D43" w:rsidRDefault="00CD6D43" w:rsidP="00825DF0">
            <w:pPr>
              <w:pStyle w:val="NoSpacing"/>
            </w:pPr>
            <w:r w:rsidRPr="00CD6D43">
              <w:t>03/28/18</w:t>
            </w:r>
          </w:p>
        </w:tc>
        <w:tc>
          <w:tcPr>
            <w:tcW w:w="1083" w:type="dxa"/>
          </w:tcPr>
          <w:p w14:paraId="20C21C5E" w14:textId="7F2ACB71" w:rsidR="00CD6D43" w:rsidRPr="00CD6D43" w:rsidRDefault="00CD6D43" w:rsidP="00825DF0">
            <w:pPr>
              <w:pStyle w:val="NoSpacing"/>
            </w:pPr>
            <w:r w:rsidRPr="00CD6D43">
              <w:t>All</w:t>
            </w:r>
          </w:p>
        </w:tc>
        <w:tc>
          <w:tcPr>
            <w:tcW w:w="2046" w:type="dxa"/>
          </w:tcPr>
          <w:p w14:paraId="51C70E0D" w14:textId="0AB79F20" w:rsidR="00CD6D43" w:rsidRPr="00CD6D43" w:rsidRDefault="007D7367" w:rsidP="00825DF0">
            <w:pPr>
              <w:pStyle w:val="NoSpacing"/>
            </w:pPr>
            <w:r>
              <w:t>Created document</w:t>
            </w:r>
          </w:p>
        </w:tc>
        <w:tc>
          <w:tcPr>
            <w:tcW w:w="1350" w:type="dxa"/>
          </w:tcPr>
          <w:p w14:paraId="5C72E2A3" w14:textId="4A845565" w:rsidR="00CD6D43" w:rsidRPr="00CD6D43" w:rsidRDefault="00CD6D43" w:rsidP="00825DF0">
            <w:pPr>
              <w:pStyle w:val="NoSpacing"/>
            </w:pPr>
            <w:r>
              <w:t>Helen Kuni</w:t>
            </w:r>
          </w:p>
        </w:tc>
        <w:tc>
          <w:tcPr>
            <w:tcW w:w="1350" w:type="dxa"/>
          </w:tcPr>
          <w:p w14:paraId="3E6D5FDB" w14:textId="77777777" w:rsidR="00CD6D43" w:rsidRPr="00CD6D43" w:rsidRDefault="00CD6D43" w:rsidP="00825DF0">
            <w:pPr>
              <w:pStyle w:val="NoSpacing"/>
            </w:pPr>
          </w:p>
        </w:tc>
        <w:tc>
          <w:tcPr>
            <w:tcW w:w="1350" w:type="dxa"/>
          </w:tcPr>
          <w:p w14:paraId="050329D5" w14:textId="22C3C8EA" w:rsidR="00CD6D43" w:rsidRPr="00CD6D43" w:rsidRDefault="007D7367" w:rsidP="00825DF0">
            <w:pPr>
              <w:pStyle w:val="NoSpacing"/>
            </w:pPr>
            <w:r>
              <w:t xml:space="preserve">Hannah </w:t>
            </w:r>
            <w:proofErr w:type="spellStart"/>
            <w:r>
              <w:t>Rotta</w:t>
            </w:r>
            <w:proofErr w:type="spellEnd"/>
          </w:p>
        </w:tc>
      </w:tr>
      <w:tr w:rsidR="0073044F" w:rsidRPr="00883E6C" w14:paraId="1238FA05" w14:textId="77777777" w:rsidTr="00CD6D43">
        <w:trPr>
          <w:trHeight w:val="584"/>
        </w:trPr>
        <w:tc>
          <w:tcPr>
            <w:tcW w:w="1097" w:type="dxa"/>
          </w:tcPr>
          <w:p w14:paraId="31262259" w14:textId="2EDC4AB0" w:rsidR="0073044F" w:rsidRDefault="0073044F" w:rsidP="00825DF0">
            <w:pPr>
              <w:pStyle w:val="NoSpacing"/>
            </w:pPr>
            <w:r>
              <w:t>2</w:t>
            </w:r>
          </w:p>
        </w:tc>
        <w:tc>
          <w:tcPr>
            <w:tcW w:w="1074" w:type="dxa"/>
          </w:tcPr>
          <w:p w14:paraId="1F007C3D" w14:textId="542A169B" w:rsidR="0073044F" w:rsidRPr="00CD6D43" w:rsidRDefault="0073044F" w:rsidP="00825DF0">
            <w:pPr>
              <w:pStyle w:val="NoSpacing"/>
            </w:pPr>
            <w:r>
              <w:t>08/16/18</w:t>
            </w:r>
          </w:p>
        </w:tc>
        <w:tc>
          <w:tcPr>
            <w:tcW w:w="1083" w:type="dxa"/>
          </w:tcPr>
          <w:p w14:paraId="70AAE3B5" w14:textId="77777777" w:rsidR="0073044F" w:rsidRPr="00CD6D43" w:rsidRDefault="0073044F" w:rsidP="00825DF0">
            <w:pPr>
              <w:pStyle w:val="NoSpacing"/>
            </w:pPr>
          </w:p>
        </w:tc>
        <w:tc>
          <w:tcPr>
            <w:tcW w:w="2046" w:type="dxa"/>
          </w:tcPr>
          <w:p w14:paraId="66EE95C1" w14:textId="6DB21BE3" w:rsidR="0073044F" w:rsidRDefault="0073044F" w:rsidP="00825DF0">
            <w:pPr>
              <w:pStyle w:val="NoSpacing"/>
            </w:pPr>
            <w:r>
              <w:t>Added troubleshooting instructions for binding TX</w:t>
            </w:r>
          </w:p>
        </w:tc>
        <w:tc>
          <w:tcPr>
            <w:tcW w:w="1350" w:type="dxa"/>
          </w:tcPr>
          <w:p w14:paraId="69F408D1" w14:textId="64E4BCAA" w:rsidR="0073044F" w:rsidRDefault="0073044F" w:rsidP="00825DF0">
            <w:pPr>
              <w:pStyle w:val="NoSpacing"/>
            </w:pPr>
            <w:r>
              <w:t>Helen Kuni</w:t>
            </w:r>
          </w:p>
        </w:tc>
        <w:tc>
          <w:tcPr>
            <w:tcW w:w="1350" w:type="dxa"/>
          </w:tcPr>
          <w:p w14:paraId="520335DB" w14:textId="77777777" w:rsidR="0073044F" w:rsidRPr="00CD6D43" w:rsidRDefault="0073044F" w:rsidP="00825DF0">
            <w:pPr>
              <w:pStyle w:val="NoSpacing"/>
            </w:pPr>
          </w:p>
        </w:tc>
        <w:tc>
          <w:tcPr>
            <w:tcW w:w="1350" w:type="dxa"/>
          </w:tcPr>
          <w:p w14:paraId="6035FD08" w14:textId="3626A07F" w:rsidR="0073044F" w:rsidRDefault="0073044F" w:rsidP="00825DF0">
            <w:pPr>
              <w:pStyle w:val="NoSpacing"/>
            </w:pPr>
            <w:r>
              <w:t>Helen Kuni</w:t>
            </w:r>
          </w:p>
        </w:tc>
      </w:tr>
    </w:tbl>
    <w:p w14:paraId="64F915DC" w14:textId="77777777" w:rsidR="000F0B40" w:rsidRDefault="000F0B40" w:rsidP="00DB2D7A">
      <w:pPr>
        <w:pStyle w:val="NoSpacing"/>
      </w:pPr>
    </w:p>
    <w:p w14:paraId="3976E213" w14:textId="750B569D" w:rsidR="00DB2D7A" w:rsidRDefault="00DB2D7A" w:rsidP="00DB2D7A">
      <w:pPr>
        <w:pStyle w:val="Heading1"/>
      </w:pPr>
      <w:r>
        <w:t>FAQ</w:t>
      </w:r>
    </w:p>
    <w:p w14:paraId="4B29C628" w14:textId="0E01E390" w:rsidR="009D5105" w:rsidRDefault="009D5105" w:rsidP="009D5105">
      <w:pPr>
        <w:rPr>
          <w:rFonts w:cs="Times New Roman"/>
        </w:rPr>
      </w:pPr>
      <w:r>
        <w:rPr>
          <w:rFonts w:cs="Times New Roman"/>
        </w:rPr>
        <w:t>Click the links below to be dir</w:t>
      </w:r>
      <w:r w:rsidR="0068713D">
        <w:rPr>
          <w:rFonts w:cs="Times New Roman"/>
        </w:rPr>
        <w:t xml:space="preserve">ected to the part of the manual </w:t>
      </w:r>
      <w:r w:rsidR="00D249D5">
        <w:rPr>
          <w:rFonts w:cs="Times New Roman"/>
        </w:rPr>
        <w:t>you need</w:t>
      </w:r>
      <w:r w:rsidR="0068713D">
        <w:rPr>
          <w:rFonts w:cs="Times New Roman"/>
        </w:rPr>
        <w:t>.</w:t>
      </w:r>
    </w:p>
    <w:p w14:paraId="1CA3C33A" w14:textId="77777777" w:rsidR="009D5105" w:rsidRPr="0068713D" w:rsidRDefault="0068713D" w:rsidP="009D5105">
      <w:pPr>
        <w:rPr>
          <w:rStyle w:val="Hyperlink"/>
          <w:rFonts w:cs="Times New Roman"/>
        </w:rPr>
      </w:pPr>
      <w:r>
        <w:rPr>
          <w:rFonts w:cs="Times New Roman"/>
        </w:rPr>
        <w:fldChar w:fldCharType="begin"/>
      </w:r>
      <w:r>
        <w:rPr>
          <w:rFonts w:cs="Times New Roman"/>
        </w:rPr>
        <w:instrText xml:space="preserve"> HYPERLINK  \l "_Standard_Components" </w:instrText>
      </w:r>
      <w:r>
        <w:rPr>
          <w:rFonts w:cs="Times New Roman"/>
        </w:rPr>
        <w:fldChar w:fldCharType="separate"/>
      </w:r>
      <w:r w:rsidR="009D5105" w:rsidRPr="0068713D">
        <w:rPr>
          <w:rStyle w:val="Hyperlink"/>
          <w:rFonts w:cs="Times New Roman"/>
        </w:rPr>
        <w:t>What materials need to be purchased?</w:t>
      </w:r>
    </w:p>
    <w:p w14:paraId="5185419D" w14:textId="579AFD79" w:rsidR="009D5105" w:rsidRPr="0068713D" w:rsidRDefault="0068713D" w:rsidP="009D5105">
      <w:pPr>
        <w:rPr>
          <w:rStyle w:val="Hyperlink"/>
          <w:rFonts w:cs="Times New Roman"/>
        </w:rPr>
      </w:pPr>
      <w:r>
        <w:rPr>
          <w:rFonts w:cs="Times New Roman"/>
        </w:rPr>
        <w:fldChar w:fldCharType="end"/>
      </w:r>
      <w:r>
        <w:rPr>
          <w:rFonts w:cs="Times New Roman"/>
        </w:rPr>
        <w:fldChar w:fldCharType="begin"/>
      </w:r>
      <w:r>
        <w:rPr>
          <w:rFonts w:cs="Times New Roman"/>
        </w:rPr>
        <w:instrText xml:space="preserve"> HYPERLINK  \l "_Wiring" </w:instrText>
      </w:r>
      <w:r>
        <w:rPr>
          <w:rFonts w:cs="Times New Roman"/>
        </w:rPr>
        <w:fldChar w:fldCharType="separate"/>
      </w:r>
      <w:r w:rsidR="008C56F8">
        <w:rPr>
          <w:rStyle w:val="Hyperlink"/>
          <w:rFonts w:cs="Times New Roman"/>
        </w:rPr>
        <w:t>How do I wire this thing?</w:t>
      </w:r>
    </w:p>
    <w:p w14:paraId="0033110F" w14:textId="53C2F772" w:rsidR="009D5105" w:rsidRPr="0068713D" w:rsidRDefault="0068713D" w:rsidP="009D5105">
      <w:pPr>
        <w:rPr>
          <w:rStyle w:val="Hyperlink"/>
          <w:rFonts w:cs="Times New Roman"/>
        </w:rPr>
      </w:pPr>
      <w:r>
        <w:rPr>
          <w:rFonts w:cs="Times New Roman"/>
        </w:rPr>
        <w:fldChar w:fldCharType="end"/>
      </w:r>
      <w:r>
        <w:rPr>
          <w:rFonts w:cs="Times New Roman"/>
        </w:rPr>
        <w:fldChar w:fldCharType="begin"/>
      </w:r>
      <w:r>
        <w:rPr>
          <w:rFonts w:cs="Times New Roman"/>
        </w:rPr>
        <w:instrText xml:space="preserve"> HYPERLINK  \l "_A_note_about" </w:instrText>
      </w:r>
      <w:r>
        <w:rPr>
          <w:rFonts w:cs="Times New Roman"/>
        </w:rPr>
        <w:fldChar w:fldCharType="separate"/>
      </w:r>
      <w:r w:rsidR="009C1594">
        <w:rPr>
          <w:rStyle w:val="Hyperlink"/>
          <w:rFonts w:cs="Times New Roman"/>
        </w:rPr>
        <w:t>I’m about to try to solder onto the switches, and I haven’t realized this is a bad idea yet</w:t>
      </w:r>
    </w:p>
    <w:p w14:paraId="1CE668F6" w14:textId="62E1F8CB" w:rsidR="00B9473A" w:rsidRPr="005D60BB" w:rsidRDefault="0068713D" w:rsidP="009D5105">
      <w:pPr>
        <w:rPr>
          <w:rStyle w:val="Hyperlink"/>
          <w:color w:val="auto"/>
          <w:u w:val="none"/>
        </w:rPr>
      </w:pPr>
      <w:r>
        <w:rPr>
          <w:rFonts w:cs="Times New Roman"/>
        </w:rPr>
        <w:fldChar w:fldCharType="end"/>
      </w:r>
      <w:r w:rsidR="00B9473A">
        <w:rPr>
          <w:rFonts w:cs="Times New Roman"/>
        </w:rPr>
        <w:fldChar w:fldCharType="begin"/>
      </w:r>
      <w:r w:rsidR="00B9473A">
        <w:rPr>
          <w:rFonts w:cs="Times New Roman"/>
        </w:rPr>
        <w:instrText xml:space="preserve"> HYPERLINK  \l "_Types_of_glue_1" </w:instrText>
      </w:r>
      <w:r w:rsidR="00B9473A">
        <w:rPr>
          <w:rFonts w:cs="Times New Roman"/>
        </w:rPr>
        <w:fldChar w:fldCharType="separate"/>
      </w:r>
      <w:r w:rsidR="00B9473A" w:rsidRPr="00B9473A">
        <w:rPr>
          <w:rStyle w:val="Hyperlink"/>
          <w:rFonts w:cs="Times New Roman"/>
        </w:rPr>
        <w:t>I need to remove epoxy</w:t>
      </w:r>
      <w:r w:rsidR="009C1594">
        <w:rPr>
          <w:rStyle w:val="Hyperlink"/>
          <w:rFonts w:cs="Times New Roman"/>
        </w:rPr>
        <w:t xml:space="preserve"> and the internet told me I can use acetone</w:t>
      </w:r>
    </w:p>
    <w:p w14:paraId="39737345" w14:textId="7C0C6CB7" w:rsidR="009D5105" w:rsidRPr="009D5105" w:rsidRDefault="00B9473A" w:rsidP="009D5105">
      <w:pPr>
        <w:rPr>
          <w:rFonts w:cs="Times New Roman"/>
        </w:rPr>
      </w:pPr>
      <w:r>
        <w:rPr>
          <w:rFonts w:cs="Times New Roman"/>
        </w:rPr>
        <w:fldChar w:fldCharType="end"/>
      </w:r>
    </w:p>
    <w:p w14:paraId="1D19F835" w14:textId="77777777" w:rsidR="00B071E5" w:rsidRDefault="00B071E5" w:rsidP="00B071E5">
      <w:pPr>
        <w:pStyle w:val="Heading1"/>
      </w:pPr>
      <w:r>
        <w:t>Initial Considerations</w:t>
      </w:r>
    </w:p>
    <w:p w14:paraId="0853D071" w14:textId="77777777" w:rsidR="005C44B2" w:rsidRDefault="00B071E5" w:rsidP="0068713D">
      <w:pPr>
        <w:rPr>
          <w:rFonts w:cs="Times New Roman"/>
        </w:rPr>
      </w:pPr>
      <w:r>
        <w:rPr>
          <w:rFonts w:cs="Times New Roman"/>
        </w:rPr>
        <w:t>Before you</w:t>
      </w:r>
      <w:r w:rsidR="0068713D">
        <w:rPr>
          <w:rFonts w:cs="Times New Roman"/>
        </w:rPr>
        <w:t xml:space="preserve"> start working on your aircraft, look</w:t>
      </w:r>
      <w:r>
        <w:rPr>
          <w:rFonts w:cs="Times New Roman"/>
        </w:rPr>
        <w:t xml:space="preserve"> at the list of standard components below, and plan out where major components such as the Pixhawk, the switches, the ESC, and the battery are going to go. Keep in mind what the aircraft is going to be used for.</w:t>
      </w:r>
    </w:p>
    <w:p w14:paraId="12702199" w14:textId="77777777" w:rsidR="0068713D" w:rsidRDefault="0068713D" w:rsidP="0068713D">
      <w:pPr>
        <w:rPr>
          <w:rFonts w:cs="Times New Roman"/>
        </w:rPr>
      </w:pPr>
    </w:p>
    <w:p w14:paraId="72C593F1" w14:textId="77777777" w:rsidR="005C44B2" w:rsidRDefault="005C44B2" w:rsidP="0068713D">
      <w:pPr>
        <w:numPr>
          <w:ilvl w:val="0"/>
          <w:numId w:val="1"/>
        </w:numPr>
        <w:rPr>
          <w:rFonts w:cs="Times New Roman"/>
        </w:rPr>
      </w:pPr>
      <w:r>
        <w:rPr>
          <w:rFonts w:cs="Times New Roman"/>
        </w:rPr>
        <w:t>Does the project this aircraft is for involve a large payload?</w:t>
      </w:r>
    </w:p>
    <w:p w14:paraId="20C96895" w14:textId="77777777" w:rsidR="005C44B2" w:rsidRDefault="005C44B2" w:rsidP="0068713D">
      <w:pPr>
        <w:numPr>
          <w:ilvl w:val="0"/>
          <w:numId w:val="1"/>
        </w:numPr>
        <w:rPr>
          <w:rFonts w:cs="Times New Roman"/>
        </w:rPr>
      </w:pPr>
      <w:r>
        <w:rPr>
          <w:rFonts w:cs="Times New Roman"/>
        </w:rPr>
        <w:t>Will anything need to be placed on the exterior of the airframe?</w:t>
      </w:r>
    </w:p>
    <w:p w14:paraId="69BDE27C" w14:textId="77777777" w:rsidR="005C44B2" w:rsidRDefault="005C44B2" w:rsidP="0068713D">
      <w:pPr>
        <w:numPr>
          <w:ilvl w:val="0"/>
          <w:numId w:val="1"/>
        </w:numPr>
        <w:rPr>
          <w:rFonts w:cs="Times New Roman"/>
        </w:rPr>
      </w:pPr>
      <w:r>
        <w:rPr>
          <w:rFonts w:cs="Times New Roman"/>
        </w:rPr>
        <w:t>Does any part of the payload create a lot of interference that could mess with the Pixhawk?</w:t>
      </w:r>
    </w:p>
    <w:p w14:paraId="34A69E64" w14:textId="04D75D4D" w:rsidR="005C44B2" w:rsidRDefault="005C44B2" w:rsidP="0068713D">
      <w:pPr>
        <w:numPr>
          <w:ilvl w:val="0"/>
          <w:numId w:val="1"/>
        </w:numPr>
        <w:rPr>
          <w:rFonts w:cs="Times New Roman"/>
        </w:rPr>
      </w:pPr>
      <w:r>
        <w:rPr>
          <w:rFonts w:cs="Times New Roman"/>
        </w:rPr>
        <w:t>Is any part of the payload especially susceptible to interference</w:t>
      </w:r>
      <w:r w:rsidR="00C04D0B">
        <w:rPr>
          <w:rFonts w:cs="Times New Roman"/>
        </w:rPr>
        <w:t xml:space="preserve"> from other components in the plane</w:t>
      </w:r>
      <w:r>
        <w:rPr>
          <w:rFonts w:cs="Times New Roman"/>
        </w:rPr>
        <w:t>?</w:t>
      </w:r>
    </w:p>
    <w:p w14:paraId="77173904" w14:textId="77777777" w:rsidR="00B071E5" w:rsidRDefault="005C44B2" w:rsidP="0068713D">
      <w:pPr>
        <w:numPr>
          <w:ilvl w:val="0"/>
          <w:numId w:val="1"/>
        </w:numPr>
        <w:rPr>
          <w:rFonts w:cs="Times New Roman"/>
        </w:rPr>
      </w:pPr>
      <w:r>
        <w:rPr>
          <w:rFonts w:cs="Times New Roman"/>
        </w:rPr>
        <w:t>Are there any modifications to the fuselage that need to be made before the plane is glued together?</w:t>
      </w:r>
    </w:p>
    <w:p w14:paraId="50F354B9" w14:textId="77777777" w:rsidR="0068713D" w:rsidRDefault="0068713D" w:rsidP="0068713D">
      <w:pPr>
        <w:numPr>
          <w:ilvl w:val="0"/>
          <w:numId w:val="1"/>
        </w:numPr>
        <w:rPr>
          <w:rFonts w:cs="Times New Roman"/>
        </w:rPr>
      </w:pPr>
      <w:r>
        <w:rPr>
          <w:rFonts w:cs="Times New Roman"/>
        </w:rPr>
        <w:t xml:space="preserve">Think about future troubleshooting. It’s sort of inevitable that at some point, something on this plane is going to break, and someone – likely you – will have to go in and fix it. </w:t>
      </w:r>
      <w:r>
        <w:rPr>
          <w:rFonts w:cs="Times New Roman"/>
        </w:rPr>
        <w:lastRenderedPageBreak/>
        <w:t>Take care not to bury all of your important components in inaccessible places, or create a rat’s nest of wires that’s impossible to wade through.</w:t>
      </w:r>
    </w:p>
    <w:p w14:paraId="22062A3B" w14:textId="77777777" w:rsidR="0068713D" w:rsidRDefault="0068713D" w:rsidP="0068713D">
      <w:pPr>
        <w:rPr>
          <w:rFonts w:cs="Times New Roman"/>
        </w:rPr>
      </w:pPr>
    </w:p>
    <w:p w14:paraId="618ED7EC" w14:textId="6537EE88" w:rsidR="00B071E5" w:rsidRPr="00B071E5" w:rsidRDefault="005C44B2" w:rsidP="0068713D">
      <w:pPr>
        <w:rPr>
          <w:rFonts w:cs="Times New Roman"/>
        </w:rPr>
      </w:pPr>
      <w:r>
        <w:rPr>
          <w:rFonts w:cs="Times New Roman"/>
        </w:rPr>
        <w:t>As you work, update the component tracker</w:t>
      </w:r>
      <w:r w:rsidR="00B4457E">
        <w:rPr>
          <w:rFonts w:cs="Times New Roman"/>
        </w:rPr>
        <w:t xml:space="preserve"> (</w:t>
      </w:r>
      <w:proofErr w:type="spellStart"/>
      <w:r w:rsidR="00B4457E">
        <w:rPr>
          <w:rFonts w:cs="Times New Roman"/>
        </w:rPr>
        <w:t>FlightOperations</w:t>
      </w:r>
      <w:proofErr w:type="spellEnd"/>
      <w:r w:rsidR="00B4457E">
        <w:rPr>
          <w:rFonts w:cs="Times New Roman"/>
        </w:rPr>
        <w:t>/UAS/ComponentTracker.xlsx on Perforce)</w:t>
      </w:r>
      <w:r>
        <w:rPr>
          <w:rFonts w:cs="Times New Roman"/>
        </w:rPr>
        <w:t xml:space="preserve"> to reflect any parts you have added to the plane.  Also </w:t>
      </w:r>
      <w:r w:rsidR="009D5105">
        <w:rPr>
          <w:rFonts w:cs="Times New Roman"/>
        </w:rPr>
        <w:t>record any work you d</w:t>
      </w:r>
      <w:r>
        <w:rPr>
          <w:rFonts w:cs="Times New Roman"/>
        </w:rPr>
        <w:t>o in the aircraft’s Construction and Maintenance log (you’ll have to create this document</w:t>
      </w:r>
      <w:r w:rsidR="00B4457E">
        <w:rPr>
          <w:rFonts w:cs="Times New Roman"/>
        </w:rPr>
        <w:t xml:space="preserve">; put it on Perforce under your UAS’s file, for example: </w:t>
      </w:r>
      <w:proofErr w:type="spellStart"/>
      <w:r w:rsidR="00B4457E">
        <w:rPr>
          <w:rFonts w:cs="Times New Roman"/>
        </w:rPr>
        <w:t>FlightOperations</w:t>
      </w:r>
      <w:proofErr w:type="spellEnd"/>
      <w:r w:rsidR="00B4457E">
        <w:rPr>
          <w:rFonts w:cs="Times New Roman"/>
        </w:rPr>
        <w:t>/UAS/Anakin/ConstructionandMaintanenceLog.docx</w:t>
      </w:r>
      <w:r>
        <w:rPr>
          <w:rFonts w:cs="Times New Roman"/>
        </w:rPr>
        <w:t>).</w:t>
      </w:r>
    </w:p>
    <w:p w14:paraId="3FFE654E" w14:textId="77777777" w:rsidR="00B071E5" w:rsidRPr="00B071E5" w:rsidRDefault="00B071E5" w:rsidP="00B071E5"/>
    <w:p w14:paraId="1D8142BF" w14:textId="6D61FB58" w:rsidR="00B071E5" w:rsidRDefault="00B071E5" w:rsidP="00B071E5">
      <w:pPr>
        <w:pStyle w:val="Heading1"/>
      </w:pPr>
      <w:bookmarkStart w:id="1" w:name="_Standard_Components"/>
      <w:bookmarkEnd w:id="1"/>
      <w:r>
        <w:t>Standard Components</w:t>
      </w:r>
      <w:r w:rsidR="005D09FA">
        <w:t xml:space="preserve"> &amp; Supplies</w:t>
      </w:r>
    </w:p>
    <w:p w14:paraId="05B6B8D8" w14:textId="141DC18E" w:rsidR="000E1E14" w:rsidRDefault="000E1E14" w:rsidP="00B071E5">
      <w:pPr>
        <w:rPr>
          <w:rFonts w:cs="Times New Roman"/>
        </w:rPr>
      </w:pPr>
      <w:r>
        <w:rPr>
          <w:rFonts w:cs="Times New Roman"/>
        </w:rPr>
        <w:t>Below is a list of standard components required for all fixed-wing aircrafts, regardless of special applications.</w:t>
      </w:r>
    </w:p>
    <w:p w14:paraId="54972459" w14:textId="77777777" w:rsidR="000E1E14" w:rsidRDefault="000E1E14" w:rsidP="00B071E5">
      <w:pPr>
        <w:rPr>
          <w:rFonts w:cs="Times New Roman"/>
        </w:rPr>
      </w:pPr>
    </w:p>
    <w:p w14:paraId="38005038" w14:textId="0F1E345D" w:rsidR="007D7367" w:rsidRDefault="007D7367" w:rsidP="007D7367">
      <w:pPr>
        <w:pStyle w:val="Caption"/>
        <w:keepNext/>
      </w:pPr>
      <w:r>
        <w:t xml:space="preserve">Table </w:t>
      </w:r>
      <w:r w:rsidR="00424DE1">
        <w:rPr>
          <w:noProof/>
        </w:rPr>
        <w:fldChar w:fldCharType="begin"/>
      </w:r>
      <w:r w:rsidR="00424DE1">
        <w:rPr>
          <w:noProof/>
        </w:rPr>
        <w:instrText xml:space="preserve"> SEQ Table \* ARABIC </w:instrText>
      </w:r>
      <w:r w:rsidR="00424DE1">
        <w:rPr>
          <w:noProof/>
        </w:rPr>
        <w:fldChar w:fldCharType="separate"/>
      </w:r>
      <w:r>
        <w:rPr>
          <w:noProof/>
        </w:rPr>
        <w:t>2</w:t>
      </w:r>
      <w:r w:rsidR="00424DE1">
        <w:rPr>
          <w:noProof/>
        </w:rPr>
        <w:fldChar w:fldCharType="end"/>
      </w:r>
      <w:r>
        <w:t>: Standard components required for fixed wing aircraft assembly</w:t>
      </w:r>
    </w:p>
    <w:tbl>
      <w:tblPr>
        <w:tblStyle w:val="TableGrid"/>
        <w:tblW w:w="0" w:type="auto"/>
        <w:tblLook w:val="04A0" w:firstRow="1" w:lastRow="0" w:firstColumn="1" w:lastColumn="0" w:noHBand="0" w:noVBand="1"/>
      </w:tblPr>
      <w:tblGrid>
        <w:gridCol w:w="3116"/>
        <w:gridCol w:w="3117"/>
        <w:gridCol w:w="3117"/>
      </w:tblGrid>
      <w:tr w:rsidR="00004366" w14:paraId="5E311EED" w14:textId="77777777" w:rsidTr="00004366">
        <w:tc>
          <w:tcPr>
            <w:tcW w:w="3116" w:type="dxa"/>
          </w:tcPr>
          <w:p w14:paraId="7257391A" w14:textId="1CFE5AAF" w:rsidR="00004366" w:rsidRPr="00004366" w:rsidRDefault="00004366" w:rsidP="00B071E5">
            <w:pPr>
              <w:rPr>
                <w:rFonts w:cs="Times New Roman"/>
                <w:b/>
              </w:rPr>
            </w:pPr>
            <w:r>
              <w:rPr>
                <w:rFonts w:cs="Times New Roman"/>
                <w:b/>
              </w:rPr>
              <w:t>Component</w:t>
            </w:r>
          </w:p>
        </w:tc>
        <w:tc>
          <w:tcPr>
            <w:tcW w:w="3117" w:type="dxa"/>
          </w:tcPr>
          <w:p w14:paraId="17369D7F" w14:textId="7336645E" w:rsidR="00004366" w:rsidRPr="00004366" w:rsidRDefault="00004366" w:rsidP="00B071E5">
            <w:pPr>
              <w:rPr>
                <w:rFonts w:cs="Times New Roman"/>
                <w:b/>
              </w:rPr>
            </w:pPr>
            <w:r>
              <w:rPr>
                <w:rFonts w:cs="Times New Roman"/>
                <w:b/>
              </w:rPr>
              <w:t>Recommended Type</w:t>
            </w:r>
          </w:p>
        </w:tc>
        <w:tc>
          <w:tcPr>
            <w:tcW w:w="3117" w:type="dxa"/>
          </w:tcPr>
          <w:p w14:paraId="2544DF24" w14:textId="2F009B95" w:rsidR="00004366" w:rsidRPr="00004366" w:rsidRDefault="00004366" w:rsidP="00B071E5">
            <w:pPr>
              <w:rPr>
                <w:rFonts w:cs="Times New Roman"/>
                <w:b/>
              </w:rPr>
            </w:pPr>
            <w:r>
              <w:rPr>
                <w:rFonts w:cs="Times New Roman"/>
                <w:b/>
              </w:rPr>
              <w:t>Notes</w:t>
            </w:r>
          </w:p>
        </w:tc>
      </w:tr>
      <w:tr w:rsidR="00004366" w14:paraId="7B87CB3B" w14:textId="77777777" w:rsidTr="00004366">
        <w:tc>
          <w:tcPr>
            <w:tcW w:w="3116" w:type="dxa"/>
          </w:tcPr>
          <w:p w14:paraId="1D7C4271" w14:textId="36650D4F" w:rsidR="00004366" w:rsidRDefault="00004366" w:rsidP="00004366">
            <w:pPr>
              <w:rPr>
                <w:rFonts w:cs="Times New Roman"/>
              </w:rPr>
            </w:pPr>
            <w:r>
              <w:rPr>
                <w:rFonts w:cs="Times New Roman"/>
              </w:rPr>
              <w:t>Pixhawk</w:t>
            </w:r>
          </w:p>
        </w:tc>
        <w:tc>
          <w:tcPr>
            <w:tcW w:w="3117" w:type="dxa"/>
          </w:tcPr>
          <w:p w14:paraId="430DA272" w14:textId="77777777" w:rsidR="00004366" w:rsidRDefault="00004366" w:rsidP="00B071E5">
            <w:pPr>
              <w:rPr>
                <w:rFonts w:cs="Times New Roman"/>
              </w:rPr>
            </w:pPr>
          </w:p>
        </w:tc>
        <w:tc>
          <w:tcPr>
            <w:tcW w:w="3117" w:type="dxa"/>
          </w:tcPr>
          <w:p w14:paraId="7D1DCE7F" w14:textId="77777777" w:rsidR="00004366" w:rsidRDefault="00004366" w:rsidP="00B071E5">
            <w:pPr>
              <w:rPr>
                <w:rFonts w:cs="Times New Roman"/>
              </w:rPr>
            </w:pPr>
          </w:p>
        </w:tc>
      </w:tr>
      <w:tr w:rsidR="00004366" w14:paraId="1725B786" w14:textId="77777777" w:rsidTr="00004366">
        <w:tc>
          <w:tcPr>
            <w:tcW w:w="3116" w:type="dxa"/>
          </w:tcPr>
          <w:p w14:paraId="238C8242" w14:textId="446CBE90" w:rsidR="00004366" w:rsidRDefault="00004366" w:rsidP="00B071E5">
            <w:pPr>
              <w:rPr>
                <w:rFonts w:cs="Times New Roman"/>
              </w:rPr>
            </w:pPr>
            <w:r>
              <w:rPr>
                <w:rFonts w:cs="Times New Roman"/>
              </w:rPr>
              <w:t>Receiver</w:t>
            </w:r>
          </w:p>
        </w:tc>
        <w:tc>
          <w:tcPr>
            <w:tcW w:w="3117" w:type="dxa"/>
          </w:tcPr>
          <w:p w14:paraId="606DE023" w14:textId="66AFEA04" w:rsidR="00004366" w:rsidRDefault="00004366" w:rsidP="00B071E5">
            <w:pPr>
              <w:rPr>
                <w:rFonts w:cs="Times New Roman"/>
              </w:rPr>
            </w:pPr>
            <w:r>
              <w:rPr>
                <w:rFonts w:cs="Times New Roman"/>
              </w:rPr>
              <w:t>TGY-iA10B</w:t>
            </w:r>
          </w:p>
        </w:tc>
        <w:tc>
          <w:tcPr>
            <w:tcW w:w="3117" w:type="dxa"/>
          </w:tcPr>
          <w:p w14:paraId="723C8776" w14:textId="77777777" w:rsidR="00004366" w:rsidRDefault="00004366" w:rsidP="00B071E5">
            <w:pPr>
              <w:rPr>
                <w:rFonts w:cs="Times New Roman"/>
              </w:rPr>
            </w:pPr>
          </w:p>
        </w:tc>
      </w:tr>
      <w:tr w:rsidR="00004366" w14:paraId="1A016506" w14:textId="77777777" w:rsidTr="00004366">
        <w:tc>
          <w:tcPr>
            <w:tcW w:w="3116" w:type="dxa"/>
          </w:tcPr>
          <w:p w14:paraId="7AE67812" w14:textId="1AD765EB" w:rsidR="00004366" w:rsidRDefault="00004366" w:rsidP="00B071E5">
            <w:pPr>
              <w:rPr>
                <w:rFonts w:cs="Times New Roman"/>
              </w:rPr>
            </w:pPr>
            <w:r>
              <w:rPr>
                <w:rFonts w:cs="Times New Roman"/>
              </w:rPr>
              <w:t>Telemetry radio</w:t>
            </w:r>
          </w:p>
        </w:tc>
        <w:tc>
          <w:tcPr>
            <w:tcW w:w="3117" w:type="dxa"/>
          </w:tcPr>
          <w:p w14:paraId="76994F9C" w14:textId="12389DBA" w:rsidR="00004366" w:rsidRDefault="00963B04" w:rsidP="00B071E5">
            <w:pPr>
              <w:rPr>
                <w:rFonts w:cs="Times New Roman"/>
              </w:rPr>
            </w:pPr>
            <w:proofErr w:type="spellStart"/>
            <w:r>
              <w:rPr>
                <w:rFonts w:cs="Times New Roman"/>
              </w:rPr>
              <w:t>Holybro</w:t>
            </w:r>
            <w:proofErr w:type="spellEnd"/>
            <w:r>
              <w:rPr>
                <w:rFonts w:cs="Times New Roman"/>
              </w:rPr>
              <w:t xml:space="preserve"> 915MHz 500MW</w:t>
            </w:r>
          </w:p>
        </w:tc>
        <w:tc>
          <w:tcPr>
            <w:tcW w:w="3117" w:type="dxa"/>
          </w:tcPr>
          <w:p w14:paraId="72900449" w14:textId="77777777" w:rsidR="00004366" w:rsidRDefault="00004366" w:rsidP="00B071E5">
            <w:pPr>
              <w:rPr>
                <w:rFonts w:cs="Times New Roman"/>
              </w:rPr>
            </w:pPr>
          </w:p>
        </w:tc>
      </w:tr>
      <w:tr w:rsidR="00004366" w14:paraId="1F282B84" w14:textId="77777777" w:rsidTr="00004366">
        <w:tc>
          <w:tcPr>
            <w:tcW w:w="3116" w:type="dxa"/>
          </w:tcPr>
          <w:p w14:paraId="0DBB78E4" w14:textId="5DBC657E" w:rsidR="00004366" w:rsidRDefault="00004366" w:rsidP="00B071E5">
            <w:pPr>
              <w:rPr>
                <w:rFonts w:cs="Times New Roman"/>
              </w:rPr>
            </w:pPr>
            <w:r>
              <w:rPr>
                <w:rFonts w:cs="Times New Roman"/>
              </w:rPr>
              <w:t>Propeller</w:t>
            </w:r>
          </w:p>
        </w:tc>
        <w:tc>
          <w:tcPr>
            <w:tcW w:w="3117" w:type="dxa"/>
          </w:tcPr>
          <w:p w14:paraId="6C1972B4" w14:textId="5B103D63" w:rsidR="00004366" w:rsidRDefault="00C457AB" w:rsidP="00B071E5">
            <w:pPr>
              <w:rPr>
                <w:rFonts w:cs="Times New Roman"/>
              </w:rPr>
            </w:pPr>
            <w:r>
              <w:rPr>
                <w:rFonts w:cs="Times New Roman"/>
              </w:rPr>
              <w:t>9” diameter</w:t>
            </w:r>
          </w:p>
        </w:tc>
        <w:tc>
          <w:tcPr>
            <w:tcW w:w="3117" w:type="dxa"/>
          </w:tcPr>
          <w:p w14:paraId="27526638" w14:textId="77777777" w:rsidR="00004366" w:rsidRDefault="00004366" w:rsidP="00B071E5">
            <w:pPr>
              <w:rPr>
                <w:rFonts w:cs="Times New Roman"/>
              </w:rPr>
            </w:pPr>
          </w:p>
        </w:tc>
      </w:tr>
      <w:tr w:rsidR="00004366" w14:paraId="528A6172" w14:textId="77777777" w:rsidTr="00004366">
        <w:tc>
          <w:tcPr>
            <w:tcW w:w="3116" w:type="dxa"/>
          </w:tcPr>
          <w:p w14:paraId="6A73BEAF" w14:textId="21C93A44" w:rsidR="00004366" w:rsidRDefault="00004366" w:rsidP="00B071E5">
            <w:pPr>
              <w:rPr>
                <w:rFonts w:cs="Times New Roman"/>
              </w:rPr>
            </w:pPr>
            <w:r>
              <w:rPr>
                <w:rFonts w:cs="Times New Roman"/>
              </w:rPr>
              <w:t>Power module</w:t>
            </w:r>
          </w:p>
        </w:tc>
        <w:tc>
          <w:tcPr>
            <w:tcW w:w="3117" w:type="dxa"/>
          </w:tcPr>
          <w:p w14:paraId="75672B18" w14:textId="77777777" w:rsidR="00004366" w:rsidRDefault="00004366" w:rsidP="00B071E5">
            <w:pPr>
              <w:rPr>
                <w:rFonts w:cs="Times New Roman"/>
              </w:rPr>
            </w:pPr>
          </w:p>
        </w:tc>
        <w:tc>
          <w:tcPr>
            <w:tcW w:w="3117" w:type="dxa"/>
          </w:tcPr>
          <w:p w14:paraId="11ED2AA9" w14:textId="77777777" w:rsidR="00004366" w:rsidRDefault="00004366" w:rsidP="00B071E5">
            <w:pPr>
              <w:rPr>
                <w:rFonts w:cs="Times New Roman"/>
              </w:rPr>
            </w:pPr>
          </w:p>
        </w:tc>
      </w:tr>
      <w:tr w:rsidR="00004366" w14:paraId="120C2E5C" w14:textId="77777777" w:rsidTr="00004366">
        <w:tc>
          <w:tcPr>
            <w:tcW w:w="3116" w:type="dxa"/>
          </w:tcPr>
          <w:p w14:paraId="3E7CE8C4" w14:textId="785B4D7E" w:rsidR="00004366" w:rsidRDefault="00004366" w:rsidP="00B071E5">
            <w:pPr>
              <w:rPr>
                <w:rFonts w:cs="Times New Roman"/>
              </w:rPr>
            </w:pPr>
            <w:r>
              <w:rPr>
                <w:rFonts w:cs="Times New Roman"/>
              </w:rPr>
              <w:t>Motor</w:t>
            </w:r>
          </w:p>
        </w:tc>
        <w:tc>
          <w:tcPr>
            <w:tcW w:w="3117" w:type="dxa"/>
          </w:tcPr>
          <w:p w14:paraId="58FA88AF" w14:textId="61B8E550" w:rsidR="00004366" w:rsidRDefault="00004366" w:rsidP="00B071E5">
            <w:pPr>
              <w:rPr>
                <w:rFonts w:cs="Times New Roman"/>
              </w:rPr>
            </w:pPr>
            <w:r>
              <w:rPr>
                <w:rFonts w:cs="Times New Roman"/>
              </w:rPr>
              <w:t>Turnigy 1250 kV</w:t>
            </w:r>
          </w:p>
        </w:tc>
        <w:tc>
          <w:tcPr>
            <w:tcW w:w="3117" w:type="dxa"/>
          </w:tcPr>
          <w:p w14:paraId="1E5A877B" w14:textId="77777777" w:rsidR="00004366" w:rsidRDefault="00004366" w:rsidP="00B071E5">
            <w:pPr>
              <w:rPr>
                <w:rFonts w:cs="Times New Roman"/>
              </w:rPr>
            </w:pPr>
          </w:p>
        </w:tc>
      </w:tr>
      <w:tr w:rsidR="00004366" w14:paraId="62354174" w14:textId="77777777" w:rsidTr="00004366">
        <w:tc>
          <w:tcPr>
            <w:tcW w:w="3116" w:type="dxa"/>
          </w:tcPr>
          <w:p w14:paraId="2A9A13ED" w14:textId="301CF8AD" w:rsidR="00004366" w:rsidRDefault="00004366" w:rsidP="00B071E5">
            <w:pPr>
              <w:rPr>
                <w:rFonts w:cs="Times New Roman"/>
              </w:rPr>
            </w:pPr>
            <w:r>
              <w:rPr>
                <w:rFonts w:cs="Times New Roman"/>
              </w:rPr>
              <w:t>ESC</w:t>
            </w:r>
          </w:p>
        </w:tc>
        <w:tc>
          <w:tcPr>
            <w:tcW w:w="3117" w:type="dxa"/>
          </w:tcPr>
          <w:p w14:paraId="73FB2EE8" w14:textId="764F0E6E" w:rsidR="00004366" w:rsidRDefault="00004366" w:rsidP="00B071E5">
            <w:pPr>
              <w:rPr>
                <w:rFonts w:cs="Times New Roman"/>
              </w:rPr>
            </w:pPr>
            <w:r>
              <w:rPr>
                <w:rFonts w:cs="Times New Roman"/>
              </w:rPr>
              <w:t>Turnigy 45A</w:t>
            </w:r>
            <w:r w:rsidR="00453AEB">
              <w:rPr>
                <w:rFonts w:cs="Times New Roman"/>
              </w:rPr>
              <w:t xml:space="preserve"> SBEC</w:t>
            </w:r>
          </w:p>
        </w:tc>
        <w:tc>
          <w:tcPr>
            <w:tcW w:w="3117" w:type="dxa"/>
          </w:tcPr>
          <w:p w14:paraId="064362E3" w14:textId="77777777" w:rsidR="00004366" w:rsidRDefault="00004366" w:rsidP="00B071E5">
            <w:pPr>
              <w:rPr>
                <w:rFonts w:cs="Times New Roman"/>
              </w:rPr>
            </w:pPr>
          </w:p>
        </w:tc>
      </w:tr>
      <w:tr w:rsidR="00004366" w14:paraId="1D05B6D7" w14:textId="77777777" w:rsidTr="00004366">
        <w:tc>
          <w:tcPr>
            <w:tcW w:w="3116" w:type="dxa"/>
          </w:tcPr>
          <w:p w14:paraId="6DFBB6CC" w14:textId="7F440C33" w:rsidR="00004366" w:rsidRDefault="00004366" w:rsidP="00B071E5">
            <w:pPr>
              <w:rPr>
                <w:rFonts w:cs="Times New Roman"/>
              </w:rPr>
            </w:pPr>
            <w:r>
              <w:rPr>
                <w:rFonts w:cs="Times New Roman"/>
              </w:rPr>
              <w:t>I2C splitter</w:t>
            </w:r>
          </w:p>
        </w:tc>
        <w:tc>
          <w:tcPr>
            <w:tcW w:w="3117" w:type="dxa"/>
          </w:tcPr>
          <w:p w14:paraId="6CA0AA17" w14:textId="77777777" w:rsidR="00004366" w:rsidRDefault="00004366" w:rsidP="00B071E5">
            <w:pPr>
              <w:rPr>
                <w:rFonts w:cs="Times New Roman"/>
              </w:rPr>
            </w:pPr>
          </w:p>
        </w:tc>
        <w:tc>
          <w:tcPr>
            <w:tcW w:w="3117" w:type="dxa"/>
          </w:tcPr>
          <w:p w14:paraId="6AAA2977" w14:textId="77777777" w:rsidR="00004366" w:rsidRDefault="00004366" w:rsidP="00B071E5">
            <w:pPr>
              <w:rPr>
                <w:rFonts w:cs="Times New Roman"/>
              </w:rPr>
            </w:pPr>
          </w:p>
        </w:tc>
      </w:tr>
      <w:tr w:rsidR="00004366" w14:paraId="0325B037" w14:textId="77777777" w:rsidTr="00004366">
        <w:tc>
          <w:tcPr>
            <w:tcW w:w="3116" w:type="dxa"/>
          </w:tcPr>
          <w:p w14:paraId="3221D005" w14:textId="650C6E79" w:rsidR="00004366" w:rsidRDefault="00004366" w:rsidP="00B071E5">
            <w:pPr>
              <w:rPr>
                <w:rFonts w:cs="Times New Roman"/>
              </w:rPr>
            </w:pPr>
            <w:r>
              <w:rPr>
                <w:rFonts w:cs="Times New Roman"/>
              </w:rPr>
              <w:t>I2C/Buzzer/Arming button/USB</w:t>
            </w:r>
            <w:r w:rsidR="00453AEB">
              <w:rPr>
                <w:rFonts w:cs="Times New Roman"/>
              </w:rPr>
              <w:t>/LED</w:t>
            </w:r>
            <w:r>
              <w:rPr>
                <w:rFonts w:cs="Times New Roman"/>
              </w:rPr>
              <w:t xml:space="preserve"> all-in-one unit</w:t>
            </w:r>
          </w:p>
        </w:tc>
        <w:tc>
          <w:tcPr>
            <w:tcW w:w="3117" w:type="dxa"/>
          </w:tcPr>
          <w:p w14:paraId="56361FC4" w14:textId="77777777" w:rsidR="00004366" w:rsidRDefault="00004366" w:rsidP="00B071E5">
            <w:pPr>
              <w:rPr>
                <w:rFonts w:cs="Times New Roman"/>
              </w:rPr>
            </w:pPr>
          </w:p>
        </w:tc>
        <w:tc>
          <w:tcPr>
            <w:tcW w:w="3117" w:type="dxa"/>
          </w:tcPr>
          <w:p w14:paraId="756D74C5" w14:textId="058E416C" w:rsidR="00004366" w:rsidRDefault="00004366" w:rsidP="00004366">
            <w:pPr>
              <w:rPr>
                <w:rFonts w:cs="Times New Roman"/>
              </w:rPr>
            </w:pPr>
            <w:r>
              <w:rPr>
                <w:rFonts w:cs="Times New Roman"/>
              </w:rPr>
              <w:t>Can also be installed as individual components</w:t>
            </w:r>
          </w:p>
        </w:tc>
      </w:tr>
      <w:tr w:rsidR="00004366" w14:paraId="03599818" w14:textId="77777777" w:rsidTr="007E63B7">
        <w:trPr>
          <w:trHeight w:val="206"/>
        </w:trPr>
        <w:tc>
          <w:tcPr>
            <w:tcW w:w="3116" w:type="dxa"/>
          </w:tcPr>
          <w:p w14:paraId="01823F31" w14:textId="1F2C8685" w:rsidR="00004366" w:rsidRDefault="00004366" w:rsidP="00B071E5">
            <w:pPr>
              <w:rPr>
                <w:rFonts w:cs="Times New Roman"/>
              </w:rPr>
            </w:pPr>
            <w:r>
              <w:rPr>
                <w:rFonts w:cs="Times New Roman"/>
              </w:rPr>
              <w:t>GPS/compass</w:t>
            </w:r>
          </w:p>
        </w:tc>
        <w:tc>
          <w:tcPr>
            <w:tcW w:w="3117" w:type="dxa"/>
          </w:tcPr>
          <w:p w14:paraId="7CBEE834" w14:textId="359B3B22" w:rsidR="00004366" w:rsidRDefault="00004366" w:rsidP="00B071E5">
            <w:pPr>
              <w:rPr>
                <w:rFonts w:cs="Times New Roman"/>
              </w:rPr>
            </w:pPr>
            <w:proofErr w:type="spellStart"/>
            <w:r>
              <w:rPr>
                <w:rFonts w:cs="Times New Roman"/>
              </w:rPr>
              <w:t>Holybro</w:t>
            </w:r>
            <w:proofErr w:type="spellEnd"/>
            <w:r w:rsidR="00963B04">
              <w:rPr>
                <w:rFonts w:cs="Times New Roman"/>
              </w:rPr>
              <w:t xml:space="preserve"> (round, not square)</w:t>
            </w:r>
          </w:p>
        </w:tc>
        <w:tc>
          <w:tcPr>
            <w:tcW w:w="3117" w:type="dxa"/>
          </w:tcPr>
          <w:p w14:paraId="42DF15F1" w14:textId="77777777" w:rsidR="00004366" w:rsidRDefault="00004366" w:rsidP="00004366">
            <w:pPr>
              <w:rPr>
                <w:rFonts w:cs="Times New Roman"/>
              </w:rPr>
            </w:pPr>
          </w:p>
        </w:tc>
      </w:tr>
      <w:tr w:rsidR="00A32C1B" w14:paraId="13F8168C" w14:textId="77777777" w:rsidTr="007E63B7">
        <w:trPr>
          <w:trHeight w:val="251"/>
        </w:trPr>
        <w:tc>
          <w:tcPr>
            <w:tcW w:w="3116" w:type="dxa"/>
          </w:tcPr>
          <w:p w14:paraId="481E24D0" w14:textId="372D860E" w:rsidR="00A32C1B" w:rsidRDefault="00A32C1B" w:rsidP="00B071E5">
            <w:pPr>
              <w:rPr>
                <w:rFonts w:cs="Times New Roman"/>
              </w:rPr>
            </w:pPr>
            <w:r>
              <w:rPr>
                <w:rFonts w:cs="Times New Roman"/>
              </w:rPr>
              <w:t>Servos</w:t>
            </w:r>
            <w:r w:rsidR="007E63B7">
              <w:rPr>
                <w:rFonts w:cs="Times New Roman"/>
              </w:rPr>
              <w:t>, x6</w:t>
            </w:r>
          </w:p>
        </w:tc>
        <w:tc>
          <w:tcPr>
            <w:tcW w:w="3117" w:type="dxa"/>
          </w:tcPr>
          <w:p w14:paraId="47771A3A" w14:textId="1FABD05B" w:rsidR="00A32C1B" w:rsidRDefault="007E63B7" w:rsidP="00B071E5">
            <w:pPr>
              <w:rPr>
                <w:rFonts w:cs="Times New Roman"/>
              </w:rPr>
            </w:pPr>
            <w:r>
              <w:rPr>
                <w:rFonts w:cs="Times New Roman"/>
              </w:rPr>
              <w:t>Turnigy</w:t>
            </w:r>
            <w:r w:rsidR="00AD0274">
              <w:rPr>
                <w:rFonts w:cs="Times New Roman"/>
              </w:rPr>
              <w:t xml:space="preserve"> 50090M Analog Servo</w:t>
            </w:r>
          </w:p>
        </w:tc>
        <w:tc>
          <w:tcPr>
            <w:tcW w:w="3117" w:type="dxa"/>
          </w:tcPr>
          <w:p w14:paraId="3F35F4AB" w14:textId="77777777" w:rsidR="00A32C1B" w:rsidRDefault="00A32C1B" w:rsidP="00004366">
            <w:pPr>
              <w:rPr>
                <w:rFonts w:cs="Times New Roman"/>
              </w:rPr>
            </w:pPr>
          </w:p>
        </w:tc>
      </w:tr>
      <w:tr w:rsidR="004A26F5" w14:paraId="0EEB31E9" w14:textId="77777777" w:rsidTr="007E63B7">
        <w:trPr>
          <w:trHeight w:val="251"/>
        </w:trPr>
        <w:tc>
          <w:tcPr>
            <w:tcW w:w="3116" w:type="dxa"/>
          </w:tcPr>
          <w:p w14:paraId="75538E04" w14:textId="6FE66F77" w:rsidR="004A26F5" w:rsidRDefault="004A26F5" w:rsidP="00B071E5">
            <w:pPr>
              <w:rPr>
                <w:rFonts w:cs="Times New Roman"/>
              </w:rPr>
            </w:pPr>
            <w:r>
              <w:rPr>
                <w:rFonts w:cs="Times New Roman"/>
              </w:rPr>
              <w:t>Airspeed sensor</w:t>
            </w:r>
          </w:p>
        </w:tc>
        <w:tc>
          <w:tcPr>
            <w:tcW w:w="3117" w:type="dxa"/>
          </w:tcPr>
          <w:p w14:paraId="217C1429" w14:textId="0B19AA4C" w:rsidR="004A26F5" w:rsidRDefault="004A26F5" w:rsidP="00B071E5">
            <w:pPr>
              <w:rPr>
                <w:rFonts w:cs="Times New Roman"/>
              </w:rPr>
            </w:pPr>
          </w:p>
        </w:tc>
        <w:tc>
          <w:tcPr>
            <w:tcW w:w="3117" w:type="dxa"/>
          </w:tcPr>
          <w:p w14:paraId="301E212B" w14:textId="20E77C40" w:rsidR="004A26F5" w:rsidRPr="001D7A6C" w:rsidRDefault="004A26F5" w:rsidP="00BA7EB0">
            <w:pPr>
              <w:rPr>
                <w:rFonts w:cs="Times New Roman"/>
                <w:b/>
              </w:rPr>
            </w:pPr>
            <w:r>
              <w:rPr>
                <w:rFonts w:cs="Times New Roman"/>
              </w:rPr>
              <w:t>Consists of a pitot tube, two clear tubes, a pressure transducer on a small circuit board, and a 4-pin DF13 wire from the transducer to the I2C splitter.</w:t>
            </w:r>
          </w:p>
        </w:tc>
      </w:tr>
    </w:tbl>
    <w:p w14:paraId="18A6905E" w14:textId="77777777" w:rsidR="005D60AA" w:rsidRDefault="005D60AA" w:rsidP="00B071E5">
      <w:pPr>
        <w:rPr>
          <w:rFonts w:cs="Times New Roman"/>
        </w:rPr>
      </w:pPr>
    </w:p>
    <w:p w14:paraId="190FDA01" w14:textId="5938C765" w:rsidR="00C457AB" w:rsidRDefault="001D7A6C" w:rsidP="00B071E5">
      <w:pPr>
        <w:rPr>
          <w:rFonts w:cs="Times New Roman"/>
        </w:rPr>
      </w:pPr>
      <w:r>
        <w:rPr>
          <w:rFonts w:cs="Times New Roman"/>
        </w:rPr>
        <w:t>The following table shows additional supplies you will need for building your aircraft</w:t>
      </w:r>
      <w:r w:rsidR="00C457AB">
        <w:rPr>
          <w:rFonts w:cs="Times New Roman"/>
        </w:rPr>
        <w:t>:</w:t>
      </w:r>
    </w:p>
    <w:p w14:paraId="69B2E4E5" w14:textId="1AE3693B" w:rsidR="007D7367" w:rsidRDefault="007D7367" w:rsidP="007D7367">
      <w:pPr>
        <w:pStyle w:val="Caption"/>
        <w:keepNext/>
      </w:pPr>
      <w:r>
        <w:t xml:space="preserve">Table </w:t>
      </w:r>
      <w:r w:rsidR="00424DE1">
        <w:rPr>
          <w:noProof/>
        </w:rPr>
        <w:fldChar w:fldCharType="begin"/>
      </w:r>
      <w:r w:rsidR="00424DE1">
        <w:rPr>
          <w:noProof/>
        </w:rPr>
        <w:instrText xml:space="preserve"> SEQ Table \* ARABIC </w:instrText>
      </w:r>
      <w:r w:rsidR="00424DE1">
        <w:rPr>
          <w:noProof/>
        </w:rPr>
        <w:fldChar w:fldCharType="separate"/>
      </w:r>
      <w:r>
        <w:rPr>
          <w:noProof/>
        </w:rPr>
        <w:t>3</w:t>
      </w:r>
      <w:r w:rsidR="00424DE1">
        <w:rPr>
          <w:noProof/>
        </w:rPr>
        <w:fldChar w:fldCharType="end"/>
      </w:r>
      <w:r>
        <w:t>: Additional tools and supplies required for aircraft assembly</w:t>
      </w:r>
    </w:p>
    <w:tbl>
      <w:tblPr>
        <w:tblStyle w:val="TableGrid"/>
        <w:tblW w:w="0" w:type="auto"/>
        <w:tblLook w:val="04A0" w:firstRow="1" w:lastRow="0" w:firstColumn="1" w:lastColumn="0" w:noHBand="0" w:noVBand="1"/>
      </w:tblPr>
      <w:tblGrid>
        <w:gridCol w:w="4675"/>
        <w:gridCol w:w="4675"/>
      </w:tblGrid>
      <w:tr w:rsidR="00C457AB" w14:paraId="23D91307" w14:textId="77777777" w:rsidTr="00C457AB">
        <w:tc>
          <w:tcPr>
            <w:tcW w:w="4675" w:type="dxa"/>
          </w:tcPr>
          <w:p w14:paraId="3D62B7A4" w14:textId="3B5A10D6" w:rsidR="00C457AB" w:rsidRPr="00C457AB" w:rsidRDefault="00C457AB" w:rsidP="00B071E5">
            <w:pPr>
              <w:rPr>
                <w:rFonts w:cs="Times New Roman"/>
                <w:b/>
              </w:rPr>
            </w:pPr>
            <w:r>
              <w:rPr>
                <w:rFonts w:cs="Times New Roman"/>
                <w:b/>
              </w:rPr>
              <w:t>Name</w:t>
            </w:r>
          </w:p>
        </w:tc>
        <w:tc>
          <w:tcPr>
            <w:tcW w:w="4675" w:type="dxa"/>
          </w:tcPr>
          <w:p w14:paraId="0F2BF169" w14:textId="6D4F6802" w:rsidR="00C457AB" w:rsidRPr="00C457AB" w:rsidRDefault="006F1FDC" w:rsidP="00B071E5">
            <w:pPr>
              <w:rPr>
                <w:rFonts w:cs="Times New Roman"/>
                <w:b/>
              </w:rPr>
            </w:pPr>
            <w:r>
              <w:rPr>
                <w:rFonts w:cs="Times New Roman"/>
                <w:b/>
              </w:rPr>
              <w:t>Notes</w:t>
            </w:r>
          </w:p>
        </w:tc>
      </w:tr>
      <w:tr w:rsidR="00C457AB" w14:paraId="13F50F56" w14:textId="77777777" w:rsidTr="00C457AB">
        <w:tc>
          <w:tcPr>
            <w:tcW w:w="4675" w:type="dxa"/>
          </w:tcPr>
          <w:p w14:paraId="59BBAAC4" w14:textId="78CEC9E2" w:rsidR="00C457AB" w:rsidRDefault="006F1FDC" w:rsidP="00B071E5">
            <w:pPr>
              <w:rPr>
                <w:rFonts w:cs="Times New Roman"/>
              </w:rPr>
            </w:pPr>
            <w:r>
              <w:rPr>
                <w:rFonts w:cs="Times New Roman"/>
              </w:rPr>
              <w:t>15 minute epoxy</w:t>
            </w:r>
          </w:p>
        </w:tc>
        <w:tc>
          <w:tcPr>
            <w:tcW w:w="4675" w:type="dxa"/>
          </w:tcPr>
          <w:p w14:paraId="0F92F606" w14:textId="3DD2D5CA" w:rsidR="00C457AB" w:rsidRDefault="006F1FDC" w:rsidP="00B071E5">
            <w:pPr>
              <w:rPr>
                <w:rFonts w:cs="Times New Roman"/>
              </w:rPr>
            </w:pPr>
            <w:r>
              <w:rPr>
                <w:rFonts w:cs="Times New Roman"/>
              </w:rPr>
              <w:t>For large jobs, such as gluing the whole airframe together.</w:t>
            </w:r>
          </w:p>
        </w:tc>
      </w:tr>
      <w:tr w:rsidR="006F1FDC" w14:paraId="66DFD8EF" w14:textId="77777777" w:rsidTr="00C457AB">
        <w:tc>
          <w:tcPr>
            <w:tcW w:w="4675" w:type="dxa"/>
          </w:tcPr>
          <w:p w14:paraId="0D41524F" w14:textId="3492255D" w:rsidR="006F1FDC" w:rsidRDefault="006F1FDC" w:rsidP="00B071E5">
            <w:pPr>
              <w:rPr>
                <w:rFonts w:cs="Times New Roman"/>
              </w:rPr>
            </w:pPr>
            <w:r>
              <w:rPr>
                <w:rFonts w:cs="Times New Roman"/>
              </w:rPr>
              <w:lastRenderedPageBreak/>
              <w:t>5 minute epoxy</w:t>
            </w:r>
          </w:p>
        </w:tc>
        <w:tc>
          <w:tcPr>
            <w:tcW w:w="4675" w:type="dxa"/>
          </w:tcPr>
          <w:p w14:paraId="1DFF5155" w14:textId="55231469" w:rsidR="006F1FDC" w:rsidRDefault="006F1FDC" w:rsidP="00B071E5">
            <w:pPr>
              <w:rPr>
                <w:rFonts w:cs="Times New Roman"/>
              </w:rPr>
            </w:pPr>
            <w:r>
              <w:rPr>
                <w:rFonts w:cs="Times New Roman"/>
              </w:rPr>
              <w:t xml:space="preserve">For smaller jobs, such as securing servos, and the </w:t>
            </w:r>
            <w:hyperlink w:anchor="_Switch_safety" w:history="1">
              <w:r w:rsidRPr="006F1FDC">
                <w:rPr>
                  <w:rStyle w:val="Hyperlink"/>
                  <w:rFonts w:cs="Times New Roman"/>
                </w:rPr>
                <w:t>safety tab</w:t>
              </w:r>
            </w:hyperlink>
            <w:r>
              <w:rPr>
                <w:rFonts w:cs="Times New Roman"/>
              </w:rPr>
              <w:t xml:space="preserve"> between switch connections.</w:t>
            </w:r>
          </w:p>
        </w:tc>
      </w:tr>
      <w:tr w:rsidR="006F1FDC" w14:paraId="5AE70FCF" w14:textId="77777777" w:rsidTr="00C457AB">
        <w:tc>
          <w:tcPr>
            <w:tcW w:w="4675" w:type="dxa"/>
          </w:tcPr>
          <w:p w14:paraId="49C8062A" w14:textId="6D5650D6" w:rsidR="006F1FDC" w:rsidRDefault="006F1FDC" w:rsidP="00B071E5">
            <w:pPr>
              <w:rPr>
                <w:rFonts w:cs="Times New Roman"/>
              </w:rPr>
            </w:pPr>
            <w:r>
              <w:rPr>
                <w:rFonts w:cs="Times New Roman"/>
              </w:rPr>
              <w:t>CA glue</w:t>
            </w:r>
          </w:p>
        </w:tc>
        <w:tc>
          <w:tcPr>
            <w:tcW w:w="4675" w:type="dxa"/>
          </w:tcPr>
          <w:p w14:paraId="19A1452A" w14:textId="348B0A9E" w:rsidR="006F1FDC" w:rsidRDefault="006F1FDC" w:rsidP="006F1FDC">
            <w:pPr>
              <w:rPr>
                <w:rFonts w:cs="Times New Roman"/>
              </w:rPr>
            </w:pPr>
            <w:r>
              <w:rPr>
                <w:rFonts w:cs="Times New Roman"/>
              </w:rPr>
              <w:t>For connections that could need removal for maintenance purposes, and where the glue is at least partially exposed (not purely between two connecting surfaces), such as switches and pitot tubes.</w:t>
            </w:r>
          </w:p>
        </w:tc>
      </w:tr>
      <w:tr w:rsidR="006F1FDC" w14:paraId="408E308B" w14:textId="77777777" w:rsidTr="00C457AB">
        <w:tc>
          <w:tcPr>
            <w:tcW w:w="4675" w:type="dxa"/>
          </w:tcPr>
          <w:p w14:paraId="079AD22C" w14:textId="29E90935" w:rsidR="006F1FDC" w:rsidRDefault="006F1FDC" w:rsidP="00B071E5">
            <w:pPr>
              <w:rPr>
                <w:rFonts w:cs="Times New Roman"/>
              </w:rPr>
            </w:pPr>
            <w:r>
              <w:rPr>
                <w:rFonts w:cs="Times New Roman"/>
              </w:rPr>
              <w:t>Tape</w:t>
            </w:r>
          </w:p>
        </w:tc>
        <w:tc>
          <w:tcPr>
            <w:tcW w:w="4675" w:type="dxa"/>
          </w:tcPr>
          <w:p w14:paraId="597D8CC4" w14:textId="31017B4B" w:rsidR="006F1FDC" w:rsidRDefault="006F1FDC" w:rsidP="006F1FDC">
            <w:pPr>
              <w:rPr>
                <w:rFonts w:cs="Times New Roman"/>
              </w:rPr>
            </w:pPr>
            <w:r>
              <w:rPr>
                <w:rFonts w:cs="Times New Roman"/>
              </w:rPr>
              <w:t>For holding the airframe together tightly while the glue sets.</w:t>
            </w:r>
          </w:p>
        </w:tc>
      </w:tr>
      <w:tr w:rsidR="006F1FDC" w14:paraId="6336886D" w14:textId="77777777" w:rsidTr="00C457AB">
        <w:tc>
          <w:tcPr>
            <w:tcW w:w="4675" w:type="dxa"/>
          </w:tcPr>
          <w:p w14:paraId="655B834A" w14:textId="3E1CB6C2" w:rsidR="006F1FDC" w:rsidRDefault="006F1FDC" w:rsidP="00B071E5">
            <w:pPr>
              <w:rPr>
                <w:rFonts w:cs="Times New Roman"/>
              </w:rPr>
            </w:pPr>
            <w:r>
              <w:rPr>
                <w:rFonts w:cs="Times New Roman"/>
              </w:rPr>
              <w:t>Velcro (NOT BLUE)</w:t>
            </w:r>
          </w:p>
        </w:tc>
        <w:tc>
          <w:tcPr>
            <w:tcW w:w="4675" w:type="dxa"/>
          </w:tcPr>
          <w:p w14:paraId="02C88F85" w14:textId="34EE4A14" w:rsidR="006F1FDC" w:rsidRDefault="006F1FDC" w:rsidP="006F1FDC">
            <w:pPr>
              <w:rPr>
                <w:rFonts w:cs="Times New Roman"/>
              </w:rPr>
            </w:pPr>
            <w:r>
              <w:rPr>
                <w:rFonts w:cs="Times New Roman"/>
              </w:rPr>
              <w:t>For securing components within the airframe. Note that the blue Velcro does not have good adhesive. Glue should be used to strengthen the adhesive for most kinds of Velcro, and should be allowed to set completely before the connection is tested.</w:t>
            </w:r>
          </w:p>
        </w:tc>
      </w:tr>
      <w:tr w:rsidR="006F1FDC" w14:paraId="22F0AEF7" w14:textId="77777777" w:rsidTr="006F1FDC">
        <w:trPr>
          <w:trHeight w:val="55"/>
        </w:trPr>
        <w:tc>
          <w:tcPr>
            <w:tcW w:w="4675" w:type="dxa"/>
          </w:tcPr>
          <w:p w14:paraId="4E73FDC0" w14:textId="20CDA6AD" w:rsidR="006F1FDC" w:rsidRDefault="006F1FDC" w:rsidP="00B071E5">
            <w:pPr>
              <w:rPr>
                <w:rFonts w:cs="Times New Roman"/>
              </w:rPr>
            </w:pPr>
            <w:r>
              <w:rPr>
                <w:rFonts w:cs="Times New Roman"/>
              </w:rPr>
              <w:t>Velcro straps or zip ties</w:t>
            </w:r>
          </w:p>
        </w:tc>
        <w:tc>
          <w:tcPr>
            <w:tcW w:w="4675" w:type="dxa"/>
          </w:tcPr>
          <w:p w14:paraId="52DA7CC0" w14:textId="28E33F55" w:rsidR="006F1FDC" w:rsidRDefault="006F1FDC" w:rsidP="006F1FDC">
            <w:pPr>
              <w:rPr>
                <w:rFonts w:cs="Times New Roman"/>
              </w:rPr>
            </w:pPr>
            <w:r>
              <w:rPr>
                <w:rFonts w:cs="Times New Roman"/>
              </w:rPr>
              <w:t>For bundling and organizing wires.</w:t>
            </w:r>
          </w:p>
        </w:tc>
      </w:tr>
      <w:tr w:rsidR="006F1FDC" w14:paraId="34904162" w14:textId="77777777" w:rsidTr="006F1FDC">
        <w:trPr>
          <w:trHeight w:val="55"/>
        </w:trPr>
        <w:tc>
          <w:tcPr>
            <w:tcW w:w="4675" w:type="dxa"/>
          </w:tcPr>
          <w:p w14:paraId="2A36F074" w14:textId="07FAF099" w:rsidR="006F1FDC" w:rsidRDefault="006F1FDC" w:rsidP="006F1FDC">
            <w:pPr>
              <w:rPr>
                <w:rFonts w:cs="Times New Roman"/>
              </w:rPr>
            </w:pPr>
            <w:r>
              <w:rPr>
                <w:rFonts w:cs="Times New Roman"/>
              </w:rPr>
              <w:t>Lead-free solder</w:t>
            </w:r>
            <w:r w:rsidR="00453AEB">
              <w:rPr>
                <w:rFonts w:cs="Times New Roman"/>
              </w:rPr>
              <w:t xml:space="preserve"> wire</w:t>
            </w:r>
          </w:p>
        </w:tc>
        <w:tc>
          <w:tcPr>
            <w:tcW w:w="4675" w:type="dxa"/>
          </w:tcPr>
          <w:p w14:paraId="18B360AB" w14:textId="52F2D7DE" w:rsidR="006F1FDC" w:rsidRDefault="006F1FDC" w:rsidP="006F1FDC">
            <w:pPr>
              <w:rPr>
                <w:rFonts w:cs="Times New Roman"/>
              </w:rPr>
            </w:pPr>
            <w:r>
              <w:rPr>
                <w:rFonts w:cs="Times New Roman"/>
              </w:rPr>
              <w:t>You will need to solder connections to XT60 connectors and bullet connectors. In total this should be</w:t>
            </w:r>
            <w:r w:rsidR="00453AEB">
              <w:rPr>
                <w:rFonts w:cs="Times New Roman"/>
              </w:rPr>
              <w:t xml:space="preserve"> 3 XT60 connectors and 5 bullet connectors. Depending on the configuration of your aircraft you may also want to extend wires to other components.</w:t>
            </w:r>
          </w:p>
        </w:tc>
      </w:tr>
      <w:tr w:rsidR="006F1FDC" w14:paraId="387855DC" w14:textId="77777777" w:rsidTr="006F1FDC">
        <w:trPr>
          <w:trHeight w:val="55"/>
        </w:trPr>
        <w:tc>
          <w:tcPr>
            <w:tcW w:w="4675" w:type="dxa"/>
          </w:tcPr>
          <w:p w14:paraId="6A74E9CE" w14:textId="4EA5A211" w:rsidR="006F1FDC" w:rsidRDefault="006F1FDC" w:rsidP="006F1FDC">
            <w:pPr>
              <w:rPr>
                <w:rFonts w:cs="Times New Roman"/>
              </w:rPr>
            </w:pPr>
            <w:r>
              <w:rPr>
                <w:rFonts w:cs="Times New Roman"/>
              </w:rPr>
              <w:t>Flux, or alternatively flux-core (sometimes called resin-core) solder</w:t>
            </w:r>
          </w:p>
        </w:tc>
        <w:tc>
          <w:tcPr>
            <w:tcW w:w="4675" w:type="dxa"/>
          </w:tcPr>
          <w:p w14:paraId="223A7A73" w14:textId="747DE2D5" w:rsidR="006F1FDC" w:rsidRDefault="006F1FDC" w:rsidP="00453AEB">
            <w:pPr>
              <w:rPr>
                <w:rFonts w:cs="Times New Roman"/>
              </w:rPr>
            </w:pPr>
            <w:r>
              <w:rPr>
                <w:rFonts w:cs="Times New Roman"/>
              </w:rPr>
              <w:t xml:space="preserve">Flux </w:t>
            </w:r>
            <w:r w:rsidR="00453AEB">
              <w:rPr>
                <w:rFonts w:cs="Times New Roman"/>
              </w:rPr>
              <w:t>is a paste that cleans the surface you are soldering onto in order to make the solder stick better. Use of it can drastically improve the effectiveness of your soldering. Some solder wire has flux in the center, so that you don’t have to juggle a separate container of paste.</w:t>
            </w:r>
          </w:p>
        </w:tc>
      </w:tr>
    </w:tbl>
    <w:p w14:paraId="102B2671" w14:textId="79A7C99B" w:rsidR="00C457AB" w:rsidRDefault="00C457AB" w:rsidP="00B071E5">
      <w:pPr>
        <w:rPr>
          <w:rFonts w:cs="Times New Roman"/>
        </w:rPr>
      </w:pPr>
    </w:p>
    <w:p w14:paraId="72570329" w14:textId="77777777" w:rsidR="00B071E5" w:rsidRDefault="00B071E5" w:rsidP="00B071E5">
      <w:pPr>
        <w:pStyle w:val="Heading1"/>
      </w:pPr>
      <w:bookmarkStart w:id="2" w:name="_Wiring"/>
      <w:bookmarkEnd w:id="2"/>
      <w:r>
        <w:t>Wiring</w:t>
      </w:r>
    </w:p>
    <w:p w14:paraId="71726E91" w14:textId="77777777" w:rsidR="00696ACE" w:rsidRPr="008510ED" w:rsidRDefault="00696ACE" w:rsidP="00696ACE">
      <w:pPr>
        <w:rPr>
          <w:rFonts w:cs="Times New Roman"/>
        </w:rPr>
      </w:pPr>
      <w:r>
        <w:rPr>
          <w:rFonts w:cs="Times New Roman"/>
        </w:rPr>
        <w:t xml:space="preserve">A schematic showing the standard wiring of fixed-wing aircrafts is located on Perforce at </w:t>
      </w:r>
      <w:r w:rsidRPr="008510ED">
        <w:rPr>
          <w:rFonts w:cs="Times New Roman"/>
        </w:rPr>
        <w:t>AFSL/</w:t>
      </w:r>
      <w:proofErr w:type="spellStart"/>
      <w:r w:rsidRPr="008510ED">
        <w:rPr>
          <w:rFonts w:cs="Times New Roman"/>
        </w:rPr>
        <w:t>HowToDocumentation</w:t>
      </w:r>
      <w:proofErr w:type="spellEnd"/>
      <w:r w:rsidRPr="008510ED">
        <w:rPr>
          <w:rFonts w:cs="Times New Roman"/>
        </w:rPr>
        <w:t>/</w:t>
      </w:r>
      <w:r>
        <w:rPr>
          <w:rFonts w:cs="Times New Roman"/>
        </w:rPr>
        <w:t>FixedWingWiringSchematic</w:t>
      </w:r>
      <w:r w:rsidRPr="008510ED">
        <w:rPr>
          <w:rFonts w:cs="Times New Roman"/>
        </w:rPr>
        <w:t>.</w:t>
      </w:r>
      <w:r>
        <w:rPr>
          <w:rFonts w:cs="Times New Roman"/>
        </w:rPr>
        <w:t>pptx.</w:t>
      </w:r>
    </w:p>
    <w:p w14:paraId="7D95A89C" w14:textId="77777777" w:rsidR="00696ACE" w:rsidRPr="00696ACE" w:rsidRDefault="00696ACE" w:rsidP="000F0B40"/>
    <w:p w14:paraId="0739C8B6" w14:textId="285CA194" w:rsidR="00B071E5" w:rsidRDefault="00766079" w:rsidP="005E23B6">
      <w:pPr>
        <w:pStyle w:val="ListParagraph"/>
        <w:numPr>
          <w:ilvl w:val="0"/>
          <w:numId w:val="2"/>
        </w:numPr>
        <w:rPr>
          <w:rFonts w:cs="Times New Roman"/>
        </w:rPr>
      </w:pPr>
      <w:r>
        <w:rPr>
          <w:rFonts w:cs="Times New Roman"/>
        </w:rPr>
        <w:t>Use only 12</w:t>
      </w:r>
      <w:r w:rsidR="005E23B6" w:rsidRPr="005E23B6">
        <w:rPr>
          <w:rFonts w:cs="Times New Roman"/>
        </w:rPr>
        <w:t>-gauge wire or thicker on connections between the battery, ESC, switches, and motor.</w:t>
      </w:r>
    </w:p>
    <w:p w14:paraId="6756589E" w14:textId="716B9DBB" w:rsidR="005E23B6" w:rsidRDefault="001D7A6C" w:rsidP="0069602A">
      <w:pPr>
        <w:pStyle w:val="ListParagraph"/>
        <w:numPr>
          <w:ilvl w:val="0"/>
          <w:numId w:val="2"/>
        </w:numPr>
        <w:rPr>
          <w:rFonts w:cs="Times New Roman"/>
        </w:rPr>
      </w:pPr>
      <w:r>
        <w:rPr>
          <w:rFonts w:cs="Times New Roman"/>
        </w:rPr>
        <w:t>Wires should be color coded so that the positive and negative terminals are clearly marked. The standard is black = negative/ground, red = positive. If the correct color of wire is not available, positive and negative may be marked using colored shrink tube.</w:t>
      </w:r>
    </w:p>
    <w:p w14:paraId="488F02CF" w14:textId="06DB4B60" w:rsidR="0069602A" w:rsidRPr="0069602A" w:rsidRDefault="0069602A" w:rsidP="0069602A">
      <w:pPr>
        <w:pStyle w:val="ListParagraph"/>
        <w:numPr>
          <w:ilvl w:val="0"/>
          <w:numId w:val="2"/>
        </w:numPr>
        <w:rPr>
          <w:rFonts w:cs="Times New Roman"/>
        </w:rPr>
      </w:pPr>
      <w:r>
        <w:rPr>
          <w:rFonts w:cs="Times New Roman"/>
        </w:rPr>
        <w:t>Keep wire management in mind when designing the interior layout of your plane. Wires should be well organized and not tangled, power wires should be kept away from compasses and the Pixhawk, and it should be easy to tell what connects to what and to access all connections.</w:t>
      </w:r>
    </w:p>
    <w:p w14:paraId="640EA708" w14:textId="77777777" w:rsidR="0069602A" w:rsidRPr="0069602A" w:rsidRDefault="0069602A" w:rsidP="0069602A">
      <w:pPr>
        <w:pStyle w:val="ListParagraph"/>
        <w:rPr>
          <w:rFonts w:cs="Times New Roman"/>
        </w:rPr>
      </w:pPr>
    </w:p>
    <w:p w14:paraId="2D1F2CF2" w14:textId="416F86B6" w:rsidR="005E23B6" w:rsidRDefault="005E23B6" w:rsidP="005E23B6">
      <w:pPr>
        <w:pStyle w:val="Heading4"/>
      </w:pPr>
      <w:r>
        <w:t>Plum’s Wires: A Cautionary Tale</w:t>
      </w:r>
    </w:p>
    <w:p w14:paraId="4ED5A783" w14:textId="26E9A16A" w:rsidR="00B071E5" w:rsidRDefault="00F87BBE" w:rsidP="0069602A">
      <w:pPr>
        <w:rPr>
          <w:rFonts w:cs="Times New Roman"/>
        </w:rPr>
      </w:pPr>
      <w:r>
        <w:rPr>
          <w:rFonts w:cs="Times New Roman"/>
        </w:rPr>
        <w:t>14</w:t>
      </w:r>
      <w:r w:rsidR="005E23B6" w:rsidRPr="005E23B6">
        <w:rPr>
          <w:rFonts w:cs="Times New Roman"/>
        </w:rPr>
        <w:t xml:space="preserve">-gauge wire was originally used </w:t>
      </w:r>
      <w:r w:rsidR="00B35A1A">
        <w:rPr>
          <w:rFonts w:cs="Times New Roman"/>
        </w:rPr>
        <w:t>in several places on Plum</w:t>
      </w:r>
      <w:r w:rsidR="005E23B6" w:rsidRPr="005E23B6">
        <w:rPr>
          <w:rFonts w:cs="Times New Roman"/>
        </w:rPr>
        <w:t>. The high current through these wires caused the connections to the switches to corrode and come undone. Luckily the problem was spotted while the plane was on the ground</w:t>
      </w:r>
      <w:r w:rsidR="005E23B6">
        <w:rPr>
          <w:rFonts w:cs="Times New Roman"/>
        </w:rPr>
        <w:t xml:space="preserve"> between flights, when the motor failed to start for the throttle checks. Had</w:t>
      </w:r>
      <w:r w:rsidR="005E23B6" w:rsidRPr="005E23B6">
        <w:rPr>
          <w:rFonts w:cs="Times New Roman"/>
        </w:rPr>
        <w:t xml:space="preserve"> the connection failed while the plane was in the air, Plum would have needed</w:t>
      </w:r>
      <w:r w:rsidR="005E23B6">
        <w:rPr>
          <w:rFonts w:cs="Times New Roman"/>
        </w:rPr>
        <w:t xml:space="preserve"> some very extensive cosmetic surgery.</w:t>
      </w:r>
    </w:p>
    <w:p w14:paraId="4F73F76A" w14:textId="77777777" w:rsidR="00F66BA1" w:rsidRDefault="00F66BA1" w:rsidP="00F66BA1">
      <w:pPr>
        <w:rPr>
          <w:rFonts w:cs="Times New Roman"/>
        </w:rPr>
      </w:pPr>
    </w:p>
    <w:p w14:paraId="75882BAC" w14:textId="77777777" w:rsidR="0068713D" w:rsidRDefault="0068713D" w:rsidP="0068713D">
      <w:pPr>
        <w:pStyle w:val="Heading2"/>
      </w:pPr>
      <w:bookmarkStart w:id="3" w:name="_A_note_about"/>
      <w:bookmarkEnd w:id="3"/>
      <w:r>
        <w:t>A note about soldering</w:t>
      </w:r>
    </w:p>
    <w:p w14:paraId="3B63D9F1" w14:textId="7A70CF36" w:rsidR="00B071E5" w:rsidRDefault="00E363EA" w:rsidP="009C1594">
      <w:pPr>
        <w:numPr>
          <w:ilvl w:val="0"/>
          <w:numId w:val="1"/>
        </w:numPr>
        <w:rPr>
          <w:rFonts w:cs="Times New Roman"/>
        </w:rPr>
      </w:pPr>
      <w:r>
        <w:rPr>
          <w:rFonts w:cs="Times New Roman"/>
        </w:rPr>
        <w:t xml:space="preserve">Do not </w:t>
      </w:r>
      <w:r w:rsidR="0069602A">
        <w:rPr>
          <w:rFonts w:cs="Times New Roman"/>
        </w:rPr>
        <w:t xml:space="preserve">attempt to solder directly onto the switches. </w:t>
      </w:r>
      <w:r w:rsidR="005A0E13">
        <w:rPr>
          <w:rFonts w:cs="Times New Roman"/>
        </w:rPr>
        <w:t xml:space="preserve">10-12 gage (yellow) Spade Terminal Connectors (in RC Parts Small) </w:t>
      </w:r>
      <w:r w:rsidR="0069602A">
        <w:rPr>
          <w:rFonts w:cs="Times New Roman"/>
        </w:rPr>
        <w:t>that can be crimped onto the wires and screwed onto the switches are kept in RC Parts Small.</w:t>
      </w:r>
      <w:r w:rsidR="0026275B">
        <w:rPr>
          <w:rFonts w:cs="Times New Roman"/>
        </w:rPr>
        <w:t xml:space="preserve"> These are shown in Figure 1 below.</w:t>
      </w:r>
      <w:r w:rsidR="0069602A">
        <w:rPr>
          <w:rFonts w:cs="Times New Roman"/>
        </w:rPr>
        <w:t xml:space="preserve"> Use </w:t>
      </w:r>
      <w:proofErr w:type="spellStart"/>
      <w:r w:rsidR="0026275B">
        <w:rPr>
          <w:rFonts w:cs="Times New Roman"/>
        </w:rPr>
        <w:t>threadlocker</w:t>
      </w:r>
      <w:proofErr w:type="spellEnd"/>
      <w:r w:rsidR="0026275B">
        <w:rPr>
          <w:rFonts w:cs="Times New Roman"/>
        </w:rPr>
        <w:t xml:space="preserve"> </w:t>
      </w:r>
      <w:r w:rsidR="0069602A">
        <w:rPr>
          <w:rFonts w:cs="Times New Roman"/>
        </w:rPr>
        <w:t>(small blue and red tube in the Glues box)</w:t>
      </w:r>
      <w:r w:rsidR="009C1594">
        <w:rPr>
          <w:rFonts w:cs="Times New Roman"/>
        </w:rPr>
        <w:t xml:space="preserve"> </w:t>
      </w:r>
      <w:r w:rsidR="0069602A">
        <w:rPr>
          <w:rFonts w:cs="Times New Roman"/>
        </w:rPr>
        <w:t>to secure the screws.</w:t>
      </w:r>
    </w:p>
    <w:p w14:paraId="60734AC5" w14:textId="157F9233" w:rsidR="006F1FDC" w:rsidRPr="00630A25" w:rsidRDefault="009C1594" w:rsidP="000F0B40">
      <w:pPr>
        <w:numPr>
          <w:ilvl w:val="0"/>
          <w:numId w:val="1"/>
        </w:numPr>
        <w:rPr>
          <w:rFonts w:cs="Times New Roman"/>
        </w:rPr>
      </w:pPr>
      <w:r w:rsidRPr="00630A25">
        <w:rPr>
          <w:rFonts w:cs="Times New Roman"/>
        </w:rPr>
        <w:t>Solder bullet connectors</w:t>
      </w:r>
      <w:r w:rsidR="002646E5">
        <w:rPr>
          <w:rFonts w:cs="Times New Roman"/>
        </w:rPr>
        <w:t xml:space="preserve"> (3.5 mm)</w:t>
      </w:r>
      <w:r w:rsidR="00DB2D7A" w:rsidRPr="00630A25">
        <w:rPr>
          <w:rFonts w:cs="Times New Roman"/>
        </w:rPr>
        <w:t xml:space="preserve"> or XT60 connectors</w:t>
      </w:r>
      <w:r w:rsidRPr="00630A25">
        <w:rPr>
          <w:rFonts w:cs="Times New Roman"/>
        </w:rPr>
        <w:t xml:space="preserve"> between components wherever possible</w:t>
      </w:r>
      <w:r w:rsidR="002646E5">
        <w:rPr>
          <w:rFonts w:cs="Times New Roman"/>
        </w:rPr>
        <w:t xml:space="preserve"> (both of these are in RC Parts Small)</w:t>
      </w:r>
      <w:r w:rsidR="00630A25" w:rsidRPr="00630A25">
        <w:rPr>
          <w:rFonts w:cs="Times New Roman"/>
        </w:rPr>
        <w:t>. Never permanently conne</w:t>
      </w:r>
      <w:r w:rsidR="00630A25">
        <w:rPr>
          <w:rFonts w:cs="Times New Roman"/>
        </w:rPr>
        <w:t xml:space="preserve">ct any components to the plane, or to each other. It should be possible to switch out any component independently of any other components, without unsoldering, and with a minimum of cutting through </w:t>
      </w:r>
      <w:proofErr w:type="gramStart"/>
      <w:r w:rsidR="00630A25">
        <w:rPr>
          <w:rFonts w:cs="Times New Roman"/>
        </w:rPr>
        <w:t>styrofoam</w:t>
      </w:r>
      <w:proofErr w:type="gramEnd"/>
      <w:r w:rsidR="00630A25">
        <w:rPr>
          <w:rFonts w:cs="Times New Roman"/>
        </w:rPr>
        <w:t xml:space="preserve"> and/or glue.</w:t>
      </w:r>
    </w:p>
    <w:p w14:paraId="1C4E272C" w14:textId="77777777" w:rsidR="0026275B" w:rsidRDefault="0026275B" w:rsidP="000F0B40">
      <w:bookmarkStart w:id="4" w:name="_Switch_safety"/>
      <w:bookmarkEnd w:id="4"/>
    </w:p>
    <w:p w14:paraId="1B3C414C" w14:textId="77777777" w:rsidR="0026275B" w:rsidRDefault="0026275B" w:rsidP="000F0B40">
      <w:pPr>
        <w:keepNext/>
        <w:jc w:val="center"/>
      </w:pPr>
      <w:r>
        <w:rPr>
          <w:noProof/>
        </w:rPr>
        <w:drawing>
          <wp:inline distT="0" distB="0" distL="0" distR="0" wp14:anchorId="1861363A" wp14:editId="67108120">
            <wp:extent cx="2808086" cy="2808086"/>
            <wp:effectExtent l="0" t="0" r="11430" b="11430"/>
            <wp:docPr id="6" name="Picture 6" descr="/var/folders/75/30_sd3ns01z4qqy1xj2k0lsc0000gn/T/com.apple.iChat/Messages/Transfers/IMG_8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5/30_sd3ns01z4qqy1xj2k0lsc0000gn/T/com.apple.iChat/Messages/Transfers/IMG_821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2823435" cy="2823435"/>
                    </a:xfrm>
                    <a:prstGeom prst="rect">
                      <a:avLst/>
                    </a:prstGeom>
                    <a:noFill/>
                    <a:ln>
                      <a:noFill/>
                    </a:ln>
                  </pic:spPr>
                </pic:pic>
              </a:graphicData>
            </a:graphic>
          </wp:inline>
        </w:drawing>
      </w:r>
    </w:p>
    <w:p w14:paraId="13C34E66" w14:textId="7B359814" w:rsidR="0026275B" w:rsidRDefault="0026275B" w:rsidP="000F0B40">
      <w:pPr>
        <w:pStyle w:val="Caption"/>
      </w:pPr>
      <w:r>
        <w:t xml:space="preserve">Figure </w:t>
      </w:r>
      <w:fldSimple w:instr=" SEQ Figure \* ARABIC ">
        <w:r>
          <w:rPr>
            <w:noProof/>
          </w:rPr>
          <w:t>1</w:t>
        </w:r>
      </w:fldSimple>
      <w:r>
        <w:t>: Spade Terminal Connectors, 10-12 Gauge</w:t>
      </w:r>
    </w:p>
    <w:p w14:paraId="42084D05" w14:textId="5FD3CC95" w:rsidR="006F1FDC" w:rsidRDefault="006F1FDC" w:rsidP="006F1FDC">
      <w:pPr>
        <w:pStyle w:val="Heading2"/>
      </w:pPr>
      <w:r>
        <w:t>Switch safety</w:t>
      </w:r>
    </w:p>
    <w:p w14:paraId="537F9068" w14:textId="2C66E5E8" w:rsidR="006F1FDC" w:rsidRDefault="006F1FDC" w:rsidP="006F1FDC">
      <w:r>
        <w:t xml:space="preserve">Safety tabs made of electrical tape, shown </w:t>
      </w:r>
      <w:r w:rsidR="00BA7EB0">
        <w:t xml:space="preserve">in Figure </w:t>
      </w:r>
      <w:r w:rsidR="0026275B">
        <w:t>2</w:t>
      </w:r>
      <w:r>
        <w:t xml:space="preserve">, should be installed on all switches prior to any connections being made. The tabs in the figures are made by folding electrical tape on itself until it fits snuggly between the two slanted connectors, then fixing into place with 5-minute epoxy. Take care that the screws are not glued into </w:t>
      </w:r>
      <w:proofErr w:type="gramStart"/>
      <w:r>
        <w:t>place, that</w:t>
      </w:r>
      <w:proofErr w:type="gramEnd"/>
      <w:r>
        <w:t xml:space="preserve"> screw holes are not clogged or blocked such that current cannot flow or the screw cannot fit.</w:t>
      </w:r>
      <w:r w:rsidR="00630A25">
        <w:t xml:space="preserve"> </w:t>
      </w:r>
      <w:r w:rsidR="00696ACE" w:rsidRPr="00696ACE">
        <w:t>Check thoroughly to make sure the terminals a</w:t>
      </w:r>
      <w:r w:rsidR="00696ACE">
        <w:t>re not connected such that it would cause a short.</w:t>
      </w:r>
    </w:p>
    <w:p w14:paraId="2FABC92E" w14:textId="77777777" w:rsidR="005D60AA" w:rsidRDefault="005D60AA" w:rsidP="006F1FDC"/>
    <w:p w14:paraId="155EE12F" w14:textId="4E7F2982" w:rsidR="005D60AA" w:rsidRDefault="005D60AA" w:rsidP="005D60AA">
      <w:pPr>
        <w:keepNext/>
      </w:pPr>
      <w:r>
        <w:rPr>
          <w:noProof/>
        </w:rPr>
        <w:lastRenderedPageBreak/>
        <w:drawing>
          <wp:inline distT="0" distB="0" distL="0" distR="0" wp14:anchorId="1097B44A" wp14:editId="2764A4C8">
            <wp:extent cx="2351786" cy="1763839"/>
            <wp:effectExtent l="0" t="10795" r="0" b="0"/>
            <wp:docPr id="1" name="Picture 1" descr="/var/folders/75/30_sd3ns01z4qqy1xj2k0lsc0000gn/T/com.apple.iChat/Messages/Transfers/IMG_8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5/30_sd3ns01z4qqy1xj2k0lsc0000gn/T/com.apple.iChat/Messages/Transfers/IMG_817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flipH="1" flipV="1">
                      <a:off x="0" y="0"/>
                      <a:ext cx="2397032" cy="1797774"/>
                    </a:xfrm>
                    <a:prstGeom prst="rect">
                      <a:avLst/>
                    </a:prstGeom>
                    <a:noFill/>
                    <a:ln>
                      <a:noFill/>
                    </a:ln>
                  </pic:spPr>
                </pic:pic>
              </a:graphicData>
            </a:graphic>
          </wp:inline>
        </w:drawing>
      </w:r>
      <w:r>
        <w:rPr>
          <w:noProof/>
        </w:rPr>
        <w:drawing>
          <wp:inline distT="0" distB="0" distL="0" distR="0" wp14:anchorId="6BCAA99E" wp14:editId="595C54C0">
            <wp:extent cx="2329799" cy="1871345"/>
            <wp:effectExtent l="317" t="0" r="7938" b="7937"/>
            <wp:docPr id="2" name="Picture 2" descr="/var/folders/75/30_sd3ns01z4qqy1xj2k0lsc0000gn/T/com.apple.iChat/Messages/Transfers/IMG_81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75/30_sd3ns01z4qqy1xj2k0lsc0000gn/T/com.apple.iChat/Messages/Transfers/IMG_817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2500659" cy="2008584"/>
                    </a:xfrm>
                    <a:prstGeom prst="rect">
                      <a:avLst/>
                    </a:prstGeom>
                    <a:noFill/>
                    <a:ln>
                      <a:noFill/>
                    </a:ln>
                  </pic:spPr>
                </pic:pic>
              </a:graphicData>
            </a:graphic>
          </wp:inline>
        </w:drawing>
      </w:r>
      <w:r>
        <w:rPr>
          <w:noProof/>
        </w:rPr>
        <w:drawing>
          <wp:inline distT="0" distB="0" distL="0" distR="0" wp14:anchorId="7F6843E1" wp14:editId="5E00FEE8">
            <wp:extent cx="2370661" cy="1777995"/>
            <wp:effectExtent l="0" t="8255" r="8890" b="8890"/>
            <wp:docPr id="3" name="Picture 3" descr="/var/folders/75/30_sd3ns01z4qqy1xj2k0lsc0000gn/T/com.apple.iChat/Messages/Transfers/IMG_81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75/30_sd3ns01z4qqy1xj2k0lsc0000gn/T/com.apple.iChat/Messages/Transfers/IMG_817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2409712" cy="1807283"/>
                    </a:xfrm>
                    <a:prstGeom prst="rect">
                      <a:avLst/>
                    </a:prstGeom>
                    <a:noFill/>
                    <a:ln>
                      <a:noFill/>
                    </a:ln>
                  </pic:spPr>
                </pic:pic>
              </a:graphicData>
            </a:graphic>
          </wp:inline>
        </w:drawing>
      </w:r>
    </w:p>
    <w:p w14:paraId="6C51C33F" w14:textId="626EFD7F" w:rsidR="005D60AA" w:rsidRDefault="005D60AA" w:rsidP="005D60AA">
      <w:pPr>
        <w:pStyle w:val="Caption"/>
      </w:pPr>
      <w:r w:rsidRPr="0026275B">
        <w:t xml:space="preserve">Figure </w:t>
      </w:r>
      <w:r w:rsidR="0026275B" w:rsidRPr="0026275B">
        <w:t>2</w:t>
      </w:r>
      <w:r w:rsidRPr="0026275B">
        <w:t>: Switch</w:t>
      </w:r>
      <w:r>
        <w:t xml:space="preserve"> safety tabs should be installed between the two slanted connections on all main power and motor power switches.</w:t>
      </w:r>
    </w:p>
    <w:p w14:paraId="7F269B51" w14:textId="7DD2393B" w:rsidR="005D09FA" w:rsidRDefault="005D09FA" w:rsidP="005D09FA">
      <w:pPr>
        <w:pStyle w:val="Heading4"/>
      </w:pPr>
      <w:r>
        <w:t>Battery Troubles: A Cautionary Tale</w:t>
      </w:r>
    </w:p>
    <w:p w14:paraId="4FA81248" w14:textId="4AF4DDD6" w:rsidR="005D09FA" w:rsidRPr="005D09FA" w:rsidRDefault="005D09FA" w:rsidP="005D09FA">
      <w:r>
        <w:t>Failing to ensure that the two slanted connectors were well separated has resulted in damage to at least two batteries, one on Peach and one on Pear. LiPo batteries can be severely damaged by shorting, or by being drained very quickly to very low voltage. After being shorted for half a second during initial ground testing on Pear, a 3-cell LiPo remained hot to the touch for 30 minutes</w:t>
      </w:r>
      <w:r w:rsidR="001D7A6C">
        <w:t xml:space="preserve">, swelled slightly, and had to be supervised closely until it cooled down. The lab filled up with smoke, and Pear now bears a small burn mark on the starboard interior of the cargo bay. The future of this battery is now questionable, and it has been temporarily quarantined to ground testing. </w:t>
      </w:r>
      <w:proofErr w:type="spellStart"/>
      <w:r w:rsidR="001D7A6C">
        <w:t>LiPos</w:t>
      </w:r>
      <w:proofErr w:type="spellEnd"/>
      <w:r w:rsidR="001D7A6C">
        <w:t xml:space="preserve"> are expensive, dangerous, and critical pieces of equipment. Solder tabs should always be installed for the safety of all personnel and equipment.</w:t>
      </w:r>
    </w:p>
    <w:p w14:paraId="00ACD456" w14:textId="0324785F" w:rsidR="00B071E5" w:rsidRDefault="009C1594" w:rsidP="00B071E5">
      <w:pPr>
        <w:pStyle w:val="Heading1"/>
      </w:pPr>
      <w:r>
        <w:t>Glue</w:t>
      </w:r>
    </w:p>
    <w:p w14:paraId="58D809E6" w14:textId="3E1CF154" w:rsidR="005C44B2" w:rsidRDefault="009C1594" w:rsidP="005C44B2">
      <w:pPr>
        <w:rPr>
          <w:rFonts w:cs="Times New Roman"/>
        </w:rPr>
      </w:pPr>
      <w:r>
        <w:rPr>
          <w:rFonts w:cs="Times New Roman"/>
        </w:rPr>
        <w:t>Be sure you are actually ready to glue any part of your plane before you start. Most of the wiring work should be done before the fuselage is fully assembled, and the layout of all your components should be mostly finalized.</w:t>
      </w:r>
    </w:p>
    <w:p w14:paraId="5EFA86EE" w14:textId="77777777" w:rsidR="009C1594" w:rsidRPr="005C44B2" w:rsidRDefault="009C1594" w:rsidP="005C44B2">
      <w:pPr>
        <w:rPr>
          <w:rFonts w:cs="Times New Roman"/>
        </w:rPr>
      </w:pPr>
    </w:p>
    <w:p w14:paraId="7300969E" w14:textId="77777777" w:rsidR="009D5105" w:rsidRDefault="009D5105" w:rsidP="00B071E5">
      <w:pPr>
        <w:numPr>
          <w:ilvl w:val="0"/>
          <w:numId w:val="1"/>
        </w:numPr>
        <w:rPr>
          <w:rFonts w:cs="Times New Roman"/>
        </w:rPr>
      </w:pPr>
      <w:r>
        <w:rPr>
          <w:rFonts w:cs="Times New Roman"/>
        </w:rPr>
        <w:t>Some wires need to be routed through the deepest darkest hidden tunnels in the tail segment before you glue. Please be sure the rudder is ACTUALLY connected to the rudder channel, and the elevator is ACTUALLY con</w:t>
      </w:r>
      <w:r w:rsidR="0068713D">
        <w:rPr>
          <w:rFonts w:cs="Times New Roman"/>
        </w:rPr>
        <w:t>nected to the elevator channel.</w:t>
      </w:r>
    </w:p>
    <w:p w14:paraId="1BB54B79" w14:textId="75186AA9" w:rsidR="00AB1524" w:rsidRPr="009716F0" w:rsidRDefault="00661B0A" w:rsidP="009716F0">
      <w:pPr>
        <w:numPr>
          <w:ilvl w:val="0"/>
          <w:numId w:val="1"/>
        </w:numPr>
        <w:rPr>
          <w:rFonts w:cs="Times New Roman"/>
        </w:rPr>
      </w:pPr>
      <w:r>
        <w:rPr>
          <w:rFonts w:cs="Times New Roman"/>
        </w:rPr>
        <w:t>Switches should not be glued until all c</w:t>
      </w:r>
      <w:r w:rsidR="00AB1524">
        <w:rPr>
          <w:rFonts w:cs="Times New Roman"/>
        </w:rPr>
        <w:t xml:space="preserve">onnections have been made </w:t>
      </w:r>
      <w:r w:rsidR="00AB1524" w:rsidRPr="009716F0">
        <w:rPr>
          <w:rFonts w:cs="Times New Roman"/>
        </w:rPr>
        <w:t xml:space="preserve">and are verified as secure. They should be placed in such a way that all connections can be easily accessed using a screwdriver, to minimize the possibility of needing to remove </w:t>
      </w:r>
      <w:r w:rsidR="00696ACE">
        <w:rPr>
          <w:rFonts w:cs="Times New Roman"/>
        </w:rPr>
        <w:t>the switch</w:t>
      </w:r>
      <w:r w:rsidR="00AB1524" w:rsidRPr="009716F0">
        <w:rPr>
          <w:rFonts w:cs="Times New Roman"/>
        </w:rPr>
        <w:t>.</w:t>
      </w:r>
    </w:p>
    <w:p w14:paraId="166190DB" w14:textId="44C0D06D" w:rsidR="00C13CF7" w:rsidRDefault="00AB1524" w:rsidP="00AB1524">
      <w:pPr>
        <w:numPr>
          <w:ilvl w:val="1"/>
          <w:numId w:val="1"/>
        </w:numPr>
        <w:rPr>
          <w:rFonts w:cs="Times New Roman"/>
        </w:rPr>
      </w:pPr>
      <w:r>
        <w:rPr>
          <w:rFonts w:cs="Times New Roman"/>
        </w:rPr>
        <w:t xml:space="preserve">Before </w:t>
      </w:r>
      <w:r w:rsidR="00696ACE">
        <w:rPr>
          <w:rFonts w:cs="Times New Roman"/>
        </w:rPr>
        <w:t>making any connections to the switches, or labeling them</w:t>
      </w:r>
      <w:r>
        <w:rPr>
          <w:rFonts w:cs="Times New Roman"/>
        </w:rPr>
        <w:t xml:space="preserve">, test using a </w:t>
      </w:r>
      <w:proofErr w:type="spellStart"/>
      <w:r>
        <w:rPr>
          <w:rFonts w:cs="Times New Roman"/>
        </w:rPr>
        <w:t>multimeter</w:t>
      </w:r>
      <w:proofErr w:type="spellEnd"/>
      <w:r>
        <w:rPr>
          <w:rFonts w:cs="Times New Roman"/>
        </w:rPr>
        <w:t xml:space="preserve"> to verify which direction corresponds to on.</w:t>
      </w:r>
    </w:p>
    <w:p w14:paraId="7634A8E2" w14:textId="77777777" w:rsidR="009716F0" w:rsidRDefault="009716F0" w:rsidP="009716F0">
      <w:pPr>
        <w:rPr>
          <w:rFonts w:cs="Times New Roman"/>
        </w:rPr>
      </w:pPr>
    </w:p>
    <w:p w14:paraId="63B92BBE" w14:textId="77777777" w:rsidR="00BA7EB0" w:rsidRDefault="00BA7EB0" w:rsidP="00BA7EB0">
      <w:pPr>
        <w:pStyle w:val="Heading2"/>
      </w:pPr>
      <w:r>
        <w:t>Pitot tube placement</w:t>
      </w:r>
    </w:p>
    <w:p w14:paraId="51D00FD5" w14:textId="06E72562" w:rsidR="00BA7EB0" w:rsidRDefault="00C13CF7" w:rsidP="00BA7EB0">
      <w:pPr>
        <w:rPr>
          <w:rFonts w:cs="Times New Roman"/>
        </w:rPr>
      </w:pPr>
      <w:r>
        <w:rPr>
          <w:rFonts w:cs="Times New Roman"/>
        </w:rPr>
        <w:t xml:space="preserve">Pitot tubes have two ports: the main port, located at the front </w:t>
      </w:r>
      <w:r w:rsidR="00696ACE">
        <w:rPr>
          <w:rFonts w:cs="Times New Roman"/>
        </w:rPr>
        <w:t xml:space="preserve">of </w:t>
      </w:r>
      <w:r>
        <w:rPr>
          <w:rFonts w:cs="Times New Roman"/>
        </w:rPr>
        <w:t xml:space="preserve">the tube, and the static ports, which are the holes located around the sides of the tube. They work by using the difference </w:t>
      </w:r>
      <w:r>
        <w:rPr>
          <w:rFonts w:cs="Times New Roman"/>
        </w:rPr>
        <w:lastRenderedPageBreak/>
        <w:t>between the pressures measured at these two ports to compute the velocity. Since the local airflow near the surface of the plane is slowed due to friction, the</w:t>
      </w:r>
      <w:r w:rsidR="00BA7EB0" w:rsidRPr="001D7A6C">
        <w:rPr>
          <w:rFonts w:cs="Times New Roman"/>
        </w:rPr>
        <w:t xml:space="preserve"> </w:t>
      </w:r>
      <w:proofErr w:type="gramStart"/>
      <w:r w:rsidR="00BA7EB0" w:rsidRPr="001D7A6C">
        <w:rPr>
          <w:rFonts w:cs="Times New Roman"/>
        </w:rPr>
        <w:t>pitot</w:t>
      </w:r>
      <w:proofErr w:type="gramEnd"/>
      <w:r w:rsidR="00BA7EB0" w:rsidRPr="001D7A6C">
        <w:rPr>
          <w:rFonts w:cs="Times New Roman"/>
        </w:rPr>
        <w:t xml:space="preserve"> tube should be elevated as far from the surfa</w:t>
      </w:r>
      <w:r w:rsidR="00BA7EB0">
        <w:rPr>
          <w:rFonts w:cs="Times New Roman"/>
        </w:rPr>
        <w:t xml:space="preserve">ce of the aircraft as possible in order </w:t>
      </w:r>
      <w:r w:rsidR="00BA7EB0" w:rsidRPr="001D7A6C">
        <w:rPr>
          <w:rFonts w:cs="Times New Roman"/>
        </w:rPr>
        <w:t>to obtain an accurate free stream airspeed</w:t>
      </w:r>
      <w:r>
        <w:rPr>
          <w:rFonts w:cs="Times New Roman"/>
        </w:rPr>
        <w:t xml:space="preserve">. It should also be mounted </w:t>
      </w:r>
      <w:r w:rsidR="00BA7EB0" w:rsidRPr="001D7A6C">
        <w:rPr>
          <w:rFonts w:cs="Times New Roman"/>
        </w:rPr>
        <w:t xml:space="preserve">as high up as possible to prevent </w:t>
      </w:r>
      <w:r w:rsidR="00BA7EB0">
        <w:rPr>
          <w:rFonts w:cs="Times New Roman"/>
        </w:rPr>
        <w:t xml:space="preserve">it being clogged with mud </w:t>
      </w:r>
      <w:r w:rsidR="009C6937">
        <w:rPr>
          <w:rFonts w:cs="Times New Roman"/>
        </w:rPr>
        <w:t xml:space="preserve">or filling with water </w:t>
      </w:r>
      <w:r w:rsidR="00BA7EB0">
        <w:rPr>
          <w:rFonts w:cs="Times New Roman"/>
        </w:rPr>
        <w:t>during landings</w:t>
      </w:r>
      <w:r w:rsidR="00BA7EB0" w:rsidRPr="001D7A6C">
        <w:rPr>
          <w:rFonts w:cs="Times New Roman"/>
        </w:rPr>
        <w:t>.</w:t>
      </w:r>
      <w:r w:rsidR="009C6937">
        <w:rPr>
          <w:rFonts w:cs="Times New Roman"/>
        </w:rPr>
        <w:t xml:space="preserve"> </w:t>
      </w:r>
      <w:r w:rsidR="00BA7EB0">
        <w:rPr>
          <w:rFonts w:cs="Times New Roman"/>
        </w:rPr>
        <w:t xml:space="preserve">Examples of good </w:t>
      </w:r>
      <w:proofErr w:type="gramStart"/>
      <w:r w:rsidR="00BA7EB0">
        <w:rPr>
          <w:rFonts w:cs="Times New Roman"/>
        </w:rPr>
        <w:t>pitot</w:t>
      </w:r>
      <w:proofErr w:type="gramEnd"/>
      <w:r w:rsidR="00BA7EB0">
        <w:rPr>
          <w:rFonts w:cs="Times New Roman"/>
        </w:rPr>
        <w:t xml:space="preserve"> tube placement are shown in Figure </w:t>
      </w:r>
      <w:r w:rsidR="0026275B">
        <w:rPr>
          <w:rFonts w:cs="Times New Roman"/>
        </w:rPr>
        <w:t>3</w:t>
      </w:r>
      <w:r w:rsidR="00B442E7">
        <w:rPr>
          <w:rFonts w:cs="Times New Roman"/>
        </w:rPr>
        <w:t>.</w:t>
      </w:r>
    </w:p>
    <w:p w14:paraId="35FC493A" w14:textId="77777777" w:rsidR="00BA7EB0" w:rsidRDefault="00BA7EB0" w:rsidP="00BA7EB0">
      <w:pPr>
        <w:rPr>
          <w:rFonts w:cs="Times New Roman"/>
        </w:rPr>
      </w:pPr>
    </w:p>
    <w:p w14:paraId="2A9210A9" w14:textId="77777777" w:rsidR="00BA7EB0" w:rsidRDefault="00BA7EB0" w:rsidP="00BA7EB0">
      <w:pPr>
        <w:keepNext/>
        <w:jc w:val="center"/>
      </w:pPr>
      <w:r>
        <w:rPr>
          <w:rFonts w:cs="Times New Roman"/>
          <w:noProof/>
        </w:rPr>
        <w:drawing>
          <wp:inline distT="0" distB="0" distL="0" distR="0" wp14:anchorId="52D932B9" wp14:editId="717BB52D">
            <wp:extent cx="2952996" cy="2214746"/>
            <wp:effectExtent l="0" t="0" r="0" b="0"/>
            <wp:docPr id="4" name="Picture 4" descr="/var/folders/75/30_sd3ns01z4qqy1xj2k0lsc0000gn/T/com.apple.iChat/Messages/Transfers/IMG_81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75/30_sd3ns01z4qqy1xj2k0lsc0000gn/T/com.apple.iChat/Messages/Transfers/IMG_817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a:off x="0" y="0"/>
                      <a:ext cx="2997578" cy="2248183"/>
                    </a:xfrm>
                    <a:prstGeom prst="rect">
                      <a:avLst/>
                    </a:prstGeom>
                    <a:noFill/>
                    <a:ln>
                      <a:noFill/>
                    </a:ln>
                  </pic:spPr>
                </pic:pic>
              </a:graphicData>
            </a:graphic>
          </wp:inline>
        </w:drawing>
      </w:r>
      <w:r>
        <w:rPr>
          <w:rFonts w:cs="Times New Roman"/>
          <w:noProof/>
        </w:rPr>
        <w:drawing>
          <wp:inline distT="0" distB="0" distL="0" distR="0" wp14:anchorId="31E2749D" wp14:editId="57A068DA">
            <wp:extent cx="2585917" cy="1939438"/>
            <wp:effectExtent l="0" t="6985" r="0" b="0"/>
            <wp:docPr id="5" name="Picture 5" descr="/var/folders/75/30_sd3ns01z4qqy1xj2k0lsc0000gn/T/com.apple.iChat/Messages/Transfers/IMG_81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75/30_sd3ns01z4qqy1xj2k0lsc0000gn/T/com.apple.iChat/Messages/Transfers/IMG_817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588361" cy="1941271"/>
                    </a:xfrm>
                    <a:prstGeom prst="rect">
                      <a:avLst/>
                    </a:prstGeom>
                    <a:noFill/>
                    <a:ln>
                      <a:noFill/>
                    </a:ln>
                  </pic:spPr>
                </pic:pic>
              </a:graphicData>
            </a:graphic>
          </wp:inline>
        </w:drawing>
      </w:r>
    </w:p>
    <w:p w14:paraId="305B5B5F" w14:textId="4B966A99" w:rsidR="000720DD" w:rsidRPr="00BA7EB0" w:rsidRDefault="00BA7EB0" w:rsidP="00BA7EB0">
      <w:pPr>
        <w:pStyle w:val="Caption"/>
      </w:pPr>
      <w:r>
        <w:t xml:space="preserve">Figure </w:t>
      </w:r>
      <w:r w:rsidR="0026275B">
        <w:t>3</w:t>
      </w:r>
      <w:r>
        <w:t xml:space="preserve">: Effective placement of pitot tubes on a </w:t>
      </w:r>
      <w:proofErr w:type="spellStart"/>
      <w:r>
        <w:t>Finwing</w:t>
      </w:r>
      <w:proofErr w:type="spellEnd"/>
      <w:r>
        <w:t xml:space="preserve"> Sabre (left) and a Skywalker 1900 (right).</w:t>
      </w:r>
    </w:p>
    <w:p w14:paraId="7762F9D4" w14:textId="0A23100E" w:rsidR="009C1594" w:rsidRDefault="000720DD" w:rsidP="000720DD">
      <w:pPr>
        <w:pStyle w:val="Heading2"/>
      </w:pPr>
      <w:r>
        <w:t>Epoxy</w:t>
      </w:r>
      <w:bookmarkStart w:id="5" w:name="_Types_of_glue"/>
      <w:bookmarkStart w:id="6" w:name="_Types_of_glue_1"/>
      <w:bookmarkEnd w:id="5"/>
      <w:bookmarkEnd w:id="6"/>
    </w:p>
    <w:p w14:paraId="1985BE5C" w14:textId="77777777" w:rsidR="000720DD" w:rsidRPr="008B30EF" w:rsidRDefault="00B9473A" w:rsidP="000720DD">
      <w:pPr>
        <w:numPr>
          <w:ilvl w:val="0"/>
          <w:numId w:val="1"/>
        </w:numPr>
        <w:rPr>
          <w:rFonts w:cs="Times New Roman"/>
          <w:b/>
        </w:rPr>
      </w:pPr>
      <w:r w:rsidRPr="000720DD">
        <w:rPr>
          <w:rFonts w:cs="Times New Roman"/>
          <w:b/>
        </w:rPr>
        <w:t xml:space="preserve">DO NOT USE ACETONE TO REMOVE EPOXY FROM A STYROFOAM AIRFRAME. </w:t>
      </w:r>
      <w:r w:rsidRPr="000720DD">
        <w:rPr>
          <w:rFonts w:cs="Times New Roman"/>
        </w:rPr>
        <w:t xml:space="preserve">Acetone melts </w:t>
      </w:r>
      <w:proofErr w:type="gramStart"/>
      <w:r w:rsidRPr="000720DD">
        <w:rPr>
          <w:rFonts w:cs="Times New Roman"/>
        </w:rPr>
        <w:t>styrofoam</w:t>
      </w:r>
      <w:proofErr w:type="gramEnd"/>
      <w:r w:rsidRPr="000720DD">
        <w:rPr>
          <w:rFonts w:cs="Times New Roman"/>
        </w:rPr>
        <w:t>, and will do absolutely nothing to epoxy. It works well for gett</w:t>
      </w:r>
      <w:r w:rsidR="009C1594" w:rsidRPr="000720DD">
        <w:rPr>
          <w:rFonts w:cs="Times New Roman"/>
        </w:rPr>
        <w:t>ing glue off your hands, though, and will not damage metal components. Unfortunately, it also won’t really damage the epoxy.</w:t>
      </w:r>
      <w:r w:rsidR="009B2CB4" w:rsidRPr="000720DD">
        <w:rPr>
          <w:rFonts w:cs="Times New Roman"/>
        </w:rPr>
        <w:t xml:space="preserve"> The best way to remove epoxy is to use a flathead screwdriver, needle-nose pliers, or exacto knife to peel up the edges and chip away at it </w:t>
      </w:r>
      <w:r w:rsidR="003E3D35" w:rsidRPr="000720DD">
        <w:rPr>
          <w:rFonts w:cs="Times New Roman"/>
        </w:rPr>
        <w:t>and gently pry the component loose.</w:t>
      </w:r>
    </w:p>
    <w:p w14:paraId="01DE10EE" w14:textId="7836A066" w:rsidR="00696ACE" w:rsidRPr="000F0B40" w:rsidRDefault="00696ACE" w:rsidP="000720DD">
      <w:pPr>
        <w:numPr>
          <w:ilvl w:val="0"/>
          <w:numId w:val="1"/>
        </w:numPr>
        <w:rPr>
          <w:rFonts w:cs="Times New Roman"/>
        </w:rPr>
      </w:pPr>
      <w:r w:rsidRPr="008B30EF">
        <w:rPr>
          <w:rFonts w:cs="Times New Roman"/>
        </w:rPr>
        <w:t>Epoxy comes in two varieties</w:t>
      </w:r>
      <w:r>
        <w:rPr>
          <w:rFonts w:cs="Times New Roman"/>
        </w:rPr>
        <w:t xml:space="preserve">: 15-minute and 5-minute. This refers to the amount of time it takes the glue to dry. Epoxy comes in two bottles, one of glue and one of hardener. To use epoxy, mix equal portions of hardener and glue using a </w:t>
      </w:r>
      <w:proofErr w:type="gramStart"/>
      <w:r>
        <w:rPr>
          <w:rFonts w:cs="Times New Roman"/>
        </w:rPr>
        <w:t>popsicle</w:t>
      </w:r>
      <w:proofErr w:type="gramEnd"/>
      <w:r>
        <w:rPr>
          <w:rFonts w:cs="Times New Roman"/>
        </w:rPr>
        <w:t xml:space="preserve"> stick on a plate or piece of cardboard, and immediately apply using popsicle sticks. The glue will begin to set as soon as the hardener is mixed in, so make sure you are ready to glue as soon as you begin mixing the two parts, and work efficiently.</w:t>
      </w:r>
    </w:p>
    <w:p w14:paraId="7E077C69" w14:textId="499B9DB9" w:rsidR="000720DD" w:rsidRPr="00945B57" w:rsidRDefault="000720DD" w:rsidP="000720DD">
      <w:pPr>
        <w:numPr>
          <w:ilvl w:val="0"/>
          <w:numId w:val="1"/>
        </w:numPr>
        <w:rPr>
          <w:rFonts w:cs="Times New Roman"/>
          <w:b/>
        </w:rPr>
      </w:pPr>
      <w:r w:rsidRPr="000720DD">
        <w:rPr>
          <w:rFonts w:cs="Times New Roman"/>
        </w:rPr>
        <w:t>Use 15 minute epoxy for large jobs, such as gluing together two halves of a fuselage. 5 minute epoxy should be used exclusively for small connections that are easy to position precisely and are unlikely to require adjustment during the drying process.</w:t>
      </w:r>
    </w:p>
    <w:p w14:paraId="535AFA28" w14:textId="77777777" w:rsidR="00945B57" w:rsidRDefault="00945B57" w:rsidP="00945B57"/>
    <w:p w14:paraId="17A7BC6D" w14:textId="5997931E" w:rsidR="00945B57" w:rsidRDefault="00945B57" w:rsidP="00945B57">
      <w:pPr>
        <w:pStyle w:val="Heading4"/>
      </w:pPr>
      <w:r>
        <w:t>Peach’s Switches: A Cautionary Tale</w:t>
      </w:r>
    </w:p>
    <w:p w14:paraId="09F85A2A" w14:textId="25495EB2" w:rsidR="00945B57" w:rsidRDefault="00945B57" w:rsidP="00945B57">
      <w:pPr>
        <w:rPr>
          <w:rFonts w:cs="Times New Roman"/>
        </w:rPr>
      </w:pPr>
      <w:r>
        <w:rPr>
          <w:rFonts w:cs="Times New Roman"/>
        </w:rPr>
        <w:t xml:space="preserve">Peach’s switches were originally fixed into place with epoxy. Due to wiring issues, by the time the plane had had two flights, the motor power switch had had to be removed twice, and the main power switch once. Removing the epoxy originally used was extremely difficult, because the </w:t>
      </w:r>
      <w:proofErr w:type="spellStart"/>
      <w:r>
        <w:rPr>
          <w:rFonts w:cs="Times New Roman"/>
        </w:rPr>
        <w:t>exactos</w:t>
      </w:r>
      <w:proofErr w:type="spellEnd"/>
      <w:r>
        <w:rPr>
          <w:rFonts w:cs="Times New Roman"/>
        </w:rPr>
        <w:t xml:space="preserve"> had a hard time cutting through the epoxy. CA glue, which was used on the motor power </w:t>
      </w:r>
      <w:r>
        <w:rPr>
          <w:rFonts w:cs="Times New Roman"/>
        </w:rPr>
        <w:lastRenderedPageBreak/>
        <w:t>switch after the first incident, was much easier to cut through.</w:t>
      </w:r>
      <w:r w:rsidR="00A607DD">
        <w:rPr>
          <w:rFonts w:cs="Times New Roman"/>
        </w:rPr>
        <w:t xml:space="preserve"> Always keep in mind when building a new plane that anything you do, someone else may someday have to undo. </w:t>
      </w:r>
      <w:r w:rsidR="002F65B0">
        <w:rPr>
          <w:rFonts w:cs="Times New Roman"/>
        </w:rPr>
        <w:t>Probably</w:t>
      </w:r>
      <w:r w:rsidR="00A607DD">
        <w:rPr>
          <w:rFonts w:cs="Times New Roman"/>
        </w:rPr>
        <w:t xml:space="preserve"> you.</w:t>
      </w:r>
    </w:p>
    <w:p w14:paraId="18DDEE03" w14:textId="77777777" w:rsidR="00945B57" w:rsidRPr="000720DD" w:rsidRDefault="00945B57" w:rsidP="00945B57">
      <w:pPr>
        <w:rPr>
          <w:rFonts w:cs="Times New Roman"/>
          <w:b/>
        </w:rPr>
      </w:pPr>
    </w:p>
    <w:p w14:paraId="003CD1B8" w14:textId="176C4D12" w:rsidR="000720DD" w:rsidRPr="000720DD" w:rsidRDefault="000720DD" w:rsidP="000720DD">
      <w:pPr>
        <w:pStyle w:val="Heading2"/>
      </w:pPr>
      <w:r>
        <w:t>CA Glue</w:t>
      </w:r>
    </w:p>
    <w:p w14:paraId="26619A68" w14:textId="5BF51DF8" w:rsidR="000720DD" w:rsidRPr="000720DD" w:rsidRDefault="000720DD" w:rsidP="000720DD">
      <w:pPr>
        <w:pStyle w:val="ListParagraph"/>
        <w:numPr>
          <w:ilvl w:val="0"/>
          <w:numId w:val="4"/>
        </w:numPr>
        <w:rPr>
          <w:rFonts w:cs="Times New Roman"/>
          <w:b/>
        </w:rPr>
      </w:pPr>
      <w:r>
        <w:rPr>
          <w:rFonts w:cs="Times New Roman"/>
        </w:rPr>
        <w:t>CA glue comes in two parts: the glue and a hardener spray. After you put the spray on, the glue will harden IMMEDIATELY. Make sure the thing you’re gluing is exactly where you want it before you spray hardener.</w:t>
      </w:r>
    </w:p>
    <w:p w14:paraId="658BA6A2" w14:textId="2F903B41" w:rsidR="000720DD" w:rsidRPr="000720DD" w:rsidRDefault="000720DD" w:rsidP="000720DD">
      <w:pPr>
        <w:pStyle w:val="ListParagraph"/>
        <w:numPr>
          <w:ilvl w:val="0"/>
          <w:numId w:val="4"/>
        </w:numPr>
        <w:rPr>
          <w:rFonts w:cs="Times New Roman"/>
          <w:b/>
        </w:rPr>
      </w:pPr>
      <w:r>
        <w:rPr>
          <w:rFonts w:cs="Times New Roman"/>
        </w:rPr>
        <w:t>After the hardener is applied, the glue will get hot as it cures. Use ca</w:t>
      </w:r>
      <w:r w:rsidR="00880D55">
        <w:rPr>
          <w:rFonts w:cs="Times New Roman"/>
        </w:rPr>
        <w:t>u</w:t>
      </w:r>
      <w:r>
        <w:rPr>
          <w:rFonts w:cs="Times New Roman"/>
        </w:rPr>
        <w:t>tion.</w:t>
      </w:r>
    </w:p>
    <w:p w14:paraId="11268D98" w14:textId="0A73C0AE" w:rsidR="000720DD" w:rsidRPr="000720DD" w:rsidRDefault="000720DD" w:rsidP="000720DD">
      <w:pPr>
        <w:pStyle w:val="ListParagraph"/>
        <w:numPr>
          <w:ilvl w:val="0"/>
          <w:numId w:val="4"/>
        </w:numPr>
        <w:rPr>
          <w:rFonts w:cs="Times New Roman"/>
          <w:b/>
        </w:rPr>
      </w:pPr>
      <w:r>
        <w:rPr>
          <w:rFonts w:cs="Times New Roman"/>
        </w:rPr>
        <w:t xml:space="preserve">CA glue has remover (in the glues box), but it has never been shown to work. It is however easier to cut through than epoxy and more appropriate for switches and pitot tubes, which require a very solid fix but which may need to be removed down the line.  </w:t>
      </w:r>
    </w:p>
    <w:p w14:paraId="6BD9E499" w14:textId="3E15EE04" w:rsidR="000720DD" w:rsidRPr="000F0B40" w:rsidRDefault="000720DD" w:rsidP="000720DD">
      <w:pPr>
        <w:pStyle w:val="ListParagraph"/>
        <w:numPr>
          <w:ilvl w:val="0"/>
          <w:numId w:val="4"/>
        </w:numPr>
        <w:rPr>
          <w:rFonts w:cs="Times New Roman"/>
          <w:b/>
        </w:rPr>
      </w:pPr>
      <w:r w:rsidRPr="000720DD">
        <w:rPr>
          <w:rFonts w:cs="Times New Roman"/>
        </w:rPr>
        <w:t xml:space="preserve">Legend has it that CA glue melts </w:t>
      </w:r>
      <w:proofErr w:type="gramStart"/>
      <w:r w:rsidRPr="000720DD">
        <w:rPr>
          <w:rFonts w:cs="Times New Roman"/>
        </w:rPr>
        <w:t>styrofoam</w:t>
      </w:r>
      <w:proofErr w:type="gramEnd"/>
      <w:r w:rsidRPr="000720DD">
        <w:rPr>
          <w:rFonts w:cs="Times New Roman"/>
        </w:rPr>
        <w:t xml:space="preserve">. It has been </w:t>
      </w:r>
      <w:r>
        <w:rPr>
          <w:rFonts w:cs="Times New Roman"/>
        </w:rPr>
        <w:t xml:space="preserve">used successfully to mount several pitot tubes and switches (notably on the </w:t>
      </w:r>
      <w:proofErr w:type="spellStart"/>
      <w:r>
        <w:rPr>
          <w:rFonts w:cs="Times New Roman"/>
        </w:rPr>
        <w:t>Finwing</w:t>
      </w:r>
      <w:proofErr w:type="spellEnd"/>
      <w:r>
        <w:rPr>
          <w:rFonts w:cs="Times New Roman"/>
        </w:rPr>
        <w:t xml:space="preserve"> Sabre fleet) directly to </w:t>
      </w:r>
      <w:proofErr w:type="gramStart"/>
      <w:r>
        <w:rPr>
          <w:rFonts w:cs="Times New Roman"/>
        </w:rPr>
        <w:t>styrofoam</w:t>
      </w:r>
      <w:proofErr w:type="gramEnd"/>
      <w:r>
        <w:rPr>
          <w:rFonts w:cs="Times New Roman"/>
        </w:rPr>
        <w:t xml:space="preserve"> surfaces </w:t>
      </w:r>
      <w:r w:rsidRPr="000720DD">
        <w:rPr>
          <w:rFonts w:cs="Times New Roman"/>
        </w:rPr>
        <w:t>without damage to the airframe, but p</w:t>
      </w:r>
      <w:r>
        <w:rPr>
          <w:rFonts w:cs="Times New Roman"/>
        </w:rPr>
        <w:t>roceed with caution nonetheless.</w:t>
      </w:r>
    </w:p>
    <w:p w14:paraId="04FCA93C" w14:textId="77777777" w:rsidR="00E50200" w:rsidRDefault="00E50200" w:rsidP="000F0B40">
      <w:pPr>
        <w:rPr>
          <w:rFonts w:cs="Times New Roman"/>
          <w:b/>
        </w:rPr>
      </w:pPr>
    </w:p>
    <w:p w14:paraId="3D9CC5F5" w14:textId="77777777" w:rsidR="00E50200" w:rsidRDefault="00E50200" w:rsidP="00E50200">
      <w:pPr>
        <w:pStyle w:val="Heading2"/>
      </w:pPr>
      <w:r>
        <w:t>Mounting Components</w:t>
      </w:r>
    </w:p>
    <w:p w14:paraId="21A47F1F" w14:textId="7987A1C2" w:rsidR="00332F2B" w:rsidRPr="00696ACE" w:rsidRDefault="00E50200" w:rsidP="009F4BED">
      <w:r>
        <w:t xml:space="preserve">Internal components such as the </w:t>
      </w:r>
      <w:proofErr w:type="spellStart"/>
      <w:r>
        <w:t>pixhawk</w:t>
      </w:r>
      <w:proofErr w:type="spellEnd"/>
      <w:r>
        <w:t xml:space="preserve">, the power module, the ESC, etc. should </w:t>
      </w:r>
      <w:r w:rsidRPr="00911BB5">
        <w:rPr>
          <w:b/>
        </w:rPr>
        <w:t>NEVER</w:t>
      </w:r>
      <w:r>
        <w:t xml:space="preserve"> be glued into place. Velcro should be used to fix components in place and minimize problems caused by vibration. The adhesive on some types of Velcro (notably the blue Velcro) has a history of coming loose, and it is acceptable to use glue to fix Velc</w:t>
      </w:r>
      <w:r w:rsidR="00332F2B">
        <w:t>ro to the components themselves.</w:t>
      </w:r>
      <w:bookmarkStart w:id="7" w:name="_GoBack"/>
      <w:bookmarkEnd w:id="7"/>
      <w:r w:rsidR="00332F2B">
        <w:t xml:space="preserve"> </w:t>
      </w:r>
    </w:p>
    <w:p w14:paraId="7B13B1E6" w14:textId="77777777" w:rsidR="00E50200" w:rsidRPr="000F0B40" w:rsidRDefault="00E50200" w:rsidP="000F0B40">
      <w:pPr>
        <w:rPr>
          <w:rFonts w:cs="Times New Roman"/>
          <w:b/>
        </w:rPr>
      </w:pPr>
    </w:p>
    <w:p w14:paraId="62B46EF3" w14:textId="6C91D38D" w:rsidR="00696ACE" w:rsidRDefault="009C1594" w:rsidP="000F0B40">
      <w:pPr>
        <w:pStyle w:val="Heading1"/>
      </w:pPr>
      <w:bookmarkStart w:id="8" w:name="_Software"/>
      <w:bookmarkEnd w:id="8"/>
      <w:r>
        <w:t>I put it together – now what?</w:t>
      </w:r>
    </w:p>
    <w:p w14:paraId="4D334055" w14:textId="4237D25F" w:rsidR="001838A2" w:rsidRPr="001838A2" w:rsidRDefault="001838A2" w:rsidP="001838A2">
      <w:pPr>
        <w:pStyle w:val="Heading2"/>
      </w:pPr>
      <w:r>
        <w:t>Software Setup</w:t>
      </w:r>
    </w:p>
    <w:p w14:paraId="6BF44369" w14:textId="58E5EF6B" w:rsidR="0028139E" w:rsidRDefault="0028139E" w:rsidP="009C1594">
      <w:pPr>
        <w:pStyle w:val="ListParagraph"/>
        <w:numPr>
          <w:ilvl w:val="0"/>
          <w:numId w:val="3"/>
        </w:numPr>
        <w:rPr>
          <w:rFonts w:cs="Times New Roman"/>
        </w:rPr>
      </w:pPr>
      <w:r>
        <w:rPr>
          <w:rFonts w:cs="Times New Roman"/>
        </w:rPr>
        <w:t xml:space="preserve">Set your plane’s radio ID. This is done by connecting the radio that is on the plane to Mission Planner via a USB. Go to </w:t>
      </w:r>
      <w:proofErr w:type="spellStart"/>
      <w:r>
        <w:rPr>
          <w:rFonts w:cs="Times New Roman"/>
        </w:rPr>
        <w:t>Config</w:t>
      </w:r>
      <w:proofErr w:type="spellEnd"/>
      <w:r>
        <w:rPr>
          <w:rFonts w:cs="Times New Roman"/>
        </w:rPr>
        <w:t xml:space="preserve">/Tuning &gt; Optional Hardware &gt; </w:t>
      </w:r>
      <w:proofErr w:type="spellStart"/>
      <w:r>
        <w:rPr>
          <w:rFonts w:cs="Times New Roman"/>
        </w:rPr>
        <w:t>Sik</w:t>
      </w:r>
      <w:proofErr w:type="spellEnd"/>
      <w:r>
        <w:rPr>
          <w:rFonts w:cs="Times New Roman"/>
        </w:rPr>
        <w:t xml:space="preserve"> Radio and click Load Settings. Wait a small eternity</w:t>
      </w:r>
      <w:r w:rsidR="00E50200">
        <w:rPr>
          <w:rFonts w:cs="Times New Roman"/>
        </w:rPr>
        <w:t>. The status of the connection can be seen in the lower left corner. It will say “Connecting” or “Doing command ATT” while it’s working, and “Done” when it’s finished. After the status changes to “Done”, use</w:t>
      </w:r>
      <w:r>
        <w:rPr>
          <w:rFonts w:cs="Times New Roman"/>
        </w:rPr>
        <w:t xml:space="preserve"> the dropdown menu to change the Net ID. The default ID for a new radio is 25. Never use this ID. Check on the Telemetry Radio Notes document to make sure no other plane in the lab is using the ID you are setting, and update this document with your plane’s new ID. The telemetry radio connected to Mission Planner whenever you connect the plane will need to be set to the same Net ID as your plane in order to connect to it.</w:t>
      </w:r>
      <w:r w:rsidR="00BE70B7">
        <w:rPr>
          <w:rFonts w:cs="Times New Roman"/>
        </w:rPr>
        <w:t xml:space="preserve"> The </w:t>
      </w:r>
      <w:r w:rsidR="0060073A">
        <w:rPr>
          <w:rFonts w:cs="Times New Roman"/>
        </w:rPr>
        <w:t>Telemetry Radio</w:t>
      </w:r>
      <w:r w:rsidR="00BE70B7">
        <w:rPr>
          <w:rFonts w:cs="Times New Roman"/>
        </w:rPr>
        <w:t xml:space="preserve"> Notes document is located on Perforce at: </w:t>
      </w:r>
      <w:r w:rsidR="0060073A" w:rsidRPr="0060073A">
        <w:rPr>
          <w:rFonts w:cs="Times New Roman"/>
        </w:rPr>
        <w:t>FlightOperations/UAS/CommonDocuments/TelemetryRadios/TelemetryRadioNotes.docx</w:t>
      </w:r>
    </w:p>
    <w:p w14:paraId="7E9BB325" w14:textId="5011FC67" w:rsidR="0060073A" w:rsidRDefault="0060073A" w:rsidP="0060073A">
      <w:pPr>
        <w:pStyle w:val="ListParagraph"/>
        <w:numPr>
          <w:ilvl w:val="1"/>
          <w:numId w:val="3"/>
        </w:numPr>
        <w:rPr>
          <w:rFonts w:cs="Times New Roman"/>
        </w:rPr>
      </w:pPr>
      <w:r>
        <w:rPr>
          <w:rFonts w:cs="Times New Roman"/>
        </w:rPr>
        <w:t>Label the radio that is on the plane with the Net ID, using either the label maker or a piece of masking tape.</w:t>
      </w:r>
    </w:p>
    <w:p w14:paraId="768F3B5B" w14:textId="081EAE72" w:rsidR="001478A5" w:rsidRPr="009D5105" w:rsidRDefault="001478A5" w:rsidP="001478A5">
      <w:pPr>
        <w:numPr>
          <w:ilvl w:val="0"/>
          <w:numId w:val="3"/>
        </w:numPr>
        <w:rPr>
          <w:rFonts w:cs="Times New Roman"/>
        </w:rPr>
      </w:pPr>
      <w:r>
        <w:rPr>
          <w:rFonts w:cs="Times New Roman"/>
        </w:rPr>
        <w:t>You will need to load firmware onto the Pixhawk</w:t>
      </w:r>
      <w:r w:rsidR="00696ACE">
        <w:rPr>
          <w:rFonts w:cs="Times New Roman"/>
        </w:rPr>
        <w:t>. Double check with a senior lab member to make sure you are loading the appropriate firmware.</w:t>
      </w:r>
      <w:r>
        <w:rPr>
          <w:rFonts w:cs="Times New Roman"/>
        </w:rPr>
        <w:t xml:space="preserve"> The most recent firmware stored on Perforce under </w:t>
      </w:r>
      <w:r w:rsidRPr="005D60AA">
        <w:rPr>
          <w:rFonts w:cs="Times New Roman"/>
        </w:rPr>
        <w:lastRenderedPageBreak/>
        <w:t>/FlightOperations/UAS/CommonDocuments/MissionPlanner/binaries_and_installers/firmware/</w:t>
      </w:r>
      <w:r>
        <w:rPr>
          <w:rFonts w:cs="Times New Roman"/>
        </w:rPr>
        <w:t xml:space="preserve"> should be loaded onto the plane. This is done on Mission Planner by going to Initial Setup &gt; Firmware &gt; Load Custom Firmware. Make sure your plane is plugged into the computer, but not connected to Mission Planner.</w:t>
      </w:r>
    </w:p>
    <w:p w14:paraId="6FE4FB55" w14:textId="77777777" w:rsidR="001478A5" w:rsidRPr="001716BC" w:rsidRDefault="001478A5" w:rsidP="001478A5">
      <w:pPr>
        <w:numPr>
          <w:ilvl w:val="0"/>
          <w:numId w:val="3"/>
        </w:numPr>
        <w:rPr>
          <w:rFonts w:cs="Times New Roman"/>
        </w:rPr>
      </w:pPr>
      <w:r>
        <w:rPr>
          <w:rFonts w:cs="Times New Roman"/>
        </w:rPr>
        <w:t xml:space="preserve">All planes should at least start out with the standard parameters, which are located on Perforce at </w:t>
      </w:r>
      <w:r w:rsidRPr="001716BC">
        <w:rPr>
          <w:rFonts w:cs="Times New Roman"/>
        </w:rPr>
        <w:t>/FlightOperations/UAS/Excelsior/Subsystems/Autopilot/17_09_07B.param</w:t>
      </w:r>
    </w:p>
    <w:p w14:paraId="3E8ACDA9" w14:textId="77777777" w:rsidR="001478A5" w:rsidRDefault="001478A5" w:rsidP="001478A5">
      <w:pPr>
        <w:numPr>
          <w:ilvl w:val="0"/>
          <w:numId w:val="3"/>
        </w:numPr>
        <w:rPr>
          <w:rFonts w:cs="Times New Roman"/>
        </w:rPr>
      </w:pPr>
      <w:r>
        <w:rPr>
          <w:rFonts w:cs="Times New Roman"/>
        </w:rPr>
        <w:t xml:space="preserve">Two standard calibrations must be performed on all aircraft: accelerometer and compass. Occasionally Mission Planner will ask you to do a mag calibration before the compass calibration. This usually indicates that the plane needs to be moved away from sources of magnetic interference. Compass calibrations should always be performed outside of AERB to minimize this interference and increase the accuracy of the calibration. The accelerometer calibration can be performed indoors. These calibrations may need to be redone if the </w:t>
      </w:r>
      <w:proofErr w:type="spellStart"/>
      <w:r>
        <w:rPr>
          <w:rFonts w:cs="Times New Roman"/>
        </w:rPr>
        <w:t>pixhawk</w:t>
      </w:r>
      <w:proofErr w:type="spellEnd"/>
      <w:r>
        <w:rPr>
          <w:rFonts w:cs="Times New Roman"/>
        </w:rPr>
        <w:t xml:space="preserve"> or external compass is moved at all.</w:t>
      </w:r>
    </w:p>
    <w:p w14:paraId="6E00A7E1" w14:textId="77777777" w:rsidR="001478A5" w:rsidRDefault="001478A5" w:rsidP="001478A5">
      <w:pPr>
        <w:numPr>
          <w:ilvl w:val="1"/>
          <w:numId w:val="3"/>
        </w:numPr>
        <w:rPr>
          <w:rFonts w:cs="Times New Roman"/>
        </w:rPr>
      </w:pPr>
      <w:r>
        <w:rPr>
          <w:rFonts w:cs="Times New Roman"/>
        </w:rPr>
        <w:t xml:space="preserve">Instructions and documentation on the accelerometer calibration can be found here: </w:t>
      </w:r>
      <w:hyperlink r:id="rId14" w:history="1">
        <w:r w:rsidRPr="00263B8E">
          <w:rPr>
            <w:rStyle w:val="Hyperlink"/>
            <w:rFonts w:cs="Times New Roman"/>
          </w:rPr>
          <w:t>http://ardupilot.org/plane/docs/common-accelerometer-calibration.html</w:t>
        </w:r>
      </w:hyperlink>
    </w:p>
    <w:p w14:paraId="6795BD62" w14:textId="46DAF0F7" w:rsidR="001478A5" w:rsidRPr="001478A5" w:rsidRDefault="001478A5" w:rsidP="001478A5">
      <w:pPr>
        <w:numPr>
          <w:ilvl w:val="1"/>
          <w:numId w:val="3"/>
        </w:numPr>
        <w:rPr>
          <w:rFonts w:cs="Times New Roman"/>
        </w:rPr>
      </w:pPr>
      <w:r w:rsidRPr="001716BC">
        <w:rPr>
          <w:rFonts w:cs="Times New Roman"/>
        </w:rPr>
        <w:t xml:space="preserve">Instructions and documentation on the compass calibration can be found here: </w:t>
      </w:r>
      <w:hyperlink r:id="rId15" w:history="1">
        <w:r w:rsidRPr="001716BC">
          <w:rPr>
            <w:rStyle w:val="Hyperlink"/>
            <w:rFonts w:cs="Times New Roman"/>
          </w:rPr>
          <w:t>http://ardupilot.org/plane/docs/common-compass-calibration-in-mission-planner.html</w:t>
        </w:r>
      </w:hyperlink>
    </w:p>
    <w:p w14:paraId="46671291" w14:textId="77777777" w:rsidR="0060073A" w:rsidRDefault="0060073A" w:rsidP="0060073A"/>
    <w:p w14:paraId="273165CF" w14:textId="536353DC" w:rsidR="0060073A" w:rsidRDefault="0060073A" w:rsidP="0060073A">
      <w:pPr>
        <w:pStyle w:val="Heading4"/>
      </w:pPr>
      <w:r>
        <w:t>That’s Not Our Plane: A Cautionary Tale</w:t>
      </w:r>
    </w:p>
    <w:p w14:paraId="5D0CE969" w14:textId="06F80DFF" w:rsidR="0060073A" w:rsidRPr="0060073A" w:rsidRDefault="0060073A" w:rsidP="0060073A">
      <w:r>
        <w:t>Once upon a flight test, a glider club was flying in a neighboring field while Anakin was in the air. At the time, Anakin’s radio ID was set to 25. As it turned out, one of the gliders flying nearby was also set to Net ID 25, and halfway through the flight, Mission Planner became confused and began switching between the two planes. The track showing the motion of the plane on Mission Planner began zig-zagging all over the field, and out of nowhere, the GCS noted a low battery warning – 13%. An emergency landing was performed and a frantic battery check revealed that the plane was happily sitting at around 45%. As soon as Anakin was turned off, Mission Planner connected completely to the glider across the field, and the GCS was momentarily in control of someone else’s plane, completely unbeknownst to its pilot. From this experience we learned to never leave a plane’s Net ID set to 25, as it increases the risk of inadvertently giving control of the plane to another ground station – potentially, given the range of our radios, up to 2 miles away.</w:t>
      </w:r>
      <w:r w:rsidR="005D615B">
        <w:t xml:space="preserve"> Anakin’s radio ID is now set to 26.</w:t>
      </w:r>
    </w:p>
    <w:p w14:paraId="5FD9A876" w14:textId="77777777" w:rsidR="0060073A" w:rsidRDefault="0060073A" w:rsidP="0060073A">
      <w:pPr>
        <w:rPr>
          <w:rFonts w:cs="Times New Roman"/>
        </w:rPr>
      </w:pPr>
    </w:p>
    <w:p w14:paraId="585B1822" w14:textId="39B9B97A" w:rsidR="001478A5" w:rsidRPr="0060073A" w:rsidRDefault="001478A5" w:rsidP="001478A5">
      <w:pPr>
        <w:pStyle w:val="Heading2"/>
      </w:pPr>
      <w:r>
        <w:t>Transmitter Setup</w:t>
      </w:r>
    </w:p>
    <w:p w14:paraId="78C38951" w14:textId="77777777" w:rsidR="00696ACE" w:rsidRDefault="00696ACE" w:rsidP="00696ACE">
      <w:pPr>
        <w:pStyle w:val="ListParagraph"/>
        <w:numPr>
          <w:ilvl w:val="0"/>
          <w:numId w:val="18"/>
        </w:numPr>
        <w:rPr>
          <w:rFonts w:cs="Times New Roman"/>
        </w:rPr>
      </w:pPr>
      <w:r>
        <w:rPr>
          <w:rFonts w:cs="Times New Roman"/>
        </w:rPr>
        <w:t xml:space="preserve">For instructions on how to set up and bind a transmitter, see </w:t>
      </w:r>
      <w:r w:rsidRPr="00E5388A">
        <w:rPr>
          <w:rFonts w:cs="Times New Roman"/>
        </w:rPr>
        <w:t>FlightOperations/UAS/CommonDocuments/Transmitters/TransmitterNotes.docx</w:t>
      </w:r>
      <w:r>
        <w:rPr>
          <w:rFonts w:cs="Times New Roman"/>
        </w:rPr>
        <w:t xml:space="preserve"> on Perforce.</w:t>
      </w:r>
    </w:p>
    <w:p w14:paraId="0077DB12" w14:textId="77777777" w:rsidR="00696ACE" w:rsidRDefault="00696ACE" w:rsidP="00696ACE">
      <w:pPr>
        <w:pStyle w:val="ListParagraph"/>
        <w:numPr>
          <w:ilvl w:val="1"/>
          <w:numId w:val="18"/>
        </w:numPr>
        <w:rPr>
          <w:rFonts w:cs="Times New Roman"/>
        </w:rPr>
      </w:pPr>
      <w:r>
        <w:rPr>
          <w:rFonts w:cs="Times New Roman"/>
        </w:rPr>
        <w:t>Be sure to update the table at the top of that document once the transmitter is bound, so that there is a record of which transmitter goes with which plane.</w:t>
      </w:r>
    </w:p>
    <w:p w14:paraId="111BF1B9" w14:textId="77777777" w:rsidR="00696ACE" w:rsidRDefault="00696ACE" w:rsidP="00696ACE">
      <w:pPr>
        <w:pStyle w:val="ListParagraph"/>
        <w:numPr>
          <w:ilvl w:val="0"/>
          <w:numId w:val="18"/>
        </w:numPr>
        <w:rPr>
          <w:rFonts w:cs="Times New Roman"/>
        </w:rPr>
      </w:pPr>
      <w:r>
        <w:rPr>
          <w:rFonts w:cs="Times New Roman"/>
        </w:rPr>
        <w:t>Think carefully about your choice of transmitter. There is a tendency for many aircraft to get lumped onto the same transmitter, which causes problems if the transmitter breaks, or if multiple groups need it for ground testing at the same time.</w:t>
      </w:r>
    </w:p>
    <w:p w14:paraId="02E800B5" w14:textId="5EE81CE5" w:rsidR="0073044F" w:rsidRDefault="0073044F" w:rsidP="00696ACE">
      <w:pPr>
        <w:pStyle w:val="ListParagraph"/>
        <w:numPr>
          <w:ilvl w:val="0"/>
          <w:numId w:val="18"/>
        </w:numPr>
        <w:rPr>
          <w:rFonts w:cs="Times New Roman"/>
        </w:rPr>
      </w:pPr>
      <w:r>
        <w:rPr>
          <w:rFonts w:cs="Times New Roman"/>
        </w:rPr>
        <w:lastRenderedPageBreak/>
        <w:t>If the transmitter goes into binding mode but never actually binds, check that the binding plug is inserted correctly (the side with exposed metal should face toward the PPM/RC port), and restart the aircraft so that it initializes with the binding plug inserted.</w:t>
      </w:r>
    </w:p>
    <w:p w14:paraId="3B419B1B" w14:textId="0C4F80A0" w:rsidR="0073044F" w:rsidRDefault="0073044F" w:rsidP="00696ACE">
      <w:pPr>
        <w:pStyle w:val="ListParagraph"/>
        <w:numPr>
          <w:ilvl w:val="0"/>
          <w:numId w:val="18"/>
        </w:numPr>
        <w:rPr>
          <w:rFonts w:cs="Times New Roman"/>
        </w:rPr>
      </w:pPr>
      <w:r>
        <w:rPr>
          <w:rFonts w:cs="Times New Roman"/>
        </w:rPr>
        <w:t xml:space="preserve">Be sure to remove the binding plug after binding is complete, and then restart the aircraft. If the transmitter binds successfully, but then control surfaces fail to respond, </w:t>
      </w:r>
      <w:r w:rsidR="004F1DB6">
        <w:rPr>
          <w:rFonts w:cs="Times New Roman"/>
        </w:rPr>
        <w:t>neglecting this step</w:t>
      </w:r>
      <w:r>
        <w:rPr>
          <w:rFonts w:cs="Times New Roman"/>
        </w:rPr>
        <w:t xml:space="preserve"> is often the cause.</w:t>
      </w:r>
    </w:p>
    <w:p w14:paraId="7814F1D0" w14:textId="77777777" w:rsidR="00696ACE" w:rsidRPr="00E5388A" w:rsidRDefault="00696ACE" w:rsidP="00696ACE">
      <w:pPr>
        <w:rPr>
          <w:rFonts w:cs="Times New Roman"/>
        </w:rPr>
      </w:pPr>
      <w:r w:rsidRPr="00E5388A">
        <w:rPr>
          <w:rFonts w:cs="Times New Roman"/>
        </w:rPr>
        <w:t xml:space="preserve"> </w:t>
      </w:r>
    </w:p>
    <w:p w14:paraId="250D5118" w14:textId="77777777" w:rsidR="001478A5" w:rsidRPr="00B071E5" w:rsidRDefault="001478A5" w:rsidP="001478A5">
      <w:pPr>
        <w:rPr>
          <w:rFonts w:cs="Times New Roman"/>
        </w:rPr>
      </w:pPr>
    </w:p>
    <w:p w14:paraId="2B1743CF" w14:textId="62F45BB9" w:rsidR="009C1594" w:rsidRDefault="00C0444B" w:rsidP="00C0444B">
      <w:pPr>
        <w:pStyle w:val="Heading2"/>
      </w:pPr>
      <w:r>
        <w:t>Ground &amp; Flight Testing</w:t>
      </w:r>
    </w:p>
    <w:p w14:paraId="7ED2E80B" w14:textId="4E521272" w:rsidR="00C0444B" w:rsidRDefault="009C4610" w:rsidP="00C0444B">
      <w:pPr>
        <w:pStyle w:val="ListParagraph"/>
        <w:numPr>
          <w:ilvl w:val="0"/>
          <w:numId w:val="3"/>
        </w:numPr>
      </w:pPr>
      <w:r>
        <w:t>Once the firmware, parameters, and transmitter for your plane are configured properly, and calibrations have been completed, the following tests should be performed at AFSL prior to flight testing.</w:t>
      </w:r>
    </w:p>
    <w:p w14:paraId="6F56014C" w14:textId="1B99879D" w:rsidR="009C4610" w:rsidRDefault="009C4610" w:rsidP="009C4610">
      <w:pPr>
        <w:pStyle w:val="ListParagraph"/>
        <w:numPr>
          <w:ilvl w:val="1"/>
          <w:numId w:val="3"/>
        </w:numPr>
      </w:pPr>
      <w:r>
        <w:t>GPS/compass functionality – Ensure that a good GPS lock can be obtained, and that the compass heading is accurate on Mission Planner.</w:t>
      </w:r>
      <w:r w:rsidR="0028139E">
        <w:t xml:space="preserve"> This test needs to be performed outside the lab, since it is impossible to get a GPS lock inside AERB.</w:t>
      </w:r>
    </w:p>
    <w:p w14:paraId="398A83D5" w14:textId="5BAB88F2" w:rsidR="00C0444B" w:rsidRDefault="00C716F1" w:rsidP="00C0444B">
      <w:pPr>
        <w:pStyle w:val="ListParagraph"/>
        <w:numPr>
          <w:ilvl w:val="1"/>
          <w:numId w:val="3"/>
        </w:numPr>
      </w:pPr>
      <w:r>
        <w:t>Surface checks</w:t>
      </w:r>
      <w:r w:rsidR="009C4610">
        <w:t xml:space="preserve"> – Turn on the plane with the wings connected and arm the servos. Ensure that they are all zeroed, and perform necessary adjustments. </w:t>
      </w:r>
      <w:r w:rsidR="00584C9F">
        <w:t xml:space="preserve">In </w:t>
      </w:r>
      <w:r w:rsidR="00584C9F">
        <w:rPr>
          <w:b/>
        </w:rPr>
        <w:t>both Manual and Stabilize modes,</w:t>
      </w:r>
      <w:r w:rsidR="00584C9F">
        <w:t xml:space="preserve"> e</w:t>
      </w:r>
      <w:r w:rsidR="009C4610">
        <w:t>nsure control surfaces all deflect in the correct direction, and if not, reverse the appropriate RC channel</w:t>
      </w:r>
      <w:r w:rsidR="00584C9F">
        <w:t xml:space="preserve"> (this can be done either on the transmitter or on Mission Planner)</w:t>
      </w:r>
      <w:r w:rsidR="009C4610">
        <w:t>.</w:t>
      </w:r>
      <w:r w:rsidR="000F0B40">
        <w:t xml:space="preserve"> Reversed servos in auto modes can be fixed with parameters in Mission Planner, and reversed servos in manual modes can be fixed on the transmitter.</w:t>
      </w:r>
      <w:r w:rsidR="009C4610">
        <w:t xml:space="preserve"> Be sure to</w:t>
      </w:r>
      <w:r w:rsidR="000F0B40">
        <w:t xml:space="preserve"> save the parameters after making any changes to them</w:t>
      </w:r>
      <w:r w:rsidR="009C4610">
        <w:t>!</w:t>
      </w:r>
    </w:p>
    <w:p w14:paraId="0578A91D" w14:textId="6AC710BE" w:rsidR="00047F54" w:rsidRDefault="00C716F1" w:rsidP="009C4610">
      <w:pPr>
        <w:pStyle w:val="ListParagraph"/>
        <w:numPr>
          <w:ilvl w:val="1"/>
          <w:numId w:val="3"/>
        </w:numPr>
      </w:pPr>
      <w:r>
        <w:t>Throttle checks</w:t>
      </w:r>
      <w:r w:rsidR="009C4610">
        <w:t xml:space="preserve"> – Proceed through the normal pre-flight checklist to the throttle check. </w:t>
      </w:r>
      <w:r w:rsidR="009C4610">
        <w:rPr>
          <w:b/>
        </w:rPr>
        <w:t xml:space="preserve">Do not attach the propeller inside the lab. Do not attach the propeller at all without proper safety gear. </w:t>
      </w:r>
      <w:r w:rsidR="009C4610" w:rsidRPr="009C4610">
        <w:rPr>
          <w:b/>
        </w:rPr>
        <w:t>This test does require the propeller to be attached, so use extreme caution.</w:t>
      </w:r>
      <w:r w:rsidR="009C4610">
        <w:rPr>
          <w:b/>
        </w:rPr>
        <w:t xml:space="preserve"> </w:t>
      </w:r>
      <w:r w:rsidR="009C4610">
        <w:t>Have one person hold the plane firmly, keeping their hands well away from the propeller, and SLOWLY increase the throttle. Check that the motor is operational in all flight modes that are mapped to the transmitter, and that the propeller spins the correct direction (the plane should be pushing forward on the person holding it, not pulling backward). If it spins backwards, swap the two wires from the ESC to the motor power switch</w:t>
      </w:r>
      <w:r w:rsidR="009C4610" w:rsidRPr="009C4610">
        <w:rPr>
          <w:b/>
        </w:rPr>
        <w:t>. Be sure the plane is completely powered down before making any changes to the wiring.</w:t>
      </w:r>
      <w:r w:rsidR="009C4610">
        <w:t xml:space="preserve"> </w:t>
      </w:r>
    </w:p>
    <w:p w14:paraId="71DA348B" w14:textId="1D7457FD" w:rsidR="009C4610" w:rsidRDefault="009C4610" w:rsidP="009C4610">
      <w:pPr>
        <w:pStyle w:val="ListParagraph"/>
        <w:numPr>
          <w:ilvl w:val="0"/>
          <w:numId w:val="3"/>
        </w:numPr>
      </w:pPr>
      <w:r>
        <w:t xml:space="preserve">Before the plane’s first flight test, you will need to write a test card and add it to the mission document. </w:t>
      </w:r>
      <w:r w:rsidR="001358D4">
        <w:t>A test card contains instructions for running a given test, and should be concise enough for the ground control operator</w:t>
      </w:r>
      <w:r w:rsidR="00584C9F">
        <w:t xml:space="preserve"> to be able to refer to during the test and figure out what needs to happen without reading through a giant paragraph.</w:t>
      </w:r>
      <w:r>
        <w:t xml:space="preserve"> Below is an example of the test cards that were used for Peach’s initial flights.</w:t>
      </w:r>
      <w:r w:rsidR="005870C6">
        <w:t xml:space="preserve"> Note that the auto modes (Auto, Guided, and RTL) were not validated in the first flight test due to issues with the GPS, and a third test was performed to validate these modes later on. All three test cards have been included here to give a good idea of the different options for how to set up your plane’s initial flight testing. Just make sure that all modes (both manual and autonomous) have been validated prior to the plane being used in regular testing.</w:t>
      </w:r>
    </w:p>
    <w:p w14:paraId="008AE32E" w14:textId="77777777" w:rsidR="0060073A" w:rsidRDefault="0060073A" w:rsidP="0060073A"/>
    <w:p w14:paraId="575D59B9" w14:textId="2B239E45" w:rsidR="0060073A" w:rsidRPr="00344A1E" w:rsidRDefault="0060073A" w:rsidP="0060073A">
      <w:pPr>
        <w:pStyle w:val="Heading3"/>
        <w:rPr>
          <w:rFonts w:asciiTheme="minorHAnsi" w:hAnsiTheme="minorHAnsi" w:cstheme="minorHAnsi"/>
          <w:sz w:val="22"/>
          <w:szCs w:val="22"/>
        </w:rPr>
      </w:pPr>
      <w:r>
        <w:rPr>
          <w:rFonts w:asciiTheme="minorHAnsi" w:hAnsiTheme="minorHAnsi" w:cstheme="minorHAnsi"/>
          <w:sz w:val="22"/>
          <w:szCs w:val="22"/>
        </w:rPr>
        <w:t xml:space="preserve">Run 1 </w:t>
      </w:r>
      <w:r w:rsidRPr="00344A1E">
        <w:rPr>
          <w:rFonts w:asciiTheme="minorHAnsi" w:hAnsiTheme="minorHAnsi" w:cstheme="minorHAnsi"/>
          <w:sz w:val="22"/>
          <w:szCs w:val="22"/>
        </w:rPr>
        <w:t>– Peach Airworthiness Flight</w:t>
      </w:r>
    </w:p>
    <w:p w14:paraId="3347F9A8" w14:textId="77777777" w:rsidR="0060073A" w:rsidRPr="00344A1E" w:rsidRDefault="0060073A" w:rsidP="0060073A">
      <w:pPr>
        <w:rPr>
          <w:rFonts w:eastAsia="SimSun" w:cstheme="minorHAnsi"/>
          <w:b/>
        </w:rPr>
      </w:pPr>
      <w:r w:rsidRPr="00344A1E">
        <w:rPr>
          <w:rFonts w:eastAsia="SimSun" w:cstheme="minorHAnsi"/>
          <w:b/>
        </w:rPr>
        <w:t>Before test</w:t>
      </w:r>
    </w:p>
    <w:p w14:paraId="6B4167A3" w14:textId="77777777" w:rsidR="0060073A" w:rsidRPr="00344A1E" w:rsidRDefault="0060073A" w:rsidP="0060073A">
      <w:pPr>
        <w:numPr>
          <w:ilvl w:val="0"/>
          <w:numId w:val="6"/>
        </w:numPr>
        <w:contextualSpacing/>
        <w:rPr>
          <w:rFonts w:eastAsia="SimSun" w:cstheme="minorHAnsi"/>
        </w:rPr>
      </w:pPr>
      <w:r w:rsidRPr="00344A1E">
        <w:rPr>
          <w:rFonts w:eastAsia="SimSun" w:cstheme="minorHAnsi"/>
        </w:rPr>
        <w:t>Ensure all preflight checks thoroughly completed per aircraft checklist</w:t>
      </w:r>
    </w:p>
    <w:p w14:paraId="4731CE9A" w14:textId="77777777" w:rsidR="0060073A" w:rsidRPr="00344A1E" w:rsidRDefault="0060073A" w:rsidP="0060073A">
      <w:pPr>
        <w:rPr>
          <w:rFonts w:eastAsiaTheme="majorEastAsia" w:cstheme="minorHAnsi"/>
          <w:bCs/>
        </w:rPr>
      </w:pPr>
    </w:p>
    <w:p w14:paraId="5CCFC37C" w14:textId="77777777" w:rsidR="0060073A" w:rsidRPr="00344A1E" w:rsidRDefault="0060073A" w:rsidP="0060073A">
      <w:pPr>
        <w:rPr>
          <w:rFonts w:eastAsia="SimSun" w:cstheme="minorHAnsi"/>
          <w:b/>
        </w:rPr>
      </w:pPr>
      <w:r w:rsidRPr="00344A1E">
        <w:rPr>
          <w:rFonts w:eastAsia="SimSun" w:cstheme="minorHAnsi"/>
          <w:b/>
        </w:rPr>
        <w:t>During test</w:t>
      </w:r>
    </w:p>
    <w:p w14:paraId="298B4836" w14:textId="77777777" w:rsidR="0060073A" w:rsidRPr="00344A1E" w:rsidRDefault="0060073A" w:rsidP="0060073A">
      <w:pPr>
        <w:numPr>
          <w:ilvl w:val="0"/>
          <w:numId w:val="7"/>
        </w:numPr>
        <w:contextualSpacing/>
        <w:rPr>
          <w:rFonts w:eastAsia="SimSun" w:cstheme="minorHAnsi"/>
        </w:rPr>
      </w:pPr>
      <w:r w:rsidRPr="00344A1E">
        <w:rPr>
          <w:rFonts w:cstheme="minorHAnsi"/>
        </w:rPr>
        <w:t>Takeoff Peach</w:t>
      </w:r>
      <w:r w:rsidRPr="00344A1E">
        <w:rPr>
          <w:rFonts w:eastAsia="SimSun" w:cstheme="minorHAnsi"/>
        </w:rPr>
        <w:t xml:space="preserve"> in manual or stabilize mode</w:t>
      </w:r>
    </w:p>
    <w:p w14:paraId="5F5E0320" w14:textId="77777777" w:rsidR="0060073A" w:rsidRPr="00344A1E" w:rsidRDefault="0060073A" w:rsidP="0060073A">
      <w:pPr>
        <w:numPr>
          <w:ilvl w:val="0"/>
          <w:numId w:val="7"/>
        </w:numPr>
        <w:contextualSpacing/>
        <w:rPr>
          <w:rFonts w:eastAsia="SimSun" w:cstheme="minorHAnsi"/>
        </w:rPr>
      </w:pPr>
      <w:r w:rsidRPr="00344A1E">
        <w:rPr>
          <w:rFonts w:eastAsia="SimSun" w:cstheme="minorHAnsi"/>
        </w:rPr>
        <w:t xml:space="preserve">Reach altitude of 200 </w:t>
      </w:r>
      <w:proofErr w:type="spellStart"/>
      <w:r w:rsidRPr="00344A1E">
        <w:rPr>
          <w:rFonts w:eastAsia="SimSun" w:cstheme="minorHAnsi"/>
        </w:rPr>
        <w:t>ft</w:t>
      </w:r>
      <w:proofErr w:type="spellEnd"/>
    </w:p>
    <w:p w14:paraId="34AAD5B7" w14:textId="77777777" w:rsidR="0060073A" w:rsidRPr="00344A1E" w:rsidRDefault="0060073A" w:rsidP="0060073A">
      <w:pPr>
        <w:numPr>
          <w:ilvl w:val="0"/>
          <w:numId w:val="7"/>
        </w:numPr>
        <w:contextualSpacing/>
        <w:rPr>
          <w:rFonts w:eastAsia="SimSun" w:cstheme="minorHAnsi"/>
        </w:rPr>
      </w:pPr>
      <w:r w:rsidRPr="00344A1E">
        <w:rPr>
          <w:rFonts w:eastAsia="SimSun" w:cstheme="minorHAnsi"/>
        </w:rPr>
        <w:t>Perform basic turns and climbs</w:t>
      </w:r>
    </w:p>
    <w:p w14:paraId="18D5A752" w14:textId="77777777" w:rsidR="0060073A" w:rsidRPr="00344A1E" w:rsidRDefault="0060073A" w:rsidP="0060073A">
      <w:pPr>
        <w:numPr>
          <w:ilvl w:val="0"/>
          <w:numId w:val="7"/>
        </w:numPr>
        <w:contextualSpacing/>
        <w:rPr>
          <w:rFonts w:eastAsia="SimSun" w:cstheme="minorHAnsi"/>
        </w:rPr>
      </w:pPr>
      <w:r w:rsidRPr="00344A1E">
        <w:rPr>
          <w:rFonts w:eastAsia="SimSun" w:cstheme="minorHAnsi"/>
        </w:rPr>
        <w:t>Switch to manual mode</w:t>
      </w:r>
    </w:p>
    <w:p w14:paraId="5780C676" w14:textId="77777777" w:rsidR="0060073A" w:rsidRPr="00344A1E" w:rsidRDefault="0060073A" w:rsidP="0060073A">
      <w:pPr>
        <w:numPr>
          <w:ilvl w:val="0"/>
          <w:numId w:val="7"/>
        </w:numPr>
        <w:contextualSpacing/>
        <w:rPr>
          <w:rFonts w:eastAsia="SimSun" w:cstheme="minorHAnsi"/>
        </w:rPr>
      </w:pPr>
      <w:r w:rsidRPr="00344A1E">
        <w:rPr>
          <w:rFonts w:eastAsia="SimSun" w:cstheme="minorHAnsi"/>
        </w:rPr>
        <w:t>Trim aircraft transmitter for level flight</w:t>
      </w:r>
    </w:p>
    <w:p w14:paraId="024A7643" w14:textId="77777777" w:rsidR="0060073A" w:rsidRPr="00344A1E" w:rsidRDefault="0060073A" w:rsidP="0060073A">
      <w:pPr>
        <w:numPr>
          <w:ilvl w:val="0"/>
          <w:numId w:val="7"/>
        </w:numPr>
        <w:contextualSpacing/>
        <w:rPr>
          <w:rFonts w:eastAsia="SimSun" w:cstheme="minorHAnsi"/>
        </w:rPr>
      </w:pPr>
      <w:r w:rsidRPr="00344A1E">
        <w:rPr>
          <w:rFonts w:eastAsia="SimSun" w:cstheme="minorHAnsi"/>
        </w:rPr>
        <w:t>Verify GPS and all other signals are behaving as expected</w:t>
      </w:r>
    </w:p>
    <w:p w14:paraId="7DA79033" w14:textId="77777777" w:rsidR="0060073A" w:rsidRPr="00344A1E" w:rsidRDefault="0060073A" w:rsidP="0060073A">
      <w:pPr>
        <w:numPr>
          <w:ilvl w:val="0"/>
          <w:numId w:val="7"/>
        </w:numPr>
        <w:contextualSpacing/>
        <w:rPr>
          <w:rFonts w:eastAsia="SimSun" w:cstheme="minorHAnsi"/>
        </w:rPr>
      </w:pPr>
      <w:r w:rsidRPr="00344A1E">
        <w:rPr>
          <w:rFonts w:cstheme="minorHAnsi"/>
        </w:rPr>
        <w:t>Switch Peach</w:t>
      </w:r>
      <w:r w:rsidRPr="00344A1E">
        <w:rPr>
          <w:rFonts w:eastAsia="SimSun" w:cstheme="minorHAnsi"/>
        </w:rPr>
        <w:t xml:space="preserve"> to guided mode and verify autonomous flight works well</w:t>
      </w:r>
    </w:p>
    <w:p w14:paraId="2053E6A6" w14:textId="77777777" w:rsidR="0060073A" w:rsidRPr="00344A1E" w:rsidRDefault="0060073A" w:rsidP="0060073A">
      <w:pPr>
        <w:numPr>
          <w:ilvl w:val="0"/>
          <w:numId w:val="7"/>
        </w:numPr>
        <w:contextualSpacing/>
        <w:rPr>
          <w:rFonts w:eastAsia="SimSun" w:cstheme="minorHAnsi"/>
        </w:rPr>
      </w:pPr>
      <w:r w:rsidRPr="00344A1E">
        <w:rPr>
          <w:rFonts w:eastAsia="SimSun" w:cstheme="minorHAnsi"/>
        </w:rPr>
        <w:t>Engage RTL and verify it returns to home and loiters</w:t>
      </w:r>
    </w:p>
    <w:p w14:paraId="4DC42AEC" w14:textId="77777777" w:rsidR="0060073A" w:rsidRPr="00344A1E" w:rsidRDefault="0060073A" w:rsidP="0060073A">
      <w:pPr>
        <w:numPr>
          <w:ilvl w:val="0"/>
          <w:numId w:val="7"/>
        </w:numPr>
        <w:contextualSpacing/>
        <w:rPr>
          <w:rFonts w:eastAsia="SimSun" w:cstheme="minorHAnsi"/>
        </w:rPr>
      </w:pPr>
      <w:r w:rsidRPr="00344A1E">
        <w:rPr>
          <w:rFonts w:eastAsia="SimSun" w:cstheme="minorHAnsi"/>
        </w:rPr>
        <w:t>Re-enter stabilize/manual mode and perform further maneuvers as deemed necessary to verify system is fully functional</w:t>
      </w:r>
    </w:p>
    <w:p w14:paraId="79AF778C" w14:textId="17743587" w:rsidR="0060073A" w:rsidRPr="00344A1E" w:rsidRDefault="0060073A" w:rsidP="0060073A">
      <w:pPr>
        <w:numPr>
          <w:ilvl w:val="0"/>
          <w:numId w:val="7"/>
        </w:numPr>
        <w:contextualSpacing/>
        <w:rPr>
          <w:rFonts w:eastAsia="SimSun" w:cstheme="minorHAnsi"/>
        </w:rPr>
      </w:pPr>
      <w:r w:rsidRPr="00344A1E">
        <w:rPr>
          <w:rFonts w:eastAsia="SimSun" w:cstheme="minorHAnsi"/>
        </w:rPr>
        <w:t>Determine if airspeed calibration is necessary. If so, continue to</w:t>
      </w:r>
      <w:r>
        <w:rPr>
          <w:rFonts w:eastAsia="SimSun" w:cstheme="minorHAnsi"/>
        </w:rPr>
        <w:t xml:space="preserve"> Run 2 – Peach Airspeed Calibration, </w:t>
      </w:r>
      <w:r w:rsidRPr="00344A1E">
        <w:rPr>
          <w:rFonts w:eastAsia="SimSun" w:cstheme="minorHAnsi"/>
        </w:rPr>
        <w:t>either as part of this flight, or as a separate flight depending on battery</w:t>
      </w:r>
    </w:p>
    <w:p w14:paraId="5B8A3191" w14:textId="77777777" w:rsidR="0060073A" w:rsidRPr="00344A1E" w:rsidRDefault="0060073A" w:rsidP="0060073A">
      <w:pPr>
        <w:numPr>
          <w:ilvl w:val="0"/>
          <w:numId w:val="7"/>
        </w:numPr>
        <w:contextualSpacing/>
        <w:rPr>
          <w:rFonts w:eastAsia="SimSun" w:cstheme="minorHAnsi"/>
        </w:rPr>
      </w:pPr>
      <w:r w:rsidRPr="00344A1E">
        <w:rPr>
          <w:rFonts w:eastAsia="SimSun" w:cstheme="minorHAnsi"/>
        </w:rPr>
        <w:t>Land aircraft in stabilize mode.</w:t>
      </w:r>
    </w:p>
    <w:p w14:paraId="5F9C5D51" w14:textId="77777777" w:rsidR="0060073A" w:rsidRPr="00344A1E" w:rsidRDefault="0060073A" w:rsidP="0060073A">
      <w:pPr>
        <w:pStyle w:val="ListParagraph"/>
        <w:rPr>
          <w:rFonts w:eastAsiaTheme="majorEastAsia" w:cstheme="minorHAnsi"/>
          <w:bCs/>
        </w:rPr>
      </w:pPr>
    </w:p>
    <w:p w14:paraId="0CB4DDDF" w14:textId="77777777" w:rsidR="0060073A" w:rsidRPr="00344A1E" w:rsidRDefault="0060073A" w:rsidP="0060073A">
      <w:pPr>
        <w:rPr>
          <w:rFonts w:eastAsia="SimSun" w:cstheme="minorHAnsi"/>
          <w:b/>
        </w:rPr>
      </w:pPr>
      <w:r w:rsidRPr="00344A1E">
        <w:rPr>
          <w:rFonts w:eastAsia="SimSun" w:cstheme="minorHAnsi"/>
          <w:b/>
        </w:rPr>
        <w:t>After Test</w:t>
      </w:r>
    </w:p>
    <w:p w14:paraId="11B067A4" w14:textId="77777777" w:rsidR="0060073A" w:rsidRPr="00344A1E" w:rsidRDefault="0060073A" w:rsidP="0060073A">
      <w:pPr>
        <w:numPr>
          <w:ilvl w:val="0"/>
          <w:numId w:val="8"/>
        </w:numPr>
        <w:contextualSpacing/>
        <w:rPr>
          <w:rFonts w:eastAsia="SimSun" w:cstheme="minorHAnsi"/>
        </w:rPr>
      </w:pPr>
      <w:r w:rsidRPr="00344A1E">
        <w:rPr>
          <w:rFonts w:eastAsia="SimSun" w:cstheme="minorHAnsi"/>
        </w:rPr>
        <w:t xml:space="preserve">Ensure the </w:t>
      </w:r>
      <w:proofErr w:type="spellStart"/>
      <w:r w:rsidRPr="00344A1E">
        <w:rPr>
          <w:rFonts w:eastAsia="SimSun" w:cstheme="minorHAnsi"/>
        </w:rPr>
        <w:t>tlogs</w:t>
      </w:r>
      <w:proofErr w:type="spellEnd"/>
      <w:r w:rsidRPr="00344A1E">
        <w:rPr>
          <w:rFonts w:eastAsia="SimSun" w:cstheme="minorHAnsi"/>
        </w:rPr>
        <w:t xml:space="preserve"> and data flash logs are saved </w:t>
      </w:r>
    </w:p>
    <w:p w14:paraId="3784B7D3" w14:textId="77777777" w:rsidR="0060073A" w:rsidRPr="00344A1E" w:rsidRDefault="0060073A" w:rsidP="0060073A">
      <w:pPr>
        <w:rPr>
          <w:rFonts w:cstheme="minorHAnsi"/>
          <w:b/>
        </w:rPr>
      </w:pPr>
    </w:p>
    <w:p w14:paraId="798CEACC" w14:textId="77777777" w:rsidR="0060073A" w:rsidRDefault="0060073A" w:rsidP="0060073A">
      <w:pPr>
        <w:rPr>
          <w:rFonts w:cstheme="minorHAnsi"/>
          <w:b/>
        </w:rPr>
      </w:pPr>
      <w:r w:rsidRPr="00344A1E">
        <w:rPr>
          <w:rFonts w:cstheme="minorHAnsi"/>
          <w:b/>
        </w:rPr>
        <w:t>Comments/Results</w:t>
      </w:r>
    </w:p>
    <w:p w14:paraId="2E188973" w14:textId="77777777" w:rsidR="0060073A" w:rsidRPr="0060073A" w:rsidRDefault="0060073A" w:rsidP="0060073A">
      <w:pPr>
        <w:pStyle w:val="ListParagraph"/>
        <w:numPr>
          <w:ilvl w:val="0"/>
          <w:numId w:val="9"/>
        </w:numPr>
        <w:rPr>
          <w:rFonts w:cstheme="minorHAnsi"/>
          <w:b/>
        </w:rPr>
      </w:pPr>
    </w:p>
    <w:p w14:paraId="236E3E6B" w14:textId="77777777" w:rsidR="0060073A" w:rsidRDefault="0060073A" w:rsidP="0060073A"/>
    <w:p w14:paraId="55F8F1BB" w14:textId="1C9E3267" w:rsidR="0060073A" w:rsidRPr="00344A1E" w:rsidRDefault="0060073A" w:rsidP="0060073A">
      <w:pPr>
        <w:pStyle w:val="Heading3"/>
        <w:rPr>
          <w:rFonts w:asciiTheme="minorHAnsi" w:hAnsiTheme="minorHAnsi" w:cstheme="minorHAnsi"/>
          <w:sz w:val="22"/>
          <w:szCs w:val="22"/>
        </w:rPr>
      </w:pPr>
      <w:bookmarkStart w:id="9" w:name="_Ref494876969"/>
      <w:r>
        <w:rPr>
          <w:rFonts w:asciiTheme="minorHAnsi" w:hAnsiTheme="minorHAnsi" w:cstheme="minorHAnsi"/>
          <w:sz w:val="22"/>
          <w:szCs w:val="22"/>
        </w:rPr>
        <w:t xml:space="preserve">Run </w:t>
      </w:r>
      <w:proofErr w:type="gramStart"/>
      <w:r>
        <w:rPr>
          <w:rFonts w:asciiTheme="minorHAnsi" w:hAnsiTheme="minorHAnsi" w:cstheme="minorHAnsi"/>
          <w:sz w:val="22"/>
          <w:szCs w:val="22"/>
        </w:rPr>
        <w:t xml:space="preserve">2 </w:t>
      </w:r>
      <w:r w:rsidRPr="00344A1E">
        <w:rPr>
          <w:rFonts w:asciiTheme="minorHAnsi" w:hAnsiTheme="minorHAnsi" w:cstheme="minorHAnsi"/>
          <w:sz w:val="22"/>
          <w:szCs w:val="22"/>
        </w:rPr>
        <w:t xml:space="preserve"> –</w:t>
      </w:r>
      <w:proofErr w:type="gramEnd"/>
      <w:r w:rsidRPr="00344A1E">
        <w:rPr>
          <w:rFonts w:asciiTheme="minorHAnsi" w:hAnsiTheme="minorHAnsi" w:cstheme="minorHAnsi"/>
          <w:sz w:val="22"/>
          <w:szCs w:val="22"/>
        </w:rPr>
        <w:t xml:space="preserve"> Peach Airspeed Calibration*</w:t>
      </w:r>
      <w:bookmarkEnd w:id="9"/>
    </w:p>
    <w:p w14:paraId="4A5E7577" w14:textId="77777777" w:rsidR="0060073A" w:rsidRPr="00344A1E" w:rsidRDefault="0060073A" w:rsidP="0060073A">
      <w:pPr>
        <w:rPr>
          <w:rFonts w:cstheme="minorHAnsi"/>
        </w:rPr>
      </w:pPr>
      <w:r w:rsidRPr="00344A1E">
        <w:rPr>
          <w:rFonts w:cstheme="minorHAnsi"/>
        </w:rPr>
        <w:t>*Only perform if necessary</w:t>
      </w:r>
    </w:p>
    <w:p w14:paraId="24CD2A9A" w14:textId="77777777" w:rsidR="0060073A" w:rsidRPr="00344A1E" w:rsidRDefault="0060073A" w:rsidP="0060073A">
      <w:pPr>
        <w:rPr>
          <w:rFonts w:cstheme="minorHAnsi"/>
          <w:b/>
        </w:rPr>
      </w:pPr>
      <w:r w:rsidRPr="00344A1E">
        <w:rPr>
          <w:rFonts w:cstheme="minorHAnsi"/>
          <w:b/>
        </w:rPr>
        <w:t>Procedural Notes</w:t>
      </w:r>
    </w:p>
    <w:p w14:paraId="6DE81DA6" w14:textId="77777777" w:rsidR="0060073A" w:rsidRPr="00344A1E" w:rsidRDefault="0060073A" w:rsidP="0060073A">
      <w:pPr>
        <w:rPr>
          <w:rFonts w:cstheme="minorHAnsi"/>
          <w:b/>
        </w:rPr>
      </w:pPr>
      <w:r w:rsidRPr="00344A1E">
        <w:rPr>
          <w:rFonts w:cstheme="minorHAnsi"/>
          <w:b/>
        </w:rPr>
        <w:t>Before Flight</w:t>
      </w:r>
    </w:p>
    <w:p w14:paraId="7CC662FC" w14:textId="77777777" w:rsidR="0060073A" w:rsidRPr="00344A1E" w:rsidRDefault="0060073A" w:rsidP="0060073A">
      <w:pPr>
        <w:numPr>
          <w:ilvl w:val="0"/>
          <w:numId w:val="15"/>
        </w:numPr>
        <w:spacing w:line="259" w:lineRule="auto"/>
        <w:contextualSpacing/>
        <w:rPr>
          <w:rFonts w:cstheme="minorHAnsi"/>
        </w:rPr>
      </w:pPr>
      <w:r w:rsidRPr="00344A1E">
        <w:rPr>
          <w:rFonts w:cstheme="minorHAnsi"/>
        </w:rPr>
        <w:t>Ensure that all Skywalker 1900 normal preflight checks are completed per 1900 AFM</w:t>
      </w:r>
    </w:p>
    <w:p w14:paraId="61D05D26" w14:textId="77777777" w:rsidR="0060073A" w:rsidRPr="00344A1E" w:rsidRDefault="0060073A" w:rsidP="0060073A">
      <w:pPr>
        <w:numPr>
          <w:ilvl w:val="0"/>
          <w:numId w:val="15"/>
        </w:numPr>
        <w:spacing w:line="259" w:lineRule="auto"/>
        <w:contextualSpacing/>
        <w:rPr>
          <w:rFonts w:cstheme="minorHAnsi"/>
        </w:rPr>
      </w:pPr>
      <w:r w:rsidRPr="00344A1E">
        <w:rPr>
          <w:rFonts w:cstheme="minorHAnsi"/>
        </w:rPr>
        <w:t>Validate GPS accuracy</w:t>
      </w:r>
    </w:p>
    <w:p w14:paraId="11926189" w14:textId="77777777" w:rsidR="0060073A" w:rsidRPr="00344A1E" w:rsidRDefault="0060073A" w:rsidP="0060073A">
      <w:pPr>
        <w:numPr>
          <w:ilvl w:val="1"/>
          <w:numId w:val="15"/>
        </w:numPr>
        <w:spacing w:line="259" w:lineRule="auto"/>
        <w:contextualSpacing/>
        <w:rPr>
          <w:rFonts w:cstheme="minorHAnsi"/>
        </w:rPr>
      </w:pPr>
      <w:r w:rsidRPr="00344A1E">
        <w:rPr>
          <w:rFonts w:cstheme="minorHAnsi"/>
        </w:rPr>
        <w:t>Observe no GPS interference in the Map</w:t>
      </w:r>
    </w:p>
    <w:p w14:paraId="37B4795F" w14:textId="77777777" w:rsidR="0060073A" w:rsidRPr="00344A1E" w:rsidRDefault="0060073A" w:rsidP="0060073A">
      <w:pPr>
        <w:numPr>
          <w:ilvl w:val="0"/>
          <w:numId w:val="15"/>
        </w:numPr>
        <w:spacing w:line="259" w:lineRule="auto"/>
        <w:contextualSpacing/>
        <w:rPr>
          <w:rFonts w:cstheme="minorHAnsi"/>
        </w:rPr>
      </w:pPr>
      <w:r w:rsidRPr="00344A1E">
        <w:rPr>
          <w:rFonts w:cstheme="minorHAnsi"/>
        </w:rPr>
        <w:t>Validate accelerometer and compass calibration</w:t>
      </w:r>
    </w:p>
    <w:p w14:paraId="21A0F89F" w14:textId="77777777" w:rsidR="0060073A" w:rsidRPr="00344A1E" w:rsidRDefault="0060073A" w:rsidP="0060073A">
      <w:pPr>
        <w:numPr>
          <w:ilvl w:val="1"/>
          <w:numId w:val="15"/>
        </w:numPr>
        <w:spacing w:line="259" w:lineRule="auto"/>
        <w:contextualSpacing/>
        <w:rPr>
          <w:rFonts w:cstheme="minorHAnsi"/>
        </w:rPr>
      </w:pPr>
      <w:r w:rsidRPr="00344A1E">
        <w:rPr>
          <w:rFonts w:cstheme="minorHAnsi"/>
        </w:rPr>
        <w:t>Observe no EKF, bad AHRS or Compass variance errors</w:t>
      </w:r>
    </w:p>
    <w:p w14:paraId="376EADB3" w14:textId="77777777" w:rsidR="0060073A" w:rsidRPr="00344A1E" w:rsidRDefault="0060073A" w:rsidP="0060073A">
      <w:pPr>
        <w:rPr>
          <w:rFonts w:cstheme="minorHAnsi"/>
          <w:b/>
        </w:rPr>
      </w:pPr>
      <w:r w:rsidRPr="00344A1E">
        <w:rPr>
          <w:rFonts w:cstheme="minorHAnsi"/>
          <w:b/>
        </w:rPr>
        <w:t>During Flight</w:t>
      </w:r>
    </w:p>
    <w:p w14:paraId="2C0A7FE0" w14:textId="77777777" w:rsidR="0060073A" w:rsidRPr="00344A1E" w:rsidRDefault="0060073A" w:rsidP="0060073A">
      <w:pPr>
        <w:numPr>
          <w:ilvl w:val="0"/>
          <w:numId w:val="14"/>
        </w:numPr>
        <w:spacing w:line="276" w:lineRule="auto"/>
        <w:contextualSpacing/>
        <w:rPr>
          <w:rFonts w:cstheme="minorHAnsi"/>
        </w:rPr>
      </w:pPr>
      <w:r w:rsidRPr="00344A1E">
        <w:rPr>
          <w:rFonts w:cstheme="minorHAnsi"/>
        </w:rPr>
        <w:t xml:space="preserve">Before launch, change ARSPD_AUTOCAL to 1 and write </w:t>
      </w:r>
      <w:proofErr w:type="spellStart"/>
      <w:r w:rsidRPr="00344A1E">
        <w:rPr>
          <w:rFonts w:cstheme="minorHAnsi"/>
        </w:rPr>
        <w:t>params</w:t>
      </w:r>
      <w:proofErr w:type="spellEnd"/>
    </w:p>
    <w:p w14:paraId="29D871AB" w14:textId="77777777" w:rsidR="0060073A" w:rsidRPr="00344A1E" w:rsidRDefault="0060073A" w:rsidP="0060073A">
      <w:pPr>
        <w:numPr>
          <w:ilvl w:val="0"/>
          <w:numId w:val="14"/>
        </w:numPr>
        <w:spacing w:line="276" w:lineRule="auto"/>
        <w:contextualSpacing/>
        <w:rPr>
          <w:rFonts w:cstheme="minorHAnsi"/>
        </w:rPr>
      </w:pPr>
      <w:r w:rsidRPr="00344A1E">
        <w:rPr>
          <w:rFonts w:cstheme="minorHAnsi"/>
        </w:rPr>
        <w:t>Manually takeoff using a hand launch and climb to an altitude of 350 feet AGL</w:t>
      </w:r>
    </w:p>
    <w:p w14:paraId="6F8D76EC" w14:textId="77777777" w:rsidR="0060073A" w:rsidRPr="00344A1E" w:rsidRDefault="0060073A" w:rsidP="0060073A">
      <w:pPr>
        <w:numPr>
          <w:ilvl w:val="0"/>
          <w:numId w:val="14"/>
        </w:numPr>
        <w:spacing w:line="276" w:lineRule="auto"/>
        <w:contextualSpacing/>
        <w:rPr>
          <w:rFonts w:cstheme="minorHAnsi"/>
        </w:rPr>
      </w:pPr>
      <w:r w:rsidRPr="00344A1E">
        <w:rPr>
          <w:rFonts w:cstheme="minorHAnsi"/>
        </w:rPr>
        <w:t>Fly the aircraft in a right-hand pattern using manual mode and ensure that the aircraft is fully controllable</w:t>
      </w:r>
    </w:p>
    <w:p w14:paraId="211838B8" w14:textId="77777777" w:rsidR="0060073A" w:rsidRPr="00344A1E" w:rsidRDefault="0060073A" w:rsidP="0060073A">
      <w:pPr>
        <w:ind w:left="1125" w:firstLine="315"/>
        <w:contextualSpacing/>
        <w:rPr>
          <w:rFonts w:cstheme="minorHAnsi"/>
          <w:i/>
        </w:rPr>
      </w:pPr>
      <w:r w:rsidRPr="00344A1E">
        <w:rPr>
          <w:rFonts w:cstheme="minorHAnsi"/>
          <w:i/>
        </w:rPr>
        <w:t>Perform airspeed calibration through MP</w:t>
      </w:r>
    </w:p>
    <w:p w14:paraId="39449D6C" w14:textId="77777777" w:rsidR="0060073A" w:rsidRPr="00344A1E" w:rsidRDefault="0060073A" w:rsidP="0060073A">
      <w:pPr>
        <w:pStyle w:val="ListParagraph"/>
        <w:numPr>
          <w:ilvl w:val="0"/>
          <w:numId w:val="14"/>
        </w:numPr>
        <w:spacing w:after="160" w:line="259" w:lineRule="auto"/>
        <w:rPr>
          <w:rFonts w:cstheme="minorHAnsi"/>
        </w:rPr>
      </w:pPr>
      <w:r w:rsidRPr="00344A1E">
        <w:rPr>
          <w:rFonts w:cstheme="minorHAnsi"/>
        </w:rPr>
        <w:t>Perform an airspeed calibration</w:t>
      </w:r>
    </w:p>
    <w:p w14:paraId="18580304" w14:textId="77777777" w:rsidR="0060073A" w:rsidRPr="00344A1E" w:rsidRDefault="0060073A" w:rsidP="0060073A">
      <w:pPr>
        <w:pStyle w:val="ListParagraph"/>
        <w:numPr>
          <w:ilvl w:val="1"/>
          <w:numId w:val="17"/>
        </w:numPr>
        <w:spacing w:after="160" w:line="259" w:lineRule="auto"/>
        <w:rPr>
          <w:rFonts w:cstheme="minorHAnsi"/>
        </w:rPr>
      </w:pPr>
      <w:r w:rsidRPr="00344A1E">
        <w:rPr>
          <w:rFonts w:cstheme="minorHAnsi"/>
        </w:rPr>
        <w:t>PIC will climb to safe altitude and engage loiter mode</w:t>
      </w:r>
    </w:p>
    <w:p w14:paraId="03786E93" w14:textId="77777777" w:rsidR="0060073A" w:rsidRPr="00344A1E" w:rsidRDefault="0060073A" w:rsidP="0060073A">
      <w:pPr>
        <w:pStyle w:val="ListParagraph"/>
        <w:numPr>
          <w:ilvl w:val="1"/>
          <w:numId w:val="17"/>
        </w:numPr>
        <w:spacing w:after="160" w:line="259" w:lineRule="auto"/>
        <w:rPr>
          <w:rFonts w:cstheme="minorHAnsi"/>
        </w:rPr>
      </w:pPr>
      <w:r w:rsidRPr="00344A1E">
        <w:rPr>
          <w:rFonts w:cstheme="minorHAnsi"/>
        </w:rPr>
        <w:lastRenderedPageBreak/>
        <w:t>Loiter for 5 minutes</w:t>
      </w:r>
    </w:p>
    <w:p w14:paraId="3E36A0C5" w14:textId="77777777" w:rsidR="0060073A" w:rsidRPr="00344A1E" w:rsidRDefault="0060073A" w:rsidP="0060073A">
      <w:pPr>
        <w:pStyle w:val="ListParagraph"/>
        <w:numPr>
          <w:ilvl w:val="1"/>
          <w:numId w:val="17"/>
        </w:numPr>
        <w:spacing w:after="160" w:line="259" w:lineRule="auto"/>
        <w:rPr>
          <w:rFonts w:cstheme="minorHAnsi"/>
        </w:rPr>
      </w:pPr>
      <w:r w:rsidRPr="00344A1E">
        <w:rPr>
          <w:rFonts w:cstheme="minorHAnsi"/>
        </w:rPr>
        <w:t>GCS notes Airspeed Ratio</w:t>
      </w:r>
    </w:p>
    <w:p w14:paraId="50C27537" w14:textId="77777777" w:rsidR="0060073A" w:rsidRPr="00344A1E" w:rsidRDefault="0060073A" w:rsidP="0060073A">
      <w:pPr>
        <w:pStyle w:val="ListParagraph"/>
        <w:numPr>
          <w:ilvl w:val="1"/>
          <w:numId w:val="17"/>
        </w:numPr>
        <w:spacing w:after="160" w:line="259" w:lineRule="auto"/>
        <w:rPr>
          <w:rFonts w:cstheme="minorHAnsi"/>
        </w:rPr>
      </w:pPr>
      <w:r w:rsidRPr="00344A1E">
        <w:rPr>
          <w:rFonts w:cstheme="minorHAnsi"/>
        </w:rPr>
        <w:t>Land</w:t>
      </w:r>
    </w:p>
    <w:p w14:paraId="4F179C0A" w14:textId="77777777" w:rsidR="0060073A" w:rsidRPr="00344A1E" w:rsidRDefault="0060073A" w:rsidP="0060073A">
      <w:pPr>
        <w:pStyle w:val="ListParagraph"/>
        <w:numPr>
          <w:ilvl w:val="1"/>
          <w:numId w:val="17"/>
        </w:numPr>
        <w:spacing w:after="160" w:line="259" w:lineRule="auto"/>
        <w:rPr>
          <w:rFonts w:cstheme="minorHAnsi"/>
        </w:rPr>
      </w:pPr>
      <w:r w:rsidRPr="00344A1E">
        <w:rPr>
          <w:rFonts w:cstheme="minorHAnsi"/>
        </w:rPr>
        <w:t>Change ARSPD_AUTOCAL to 0</w:t>
      </w:r>
    </w:p>
    <w:p w14:paraId="57CA1C66" w14:textId="77777777" w:rsidR="0060073A" w:rsidRPr="00344A1E" w:rsidRDefault="0060073A" w:rsidP="0060073A">
      <w:pPr>
        <w:numPr>
          <w:ilvl w:val="0"/>
          <w:numId w:val="14"/>
        </w:numPr>
        <w:spacing w:after="160" w:line="259" w:lineRule="auto"/>
        <w:contextualSpacing/>
        <w:rPr>
          <w:rFonts w:cstheme="minorHAnsi"/>
        </w:rPr>
      </w:pPr>
      <w:r w:rsidRPr="00344A1E">
        <w:rPr>
          <w:rFonts w:cstheme="minorHAnsi"/>
        </w:rPr>
        <w:t>Recover the aircraft in manual mode once airspeed calibration is complete</w:t>
      </w:r>
    </w:p>
    <w:p w14:paraId="7FB05D0D" w14:textId="77777777" w:rsidR="0060073A" w:rsidRPr="00344A1E" w:rsidRDefault="0060073A" w:rsidP="0060073A">
      <w:pPr>
        <w:ind w:left="765"/>
        <w:contextualSpacing/>
        <w:rPr>
          <w:rFonts w:cstheme="minorHAnsi"/>
        </w:rPr>
      </w:pPr>
    </w:p>
    <w:p w14:paraId="2BEEC06C" w14:textId="77777777" w:rsidR="0060073A" w:rsidRPr="00344A1E" w:rsidRDefault="0060073A" w:rsidP="0060073A">
      <w:pPr>
        <w:rPr>
          <w:rFonts w:cstheme="minorHAnsi"/>
          <w:b/>
        </w:rPr>
      </w:pPr>
      <w:r w:rsidRPr="00344A1E">
        <w:rPr>
          <w:rFonts w:cstheme="minorHAnsi"/>
          <w:b/>
        </w:rPr>
        <w:t>Before Landing</w:t>
      </w:r>
    </w:p>
    <w:p w14:paraId="0158BD17" w14:textId="77777777" w:rsidR="0060073A" w:rsidRPr="00344A1E" w:rsidRDefault="0060073A" w:rsidP="0060073A">
      <w:pPr>
        <w:numPr>
          <w:ilvl w:val="0"/>
          <w:numId w:val="16"/>
        </w:numPr>
        <w:spacing w:line="276" w:lineRule="auto"/>
        <w:contextualSpacing/>
        <w:rPr>
          <w:rFonts w:cstheme="minorHAnsi"/>
        </w:rPr>
      </w:pPr>
      <w:r w:rsidRPr="00344A1E">
        <w:rPr>
          <w:rFonts w:cstheme="minorHAnsi"/>
        </w:rPr>
        <w:t>Ensure that the aircraft remains in stabilize mode for the landing phase of the flight</w:t>
      </w:r>
    </w:p>
    <w:p w14:paraId="445AC444" w14:textId="77777777" w:rsidR="0060073A" w:rsidRPr="00344A1E" w:rsidRDefault="0060073A" w:rsidP="0060073A">
      <w:pPr>
        <w:numPr>
          <w:ilvl w:val="0"/>
          <w:numId w:val="16"/>
        </w:numPr>
        <w:spacing w:line="276" w:lineRule="auto"/>
        <w:contextualSpacing/>
        <w:rPr>
          <w:rFonts w:cstheme="minorHAnsi"/>
        </w:rPr>
      </w:pPr>
      <w:r w:rsidRPr="00344A1E">
        <w:rPr>
          <w:rFonts w:cstheme="minorHAnsi"/>
        </w:rPr>
        <w:t xml:space="preserve">Land the aircraft </w:t>
      </w:r>
    </w:p>
    <w:p w14:paraId="69284549" w14:textId="77777777" w:rsidR="0060073A" w:rsidRPr="00344A1E" w:rsidRDefault="0060073A" w:rsidP="0060073A">
      <w:pPr>
        <w:rPr>
          <w:rFonts w:cstheme="minorHAnsi"/>
          <w:b/>
        </w:rPr>
      </w:pPr>
    </w:p>
    <w:p w14:paraId="48F6EBFE" w14:textId="77777777" w:rsidR="0060073A" w:rsidRPr="00344A1E" w:rsidRDefault="0060073A" w:rsidP="0060073A">
      <w:pPr>
        <w:rPr>
          <w:rFonts w:cstheme="minorHAnsi"/>
          <w:b/>
        </w:rPr>
      </w:pPr>
      <w:r w:rsidRPr="00344A1E">
        <w:rPr>
          <w:rFonts w:cstheme="minorHAnsi"/>
          <w:b/>
        </w:rPr>
        <w:t>Comments/Results</w:t>
      </w:r>
    </w:p>
    <w:p w14:paraId="07D3733F" w14:textId="77777777" w:rsidR="0060073A" w:rsidRDefault="0060073A" w:rsidP="0060073A">
      <w:pPr>
        <w:pStyle w:val="ListParagraph"/>
        <w:numPr>
          <w:ilvl w:val="0"/>
          <w:numId w:val="9"/>
        </w:numPr>
      </w:pPr>
    </w:p>
    <w:p w14:paraId="43C84D62" w14:textId="77777777" w:rsidR="0060073A" w:rsidRDefault="0060073A" w:rsidP="0060073A"/>
    <w:p w14:paraId="05D462B4" w14:textId="6C3FE328" w:rsidR="0060073A" w:rsidRDefault="0060073A" w:rsidP="0060073A">
      <w:pPr>
        <w:keepNext/>
        <w:keepLines/>
        <w:spacing w:before="40"/>
        <w:outlineLvl w:val="2"/>
        <w:rPr>
          <w:rFonts w:asciiTheme="majorHAnsi" w:eastAsiaTheme="majorEastAsia" w:hAnsiTheme="majorHAnsi" w:cstheme="majorBidi"/>
          <w:color w:val="1F3763" w:themeColor="accent1" w:themeShade="7F"/>
        </w:rPr>
      </w:pPr>
      <w:r>
        <w:rPr>
          <w:rFonts w:asciiTheme="majorHAnsi" w:eastAsiaTheme="majorEastAsia" w:hAnsiTheme="majorHAnsi" w:cstheme="majorBidi"/>
          <w:color w:val="1F3763" w:themeColor="accent1" w:themeShade="7F"/>
        </w:rPr>
        <w:t xml:space="preserve">Run 3 – Peach </w:t>
      </w:r>
      <w:proofErr w:type="spellStart"/>
      <w:r>
        <w:rPr>
          <w:rFonts w:asciiTheme="majorHAnsi" w:eastAsiaTheme="majorEastAsia" w:hAnsiTheme="majorHAnsi" w:cstheme="majorBidi"/>
          <w:color w:val="1F3763" w:themeColor="accent1" w:themeShade="7F"/>
        </w:rPr>
        <w:t>Finwing</w:t>
      </w:r>
      <w:proofErr w:type="spellEnd"/>
      <w:r>
        <w:rPr>
          <w:rFonts w:asciiTheme="majorHAnsi" w:eastAsiaTheme="majorEastAsia" w:hAnsiTheme="majorHAnsi" w:cstheme="majorBidi"/>
          <w:color w:val="1F3763" w:themeColor="accent1" w:themeShade="7F"/>
        </w:rPr>
        <w:t xml:space="preserve"> Sabre Tuning </w:t>
      </w:r>
    </w:p>
    <w:p w14:paraId="3FDB557A" w14:textId="77777777" w:rsidR="0060073A" w:rsidRDefault="0060073A" w:rsidP="0060073A">
      <w:pPr>
        <w:rPr>
          <w:b/>
        </w:rPr>
      </w:pPr>
      <w:r>
        <w:rPr>
          <w:b/>
        </w:rPr>
        <w:t xml:space="preserve">Before Test </w:t>
      </w:r>
    </w:p>
    <w:p w14:paraId="5C6B0B1A" w14:textId="77777777" w:rsidR="0060073A" w:rsidRDefault="0060073A" w:rsidP="0060073A">
      <w:pPr>
        <w:numPr>
          <w:ilvl w:val="0"/>
          <w:numId w:val="10"/>
        </w:numPr>
        <w:spacing w:after="160" w:line="259" w:lineRule="auto"/>
        <w:contextualSpacing/>
      </w:pPr>
      <w:r>
        <w:t>Ensure that all of the Peach preflight checks are complete per the aircraft checklist</w:t>
      </w:r>
    </w:p>
    <w:p w14:paraId="1195BFDC" w14:textId="77777777" w:rsidR="0060073A" w:rsidRDefault="0060073A" w:rsidP="0060073A">
      <w:pPr>
        <w:numPr>
          <w:ilvl w:val="0"/>
          <w:numId w:val="10"/>
        </w:numPr>
        <w:spacing w:after="160" w:line="259" w:lineRule="auto"/>
        <w:contextualSpacing/>
      </w:pPr>
      <w:r>
        <w:t xml:space="preserve">Load \FlightOperations\Operations\Missions\18_01_26_carnation\Peach\Flight002\Waypoints\ </w:t>
      </w:r>
      <w:proofErr w:type="spellStart"/>
      <w:r>
        <w:t>Plum_Tuning.waypoints</w:t>
      </w:r>
      <w:proofErr w:type="spellEnd"/>
    </w:p>
    <w:p w14:paraId="38EE257A" w14:textId="77777777" w:rsidR="0060073A" w:rsidRDefault="0060073A" w:rsidP="0060073A">
      <w:pPr>
        <w:ind w:left="720"/>
        <w:contextualSpacing/>
      </w:pPr>
    </w:p>
    <w:p w14:paraId="232088E5" w14:textId="77777777" w:rsidR="0060073A" w:rsidRDefault="0060073A" w:rsidP="0060073A">
      <w:pPr>
        <w:rPr>
          <w:b/>
        </w:rPr>
      </w:pPr>
      <w:r>
        <w:rPr>
          <w:b/>
        </w:rPr>
        <w:t>During Test</w:t>
      </w:r>
    </w:p>
    <w:p w14:paraId="32308F49" w14:textId="77777777" w:rsidR="0060073A" w:rsidRDefault="0060073A" w:rsidP="0060073A">
      <w:pPr>
        <w:numPr>
          <w:ilvl w:val="0"/>
          <w:numId w:val="11"/>
        </w:numPr>
        <w:contextualSpacing/>
      </w:pPr>
      <w:r>
        <w:t>Takeoff in stabilize mode</w:t>
      </w:r>
    </w:p>
    <w:p w14:paraId="0BF5B20C" w14:textId="77777777" w:rsidR="0060073A" w:rsidRDefault="0060073A" w:rsidP="0060073A">
      <w:pPr>
        <w:numPr>
          <w:ilvl w:val="0"/>
          <w:numId w:val="11"/>
        </w:numPr>
        <w:contextualSpacing/>
      </w:pPr>
      <w:r>
        <w:t>Test RTL and guided modes</w:t>
      </w:r>
    </w:p>
    <w:p w14:paraId="6BBC379F" w14:textId="77777777" w:rsidR="0060073A" w:rsidRDefault="0060073A" w:rsidP="0060073A">
      <w:pPr>
        <w:numPr>
          <w:ilvl w:val="0"/>
          <w:numId w:val="11"/>
        </w:numPr>
        <w:contextualSpacing/>
      </w:pPr>
      <w:r>
        <w:t xml:space="preserve">Upon reaching 200 </w:t>
      </w:r>
      <w:proofErr w:type="spellStart"/>
      <w:r>
        <w:t>ft</w:t>
      </w:r>
      <w:proofErr w:type="spellEnd"/>
      <w:r>
        <w:t>, switch into auto mode</w:t>
      </w:r>
    </w:p>
    <w:p w14:paraId="2EAEB09F" w14:textId="77777777" w:rsidR="0060073A" w:rsidRDefault="0060073A" w:rsidP="0060073A">
      <w:pPr>
        <w:numPr>
          <w:ilvl w:val="0"/>
          <w:numId w:val="11"/>
        </w:numPr>
        <w:contextualSpacing/>
      </w:pPr>
      <w:r>
        <w:t>Observe flight behavior and switch into guided mode to tweak the tuning</w:t>
      </w:r>
    </w:p>
    <w:p w14:paraId="7EBA7FED" w14:textId="77777777" w:rsidR="0060073A" w:rsidRDefault="0060073A" w:rsidP="0060073A">
      <w:pPr>
        <w:numPr>
          <w:ilvl w:val="0"/>
          <w:numId w:val="11"/>
        </w:numPr>
        <w:contextualSpacing/>
      </w:pPr>
      <w:r>
        <w:t>Continue to tune until aircraft can either fly provided waypoints reliably or minimum safe waypoint specifications can be determined</w:t>
      </w:r>
    </w:p>
    <w:p w14:paraId="53CAA1D4" w14:textId="77777777" w:rsidR="0060073A" w:rsidRDefault="0060073A" w:rsidP="0060073A">
      <w:pPr>
        <w:numPr>
          <w:ilvl w:val="0"/>
          <w:numId w:val="11"/>
        </w:numPr>
        <w:contextualSpacing/>
      </w:pPr>
      <w:r>
        <w:t>Land the aircraft in stabilize mode</w:t>
      </w:r>
    </w:p>
    <w:p w14:paraId="1FAF303D" w14:textId="77777777" w:rsidR="0060073A" w:rsidRDefault="0060073A" w:rsidP="0060073A">
      <w:pPr>
        <w:ind w:left="720"/>
        <w:contextualSpacing/>
      </w:pPr>
    </w:p>
    <w:p w14:paraId="1EDA4F0E" w14:textId="77777777" w:rsidR="0060073A" w:rsidRDefault="0060073A" w:rsidP="0060073A">
      <w:pPr>
        <w:rPr>
          <w:b/>
        </w:rPr>
      </w:pPr>
      <w:r>
        <w:rPr>
          <w:b/>
        </w:rPr>
        <w:t>After Test</w:t>
      </w:r>
    </w:p>
    <w:p w14:paraId="38179D16" w14:textId="77777777" w:rsidR="0060073A" w:rsidRDefault="0060073A" w:rsidP="0060073A">
      <w:pPr>
        <w:numPr>
          <w:ilvl w:val="0"/>
          <w:numId w:val="12"/>
        </w:numPr>
        <w:contextualSpacing/>
      </w:pPr>
      <w:r>
        <w:t xml:space="preserve">Ensure the </w:t>
      </w:r>
      <w:proofErr w:type="spellStart"/>
      <w:r>
        <w:t>tlogs</w:t>
      </w:r>
      <w:proofErr w:type="spellEnd"/>
      <w:r>
        <w:t xml:space="preserve"> and data flash logs are saved </w:t>
      </w:r>
    </w:p>
    <w:p w14:paraId="7CF21607" w14:textId="77777777" w:rsidR="0060073A" w:rsidRDefault="0060073A" w:rsidP="0060073A">
      <w:pPr>
        <w:rPr>
          <w:b/>
        </w:rPr>
      </w:pPr>
    </w:p>
    <w:p w14:paraId="6E43FDDB" w14:textId="77777777" w:rsidR="0060073A" w:rsidRDefault="0060073A" w:rsidP="0060073A">
      <w:pPr>
        <w:rPr>
          <w:b/>
        </w:rPr>
      </w:pPr>
      <w:r>
        <w:rPr>
          <w:b/>
        </w:rPr>
        <w:t>Comments/Results</w:t>
      </w:r>
    </w:p>
    <w:p w14:paraId="6E1B8944" w14:textId="77777777" w:rsidR="0060073A" w:rsidRPr="00C0444B" w:rsidRDefault="0060073A" w:rsidP="0060073A">
      <w:pPr>
        <w:pStyle w:val="ListParagraph"/>
        <w:numPr>
          <w:ilvl w:val="0"/>
          <w:numId w:val="9"/>
        </w:numPr>
      </w:pPr>
    </w:p>
    <w:sectPr w:rsidR="0060073A" w:rsidRPr="00C0444B" w:rsidSect="009955C7">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A5A50" w14:textId="77777777" w:rsidR="00424DE1" w:rsidRDefault="00424DE1" w:rsidP="006D6C42">
      <w:r>
        <w:separator/>
      </w:r>
    </w:p>
  </w:endnote>
  <w:endnote w:type="continuationSeparator" w:id="0">
    <w:p w14:paraId="64178CFC" w14:textId="77777777" w:rsidR="00424DE1" w:rsidRDefault="00424DE1" w:rsidP="006D6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8636285"/>
      <w:docPartObj>
        <w:docPartGallery w:val="Page Numbers (Top of Page)"/>
        <w:docPartUnique/>
      </w:docPartObj>
    </w:sdtPr>
    <w:sdtEndPr/>
    <w:sdtContent>
      <w:p w14:paraId="40B69DA7" w14:textId="77777777" w:rsidR="006D6C42" w:rsidRDefault="006D6C42" w:rsidP="006D6C42">
        <w:pPr>
          <w:pStyle w:val="Footer"/>
          <w:jc w:val="center"/>
        </w:pPr>
        <w:r>
          <w:t xml:space="preserve">Page </w:t>
        </w:r>
        <w:r>
          <w:rPr>
            <w:b/>
            <w:bCs/>
          </w:rPr>
          <w:fldChar w:fldCharType="begin"/>
        </w:r>
        <w:r>
          <w:rPr>
            <w:b/>
            <w:bCs/>
          </w:rPr>
          <w:instrText xml:space="preserve"> PAGE </w:instrText>
        </w:r>
        <w:r>
          <w:rPr>
            <w:b/>
            <w:bCs/>
          </w:rPr>
          <w:fldChar w:fldCharType="separate"/>
        </w:r>
        <w:r w:rsidR="009F4BED">
          <w:rPr>
            <w:b/>
            <w:bCs/>
            <w:noProof/>
          </w:rPr>
          <w:t>8</w:t>
        </w:r>
        <w:r>
          <w:rPr>
            <w:b/>
            <w:bCs/>
          </w:rPr>
          <w:fldChar w:fldCharType="end"/>
        </w:r>
        <w:r>
          <w:t xml:space="preserve"> of </w:t>
        </w:r>
        <w:r>
          <w:rPr>
            <w:b/>
            <w:bCs/>
          </w:rPr>
          <w:fldChar w:fldCharType="begin"/>
        </w:r>
        <w:r>
          <w:rPr>
            <w:b/>
            <w:bCs/>
          </w:rPr>
          <w:instrText xml:space="preserve"> NUMPAGES  </w:instrText>
        </w:r>
        <w:r>
          <w:rPr>
            <w:b/>
            <w:bCs/>
          </w:rPr>
          <w:fldChar w:fldCharType="separate"/>
        </w:r>
        <w:r w:rsidR="009F4BED">
          <w:rPr>
            <w:b/>
            <w:bCs/>
            <w:noProof/>
          </w:rPr>
          <w:t>11</w:t>
        </w:r>
        <w:r>
          <w:rPr>
            <w:b/>
            <w:bCs/>
          </w:rPr>
          <w:fldChar w:fldCharType="end"/>
        </w:r>
      </w:p>
    </w:sdtContent>
  </w:sdt>
  <w:p w14:paraId="0A18D59E" w14:textId="77777777" w:rsidR="006D6C42" w:rsidRDefault="006D6C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0320E3" w14:textId="77777777" w:rsidR="00424DE1" w:rsidRDefault="00424DE1" w:rsidP="006D6C42">
      <w:r>
        <w:separator/>
      </w:r>
    </w:p>
  </w:footnote>
  <w:footnote w:type="continuationSeparator" w:id="0">
    <w:p w14:paraId="29FB5066" w14:textId="77777777" w:rsidR="00424DE1" w:rsidRDefault="00424DE1" w:rsidP="006D6C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EAAC6" w14:textId="00BA5C01" w:rsidR="006D6C42" w:rsidRDefault="006D6C42">
    <w:pPr>
      <w:pStyle w:val="Header"/>
    </w:pPr>
    <w:r>
      <w:rPr>
        <w:noProof/>
      </w:rPr>
      <w:drawing>
        <wp:inline distT="0" distB="0" distL="0" distR="0" wp14:anchorId="686D1549" wp14:editId="3BD68B47">
          <wp:extent cx="3770376" cy="722376"/>
          <wp:effectExtent l="0" t="0" r="190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UW_V1_hori_pur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70376" cy="722376"/>
                  </a:xfrm>
                  <a:prstGeom prst="rect">
                    <a:avLst/>
                  </a:prstGeom>
                </pic:spPr>
              </pic:pic>
            </a:graphicData>
          </a:graphic>
        </wp:inline>
      </w:drawing>
    </w:r>
    <w:r w:rsidRPr="003112BB">
      <w:rPr>
        <w:noProof/>
      </w:rPr>
      <w:t xml:space="preserve"> </w:t>
    </w:r>
    <w:r>
      <w:rPr>
        <w:noProof/>
      </w:rPr>
      <w:tab/>
    </w:r>
    <w:r>
      <w:rPr>
        <w:noProof/>
      </w:rPr>
      <w:drawing>
        <wp:inline distT="0" distB="0" distL="0" distR="0" wp14:anchorId="30AA0301" wp14:editId="0541F989">
          <wp:extent cx="1619250" cy="7439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622451" cy="74545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35022"/>
    <w:multiLevelType w:val="hybridMultilevel"/>
    <w:tmpl w:val="E5AA2980"/>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0E255A0C"/>
    <w:multiLevelType w:val="hybridMultilevel"/>
    <w:tmpl w:val="A4BE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33F86"/>
    <w:multiLevelType w:val="multilevel"/>
    <w:tmpl w:val="FADEB1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D94AD8"/>
    <w:multiLevelType w:val="multilevel"/>
    <w:tmpl w:val="9E440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B630BF"/>
    <w:multiLevelType w:val="hybridMultilevel"/>
    <w:tmpl w:val="BD029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E528E4"/>
    <w:multiLevelType w:val="hybridMultilevel"/>
    <w:tmpl w:val="0F963F6C"/>
    <w:lvl w:ilvl="0" w:tplc="0F92CA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1652B1"/>
    <w:multiLevelType w:val="hybridMultilevel"/>
    <w:tmpl w:val="6E72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52C73"/>
    <w:multiLevelType w:val="hybridMultilevel"/>
    <w:tmpl w:val="F836F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0056EA"/>
    <w:multiLevelType w:val="multilevel"/>
    <w:tmpl w:val="8A567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60BA7"/>
    <w:multiLevelType w:val="hybridMultilevel"/>
    <w:tmpl w:val="BD029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B7379D"/>
    <w:multiLevelType w:val="hybridMultilevel"/>
    <w:tmpl w:val="69AC6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70D8E"/>
    <w:multiLevelType w:val="multilevel"/>
    <w:tmpl w:val="8A567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FB2A20"/>
    <w:multiLevelType w:val="hybridMultilevel"/>
    <w:tmpl w:val="BD029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B74398"/>
    <w:multiLevelType w:val="hybridMultilevel"/>
    <w:tmpl w:val="705AB8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4F084A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670D94"/>
    <w:multiLevelType w:val="hybridMultilevel"/>
    <w:tmpl w:val="20D63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5B74E4"/>
    <w:multiLevelType w:val="multilevel"/>
    <w:tmpl w:val="F0C8B8A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93B1AC3"/>
    <w:multiLevelType w:val="hybridMultilevel"/>
    <w:tmpl w:val="E2D0DCB0"/>
    <w:lvl w:ilvl="0" w:tplc="CE02A1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5C6E72"/>
    <w:multiLevelType w:val="hybridMultilevel"/>
    <w:tmpl w:val="EC98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7"/>
  </w:num>
  <w:num w:numId="4">
    <w:abstractNumId w:val="8"/>
  </w:num>
  <w:num w:numId="5">
    <w:abstractNumId w:val="1"/>
  </w:num>
  <w:num w:numId="6">
    <w:abstractNumId w:val="4"/>
  </w:num>
  <w:num w:numId="7">
    <w:abstractNumId w:val="12"/>
  </w:num>
  <w:num w:numId="8">
    <w:abstractNumId w:val="9"/>
  </w:num>
  <w:num w:numId="9">
    <w:abstractNumId w:val="17"/>
  </w:num>
  <w:num w:numId="10">
    <w:abstractNumId w:val="3"/>
  </w:num>
  <w:num w:numId="11">
    <w:abstractNumId w:val="2"/>
  </w:num>
  <w:num w:numId="12">
    <w:abstractNumId w:val="10"/>
  </w:num>
  <w:num w:numId="13">
    <w:abstractNumId w:val="15"/>
  </w:num>
  <w:num w:numId="14">
    <w:abstractNumId w:val="0"/>
  </w:num>
  <w:num w:numId="15">
    <w:abstractNumId w:val="5"/>
  </w:num>
  <w:num w:numId="16">
    <w:abstractNumId w:val="16"/>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1E5"/>
    <w:rsid w:val="00004366"/>
    <w:rsid w:val="00021FF7"/>
    <w:rsid w:val="00023AE7"/>
    <w:rsid w:val="00031D81"/>
    <w:rsid w:val="00041D58"/>
    <w:rsid w:val="00047F54"/>
    <w:rsid w:val="000720DD"/>
    <w:rsid w:val="000A4E19"/>
    <w:rsid w:val="000C0737"/>
    <w:rsid w:val="000E1E14"/>
    <w:rsid w:val="000F0B40"/>
    <w:rsid w:val="001358D4"/>
    <w:rsid w:val="001478A5"/>
    <w:rsid w:val="001716BC"/>
    <w:rsid w:val="001838A2"/>
    <w:rsid w:val="001A65D6"/>
    <w:rsid w:val="001D7A6C"/>
    <w:rsid w:val="002021FE"/>
    <w:rsid w:val="0026275B"/>
    <w:rsid w:val="002646E5"/>
    <w:rsid w:val="0028139E"/>
    <w:rsid w:val="002A3332"/>
    <w:rsid w:val="002F65B0"/>
    <w:rsid w:val="00332F2B"/>
    <w:rsid w:val="00361D94"/>
    <w:rsid w:val="003930EB"/>
    <w:rsid w:val="003A2675"/>
    <w:rsid w:val="003E3D35"/>
    <w:rsid w:val="00400876"/>
    <w:rsid w:val="00424DE1"/>
    <w:rsid w:val="00453AEB"/>
    <w:rsid w:val="00487844"/>
    <w:rsid w:val="004A26F5"/>
    <w:rsid w:val="004F1DB6"/>
    <w:rsid w:val="00584C9F"/>
    <w:rsid w:val="005870C6"/>
    <w:rsid w:val="005A0E13"/>
    <w:rsid w:val="005C44B2"/>
    <w:rsid w:val="005D09FA"/>
    <w:rsid w:val="005D60AA"/>
    <w:rsid w:val="005D60BB"/>
    <w:rsid w:val="005D615B"/>
    <w:rsid w:val="005E23B6"/>
    <w:rsid w:val="0060073A"/>
    <w:rsid w:val="00630A25"/>
    <w:rsid w:val="00661B0A"/>
    <w:rsid w:val="0068713D"/>
    <w:rsid w:val="0069602A"/>
    <w:rsid w:val="006961A8"/>
    <w:rsid w:val="00696ACE"/>
    <w:rsid w:val="006D6C42"/>
    <w:rsid w:val="006F1FDC"/>
    <w:rsid w:val="0073044F"/>
    <w:rsid w:val="00754755"/>
    <w:rsid w:val="00766079"/>
    <w:rsid w:val="00781BE8"/>
    <w:rsid w:val="007963CB"/>
    <w:rsid w:val="007D7367"/>
    <w:rsid w:val="007E63B7"/>
    <w:rsid w:val="00801DAD"/>
    <w:rsid w:val="00810944"/>
    <w:rsid w:val="0082538F"/>
    <w:rsid w:val="008320E8"/>
    <w:rsid w:val="008429F3"/>
    <w:rsid w:val="00880D55"/>
    <w:rsid w:val="008B30EF"/>
    <w:rsid w:val="008C4379"/>
    <w:rsid w:val="008C56F8"/>
    <w:rsid w:val="00945B57"/>
    <w:rsid w:val="00963B04"/>
    <w:rsid w:val="009716F0"/>
    <w:rsid w:val="009955C7"/>
    <w:rsid w:val="009B2CB4"/>
    <w:rsid w:val="009C1594"/>
    <w:rsid w:val="009C4610"/>
    <w:rsid w:val="009C6937"/>
    <w:rsid w:val="009D2153"/>
    <w:rsid w:val="009D5105"/>
    <w:rsid w:val="009F4BED"/>
    <w:rsid w:val="00A32C1B"/>
    <w:rsid w:val="00A607DD"/>
    <w:rsid w:val="00AB1524"/>
    <w:rsid w:val="00AD0274"/>
    <w:rsid w:val="00B071E5"/>
    <w:rsid w:val="00B35A1A"/>
    <w:rsid w:val="00B404CD"/>
    <w:rsid w:val="00B442E7"/>
    <w:rsid w:val="00B4457E"/>
    <w:rsid w:val="00B56B74"/>
    <w:rsid w:val="00B9473A"/>
    <w:rsid w:val="00BA7EB0"/>
    <w:rsid w:val="00BE70B7"/>
    <w:rsid w:val="00C0444B"/>
    <w:rsid w:val="00C04D0B"/>
    <w:rsid w:val="00C13CF7"/>
    <w:rsid w:val="00C457AB"/>
    <w:rsid w:val="00C716F1"/>
    <w:rsid w:val="00CD6D43"/>
    <w:rsid w:val="00CF6636"/>
    <w:rsid w:val="00D249D5"/>
    <w:rsid w:val="00DB2D7A"/>
    <w:rsid w:val="00DC50DD"/>
    <w:rsid w:val="00DC7321"/>
    <w:rsid w:val="00DD0C55"/>
    <w:rsid w:val="00E363EA"/>
    <w:rsid w:val="00E50200"/>
    <w:rsid w:val="00E64126"/>
    <w:rsid w:val="00E700F1"/>
    <w:rsid w:val="00E866FC"/>
    <w:rsid w:val="00EA0CB6"/>
    <w:rsid w:val="00EF143E"/>
    <w:rsid w:val="00F66BA1"/>
    <w:rsid w:val="00F8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90C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105"/>
    <w:rPr>
      <w:rFonts w:ascii="Times New Roman" w:hAnsi="Times New Roman"/>
    </w:rPr>
  </w:style>
  <w:style w:type="paragraph" w:styleId="Heading1">
    <w:name w:val="heading 1"/>
    <w:basedOn w:val="Normal"/>
    <w:next w:val="Normal"/>
    <w:link w:val="Heading1Char"/>
    <w:uiPriority w:val="9"/>
    <w:qFormat/>
    <w:rsid w:val="00B071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71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713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E23B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1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071E5"/>
    <w:pPr>
      <w:ind w:left="720"/>
      <w:contextualSpacing/>
    </w:pPr>
  </w:style>
  <w:style w:type="character" w:styleId="Hyperlink">
    <w:name w:val="Hyperlink"/>
    <w:basedOn w:val="DefaultParagraphFont"/>
    <w:uiPriority w:val="99"/>
    <w:unhideWhenUsed/>
    <w:rsid w:val="0068713D"/>
    <w:rPr>
      <w:color w:val="0563C1" w:themeColor="hyperlink"/>
      <w:u w:val="single"/>
    </w:rPr>
  </w:style>
  <w:style w:type="character" w:customStyle="1" w:styleId="Heading2Char">
    <w:name w:val="Heading 2 Char"/>
    <w:basedOn w:val="DefaultParagraphFont"/>
    <w:link w:val="Heading2"/>
    <w:uiPriority w:val="9"/>
    <w:rsid w:val="006871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713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CF6636"/>
    <w:rPr>
      <w:color w:val="954F72" w:themeColor="followedHyperlink"/>
      <w:u w:val="single"/>
    </w:rPr>
  </w:style>
  <w:style w:type="paragraph" w:styleId="Title">
    <w:name w:val="Title"/>
    <w:basedOn w:val="Normal"/>
    <w:next w:val="Normal"/>
    <w:link w:val="TitleChar"/>
    <w:uiPriority w:val="10"/>
    <w:qFormat/>
    <w:rsid w:val="00D249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9D5"/>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5E23B6"/>
    <w:rPr>
      <w:rFonts w:asciiTheme="majorHAnsi" w:eastAsiaTheme="majorEastAsia" w:hAnsiTheme="majorHAnsi" w:cstheme="majorBidi"/>
      <w:i/>
      <w:iCs/>
      <w:color w:val="2F5496" w:themeColor="accent1" w:themeShade="BF"/>
    </w:rPr>
  </w:style>
  <w:style w:type="paragraph" w:styleId="NoSpacing">
    <w:name w:val="No Spacing"/>
    <w:uiPriority w:val="1"/>
    <w:qFormat/>
    <w:rsid w:val="00DB2D7A"/>
    <w:rPr>
      <w:rFonts w:ascii="Times New Roman" w:hAnsi="Times New Roman"/>
    </w:rPr>
  </w:style>
  <w:style w:type="table" w:styleId="TableGrid">
    <w:name w:val="Table Grid"/>
    <w:basedOn w:val="TableNormal"/>
    <w:uiPriority w:val="39"/>
    <w:rsid w:val="000043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6C42"/>
    <w:pPr>
      <w:tabs>
        <w:tab w:val="center" w:pos="4680"/>
        <w:tab w:val="right" w:pos="9360"/>
      </w:tabs>
    </w:pPr>
  </w:style>
  <w:style w:type="character" w:customStyle="1" w:styleId="HeaderChar">
    <w:name w:val="Header Char"/>
    <w:basedOn w:val="DefaultParagraphFont"/>
    <w:link w:val="Header"/>
    <w:uiPriority w:val="99"/>
    <w:rsid w:val="006D6C42"/>
    <w:rPr>
      <w:rFonts w:ascii="Times New Roman" w:hAnsi="Times New Roman"/>
    </w:rPr>
  </w:style>
  <w:style w:type="paragraph" w:styleId="Footer">
    <w:name w:val="footer"/>
    <w:basedOn w:val="Normal"/>
    <w:link w:val="FooterChar"/>
    <w:uiPriority w:val="99"/>
    <w:unhideWhenUsed/>
    <w:rsid w:val="006D6C42"/>
    <w:pPr>
      <w:tabs>
        <w:tab w:val="center" w:pos="4680"/>
        <w:tab w:val="right" w:pos="9360"/>
      </w:tabs>
    </w:pPr>
  </w:style>
  <w:style w:type="character" w:customStyle="1" w:styleId="FooterChar">
    <w:name w:val="Footer Char"/>
    <w:basedOn w:val="DefaultParagraphFont"/>
    <w:link w:val="Footer"/>
    <w:uiPriority w:val="99"/>
    <w:rsid w:val="006D6C42"/>
    <w:rPr>
      <w:rFonts w:ascii="Times New Roman" w:hAnsi="Times New Roman"/>
    </w:rPr>
  </w:style>
  <w:style w:type="paragraph" w:styleId="Caption">
    <w:name w:val="caption"/>
    <w:basedOn w:val="Normal"/>
    <w:next w:val="Normal"/>
    <w:uiPriority w:val="35"/>
    <w:unhideWhenUsed/>
    <w:qFormat/>
    <w:rsid w:val="0026275B"/>
    <w:pPr>
      <w:spacing w:after="200"/>
      <w:jc w:val="center"/>
    </w:pPr>
    <w:rPr>
      <w:i/>
      <w:iCs/>
      <w:color w:val="44546A" w:themeColor="text2"/>
      <w:sz w:val="18"/>
      <w:szCs w:val="18"/>
    </w:rPr>
  </w:style>
  <w:style w:type="character" w:styleId="CommentReference">
    <w:name w:val="annotation reference"/>
    <w:basedOn w:val="DefaultParagraphFont"/>
    <w:uiPriority w:val="99"/>
    <w:semiHidden/>
    <w:unhideWhenUsed/>
    <w:rsid w:val="0082538F"/>
    <w:rPr>
      <w:sz w:val="16"/>
      <w:szCs w:val="16"/>
    </w:rPr>
  </w:style>
  <w:style w:type="paragraph" w:styleId="CommentText">
    <w:name w:val="annotation text"/>
    <w:basedOn w:val="Normal"/>
    <w:link w:val="CommentTextChar"/>
    <w:uiPriority w:val="99"/>
    <w:semiHidden/>
    <w:unhideWhenUsed/>
    <w:rsid w:val="0082538F"/>
    <w:rPr>
      <w:sz w:val="20"/>
      <w:szCs w:val="20"/>
    </w:rPr>
  </w:style>
  <w:style w:type="character" w:customStyle="1" w:styleId="CommentTextChar">
    <w:name w:val="Comment Text Char"/>
    <w:basedOn w:val="DefaultParagraphFont"/>
    <w:link w:val="CommentText"/>
    <w:uiPriority w:val="99"/>
    <w:semiHidden/>
    <w:rsid w:val="0082538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2538F"/>
    <w:rPr>
      <w:b/>
      <w:bCs/>
    </w:rPr>
  </w:style>
  <w:style w:type="character" w:customStyle="1" w:styleId="CommentSubjectChar">
    <w:name w:val="Comment Subject Char"/>
    <w:basedOn w:val="CommentTextChar"/>
    <w:link w:val="CommentSubject"/>
    <w:uiPriority w:val="99"/>
    <w:semiHidden/>
    <w:rsid w:val="0082538F"/>
    <w:rPr>
      <w:rFonts w:ascii="Times New Roman" w:hAnsi="Times New Roman"/>
      <w:b/>
      <w:bCs/>
      <w:sz w:val="20"/>
      <w:szCs w:val="20"/>
    </w:rPr>
  </w:style>
  <w:style w:type="paragraph" w:styleId="BalloonText">
    <w:name w:val="Balloon Text"/>
    <w:basedOn w:val="Normal"/>
    <w:link w:val="BalloonTextChar"/>
    <w:uiPriority w:val="99"/>
    <w:semiHidden/>
    <w:unhideWhenUsed/>
    <w:rsid w:val="008253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38F"/>
    <w:rPr>
      <w:rFonts w:ascii="Segoe UI" w:hAnsi="Segoe UI" w:cs="Segoe UI"/>
      <w:sz w:val="18"/>
      <w:szCs w:val="18"/>
    </w:rPr>
  </w:style>
  <w:style w:type="paragraph" w:styleId="Revision">
    <w:name w:val="Revision"/>
    <w:hidden/>
    <w:uiPriority w:val="99"/>
    <w:semiHidden/>
    <w:rsid w:val="0026275B"/>
    <w:rPr>
      <w:rFonts w:ascii="Times New Roman" w:hAnsi="Times New Roman"/>
    </w:rPr>
  </w:style>
  <w:style w:type="paragraph" w:styleId="DocumentMap">
    <w:name w:val="Document Map"/>
    <w:basedOn w:val="Normal"/>
    <w:link w:val="DocumentMapChar"/>
    <w:uiPriority w:val="99"/>
    <w:semiHidden/>
    <w:unhideWhenUsed/>
    <w:rsid w:val="002646E5"/>
    <w:rPr>
      <w:rFonts w:cs="Times New Roman"/>
    </w:rPr>
  </w:style>
  <w:style w:type="character" w:customStyle="1" w:styleId="DocumentMapChar">
    <w:name w:val="Document Map Char"/>
    <w:basedOn w:val="DefaultParagraphFont"/>
    <w:link w:val="DocumentMap"/>
    <w:uiPriority w:val="99"/>
    <w:semiHidden/>
    <w:rsid w:val="002646E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248658">
      <w:bodyDiv w:val="1"/>
      <w:marLeft w:val="0"/>
      <w:marRight w:val="0"/>
      <w:marTop w:val="0"/>
      <w:marBottom w:val="0"/>
      <w:divBdr>
        <w:top w:val="none" w:sz="0" w:space="0" w:color="auto"/>
        <w:left w:val="none" w:sz="0" w:space="0" w:color="auto"/>
        <w:bottom w:val="none" w:sz="0" w:space="0" w:color="auto"/>
        <w:right w:val="none" w:sz="0" w:space="0" w:color="auto"/>
      </w:divBdr>
      <w:divsChild>
        <w:div w:id="292714989">
          <w:marLeft w:val="0"/>
          <w:marRight w:val="0"/>
          <w:marTop w:val="0"/>
          <w:marBottom w:val="0"/>
          <w:divBdr>
            <w:top w:val="none" w:sz="0" w:space="0" w:color="auto"/>
            <w:left w:val="none" w:sz="0" w:space="0" w:color="auto"/>
            <w:bottom w:val="none" w:sz="0" w:space="0" w:color="auto"/>
            <w:right w:val="none" w:sz="0" w:space="0" w:color="auto"/>
          </w:divBdr>
        </w:div>
        <w:div w:id="1019626465">
          <w:marLeft w:val="0"/>
          <w:marRight w:val="0"/>
          <w:marTop w:val="0"/>
          <w:marBottom w:val="0"/>
          <w:divBdr>
            <w:top w:val="none" w:sz="0" w:space="0" w:color="auto"/>
            <w:left w:val="none" w:sz="0" w:space="0" w:color="auto"/>
            <w:bottom w:val="none" w:sz="0" w:space="0" w:color="auto"/>
            <w:right w:val="none" w:sz="0" w:space="0" w:color="auto"/>
          </w:divBdr>
        </w:div>
      </w:divsChild>
    </w:div>
    <w:div w:id="857624673">
      <w:bodyDiv w:val="1"/>
      <w:marLeft w:val="0"/>
      <w:marRight w:val="0"/>
      <w:marTop w:val="0"/>
      <w:marBottom w:val="0"/>
      <w:divBdr>
        <w:top w:val="none" w:sz="0" w:space="0" w:color="auto"/>
        <w:left w:val="none" w:sz="0" w:space="0" w:color="auto"/>
        <w:bottom w:val="none" w:sz="0" w:space="0" w:color="auto"/>
        <w:right w:val="none" w:sz="0" w:space="0" w:color="auto"/>
      </w:divBdr>
      <w:divsChild>
        <w:div w:id="427894042">
          <w:marLeft w:val="0"/>
          <w:marRight w:val="0"/>
          <w:marTop w:val="0"/>
          <w:marBottom w:val="0"/>
          <w:divBdr>
            <w:top w:val="none" w:sz="0" w:space="0" w:color="auto"/>
            <w:left w:val="none" w:sz="0" w:space="0" w:color="auto"/>
            <w:bottom w:val="none" w:sz="0" w:space="0" w:color="auto"/>
            <w:right w:val="none" w:sz="0" w:space="0" w:color="auto"/>
          </w:divBdr>
        </w:div>
        <w:div w:id="1572421885">
          <w:marLeft w:val="0"/>
          <w:marRight w:val="0"/>
          <w:marTop w:val="0"/>
          <w:marBottom w:val="0"/>
          <w:divBdr>
            <w:top w:val="none" w:sz="0" w:space="0" w:color="auto"/>
            <w:left w:val="none" w:sz="0" w:space="0" w:color="auto"/>
            <w:bottom w:val="none" w:sz="0" w:space="0" w:color="auto"/>
            <w:right w:val="none" w:sz="0" w:space="0" w:color="auto"/>
          </w:divBdr>
        </w:div>
      </w:divsChild>
    </w:div>
    <w:div w:id="873075456">
      <w:bodyDiv w:val="1"/>
      <w:marLeft w:val="0"/>
      <w:marRight w:val="0"/>
      <w:marTop w:val="0"/>
      <w:marBottom w:val="0"/>
      <w:divBdr>
        <w:top w:val="none" w:sz="0" w:space="0" w:color="auto"/>
        <w:left w:val="none" w:sz="0" w:space="0" w:color="auto"/>
        <w:bottom w:val="none" w:sz="0" w:space="0" w:color="auto"/>
        <w:right w:val="none" w:sz="0" w:space="0" w:color="auto"/>
      </w:divBdr>
      <w:divsChild>
        <w:div w:id="292751689">
          <w:marLeft w:val="0"/>
          <w:marRight w:val="0"/>
          <w:marTop w:val="0"/>
          <w:marBottom w:val="0"/>
          <w:divBdr>
            <w:top w:val="none" w:sz="0" w:space="0" w:color="auto"/>
            <w:left w:val="none" w:sz="0" w:space="0" w:color="auto"/>
            <w:bottom w:val="none" w:sz="0" w:space="0" w:color="auto"/>
            <w:right w:val="none" w:sz="0" w:space="0" w:color="auto"/>
          </w:divBdr>
        </w:div>
        <w:div w:id="1548833626">
          <w:marLeft w:val="0"/>
          <w:marRight w:val="0"/>
          <w:marTop w:val="0"/>
          <w:marBottom w:val="0"/>
          <w:divBdr>
            <w:top w:val="none" w:sz="0" w:space="0" w:color="auto"/>
            <w:left w:val="none" w:sz="0" w:space="0" w:color="auto"/>
            <w:bottom w:val="none" w:sz="0" w:space="0" w:color="auto"/>
            <w:right w:val="none" w:sz="0" w:space="0" w:color="auto"/>
          </w:divBdr>
        </w:div>
      </w:divsChild>
    </w:div>
    <w:div w:id="2025403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ardupilot.org/plane/docs/common-compass-calibration-in-mission-planner.html"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ardupilot.org/plane/docs/common-accelerometer-calibration.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AFSL_2016_19</b:Tag>
    <b:SourceType>Report</b:SourceType>
    <b:Guid>{858BB764-A90C-40C2-8960-F2C56B1B849F}</b:Guid>
    <b:Author>
      <b:Author>
        <b:Corporate>Autonomous Flight Systems Laboratory</b:Corporate>
      </b:Author>
    </b:Author>
    <b:Title>AFSL Flight Operations Manual</b:Title>
    <b:Year>2016</b:Year>
    <b:Publisher>Autonomous Flight Systems Laboratory</b:Publisher>
    <b:City>Seattle</b:City>
    <b:StandardNumber>AFSL-2016-19</b:StandardNumber>
    <b:RefOrder>1</b:RefOrder>
  </b:Source>
</b:Sources>
</file>

<file path=customXml/itemProps1.xml><?xml version="1.0" encoding="utf-8"?>
<ds:datastoreItem xmlns:ds="http://schemas.openxmlformats.org/officeDocument/2006/customXml" ds:itemID="{112DCA85-84AE-4F06-B02E-E22EA9AE2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11</Pages>
  <Words>3489</Words>
  <Characters>19890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hkuni</dc:creator>
  <cp:keywords/>
  <dc:description/>
  <cp:lastModifiedBy>Helen Kuni</cp:lastModifiedBy>
  <cp:revision>63</cp:revision>
  <dcterms:created xsi:type="dcterms:W3CDTF">2018-01-05T18:40:00Z</dcterms:created>
  <dcterms:modified xsi:type="dcterms:W3CDTF">2018-08-16T17:08:00Z</dcterms:modified>
</cp:coreProperties>
</file>