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&lt;title&gt;Library Management System&lt;/title&gt;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max-width: 800px;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table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border-collapse: collapse;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table, th, td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border: 1px solid #ddd;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padding: 8px;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th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background-color: #f2f2f2;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padding: 8px 16px;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.btn:hover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background-color: #45a049;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&lt;h1&gt;Library Management System&lt;/h1&gt;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&lt;button class="btn" onclick="openModal()"&gt;Add Book&lt;/button&gt;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&lt;input type="text" id="searchInput" placeholder="Search books..." onkeyup="searchBooks()"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&lt;table id="bookTable"&gt;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&lt;th&gt;Book Title&lt;/th&gt;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&lt;th&gt;Author&lt;/th&gt;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&lt;th&gt;Available&lt;/th&gt;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&lt;th&gt;Action&lt;/th&gt;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&lt;td&gt;The Catcher in the Rye&lt;/td&gt;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&lt;td&gt;J.D. Salinger&lt;/td&gt;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&lt;td&gt;Yes&lt;/td&gt;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&lt;button class="btn" onclick="borrowBook(this)"&gt;Borrow&lt;/button&gt;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&lt;td&gt;To Kill a Mockingbird&lt;/td&gt;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&lt;td&gt;Harper Lee&lt;/td&gt;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&lt;td&gt;No&lt;/td&gt;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&lt;button class="btn" onclick="borrowBook(this)" disabled&gt;Borrow&lt;/button&gt;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&lt;!-- Add more book rows here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&lt;!-- Modal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&lt;div id="myModal" class="modal"&gt;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 class="modal-content"&gt;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&lt;span class="close" onclick="closeModal()"&gt;&amp;times;&lt;/span&gt;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&lt;h2&gt;Add Book&lt;/h2&gt;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&lt;form id="addBookForm"&gt;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&lt;label for="title"&gt;Title:&lt;/label&gt;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&lt;input type="text" id="title" required /&gt;&lt;br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&lt;label for="author"&gt;Author:&lt;/label&gt;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&lt;input type="text" id="author" required /&gt;&lt;br /&gt;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&lt;label for="availability"&gt;Availability:&lt;/label&gt;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&lt;select id="availability"&gt;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&lt;option value="Yes"&gt;Yes&lt;/option&gt;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&lt;option value="No"&gt;No&lt;/option&gt;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&lt;/select&gt;&lt;br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&lt;button class="btn" type="submit"&gt;Add&lt;/button&gt;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Open modal to add a new book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function openModal()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document.getElementById("myModal").style.display = "block";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Close modal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function closeModal()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document.getElementById("myModal").style.display = "none";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Add a new book to the table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function addBook()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var title = document.getElementById("title").value;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var author = document.getElementById("author").value;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var availability = document.getElementById("availability").value;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var table = document.getElementById("bookTable");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var newRow = table.insertRow(table.rows.length);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newRow.innerHTML = 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&lt;td&gt;${title}&lt;/td&gt;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&lt;td&gt;${author}&lt;/td&gt;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&lt;td&gt;${availability}&lt;/td&gt;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&lt;button class="btn" onclick="borrowBook(this)"&gt;Borrow&lt;/button&gt;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closeModal();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document.getElementById("addBookForm").reset();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Search books in the table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function searchBooks()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var input = document.getElementById("searchInput").value.toUpperCase();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var table = document.getElementById("bookTable");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var rows = table.getElementsByTagName("tr");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for (var i = 0; i &lt; rows.length; i++)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var cells = rows[i].getElementsByTagName("td");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var match = false;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 (var j = 0; j &lt; cells.length; j++)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var cell = cells[j];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if (cell)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if (cell.innerHTML.toUpperCase().indexOf(input) &gt; -1)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match = true;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(match)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rows[i].style.display = "";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rows[i].style.display = "none";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Borrow a book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function borrowBook(button)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button.disabled = true;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button.innerHTML = "Borrowed";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button.classList.add("disabled");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Prevent form submission and add a book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document.getElementById("addBookForm").addEventListener("submit", function (event)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event.preventDefault();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addBook();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