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EB60BFF"/>
    <w:p w14:paraId="253827DF"/>
    <w:p w14:paraId="3FA490E4"/>
    <w:p w14:paraId="3DE53408"/>
    <w:p w14:paraId="1263E581">
      <w:pPr>
        <w:jc w:val="center"/>
        <w:rPr>
          <w:b/>
          <w:sz w:val="84"/>
          <w:szCs w:val="84"/>
        </w:rPr>
      </w:pPr>
    </w:p>
    <w:p w14:paraId="56C23BB2">
      <w:pPr>
        <w:jc w:val="center"/>
        <w:rPr>
          <w:b/>
          <w:sz w:val="84"/>
          <w:szCs w:val="84"/>
        </w:rPr>
      </w:pPr>
      <w:r>
        <w:rPr>
          <w:rFonts w:hint="eastAsia"/>
          <w:b/>
          <w:sz w:val="84"/>
          <w:szCs w:val="84"/>
        </w:rPr>
        <w:t>优微电子科技</w:t>
      </w:r>
    </w:p>
    <w:p w14:paraId="6922201B">
      <w:pPr>
        <w:jc w:val="center"/>
        <w:rPr>
          <w:b/>
          <w:sz w:val="84"/>
          <w:szCs w:val="84"/>
        </w:rPr>
      </w:pPr>
    </w:p>
    <w:p w14:paraId="78E17292">
      <w:pPr>
        <w:jc w:val="center"/>
        <w:rPr>
          <w:b/>
          <w:sz w:val="84"/>
          <w:szCs w:val="84"/>
        </w:rPr>
      </w:pPr>
    </w:p>
    <w:p w14:paraId="2D87F7CD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 xml:space="preserve"> CC2530 基础实验</w:t>
      </w:r>
    </w:p>
    <w:p w14:paraId="5D9EB17A">
      <w:pPr>
        <w:jc w:val="center"/>
        <w:rPr>
          <w:rFonts w:hint="default" w:eastAsia="宋体"/>
          <w:b/>
          <w:sz w:val="52"/>
          <w:szCs w:val="52"/>
          <w:lang w:val="en-US" w:eastAsia="zh-CN"/>
        </w:rPr>
      </w:pPr>
      <w:r>
        <w:rPr>
          <w:rFonts w:hint="eastAsia"/>
          <w:b/>
          <w:sz w:val="52"/>
          <w:szCs w:val="52"/>
          <w:lang w:val="en-US" w:eastAsia="zh-CN"/>
        </w:rPr>
        <w:t>普通IO口配置</w:t>
      </w:r>
    </w:p>
    <w:p w14:paraId="55F66097">
      <w:pPr>
        <w:jc w:val="center"/>
        <w:rPr>
          <w:b/>
          <w:sz w:val="52"/>
          <w:szCs w:val="52"/>
        </w:rPr>
      </w:pPr>
    </w:p>
    <w:p w14:paraId="358C8D8E">
      <w:pPr>
        <w:jc w:val="center"/>
        <w:rPr>
          <w:b/>
          <w:sz w:val="52"/>
          <w:szCs w:val="52"/>
        </w:rPr>
      </w:pPr>
    </w:p>
    <w:p w14:paraId="3BE9BFA3">
      <w:pPr>
        <w:jc w:val="center"/>
        <w:rPr>
          <w:b/>
          <w:sz w:val="52"/>
          <w:szCs w:val="52"/>
        </w:rPr>
      </w:pPr>
    </w:p>
    <w:p w14:paraId="4BF8A7A4">
      <w:pPr>
        <w:jc w:val="center"/>
        <w:rPr>
          <w:b/>
          <w:sz w:val="52"/>
          <w:szCs w:val="52"/>
        </w:rPr>
      </w:pPr>
    </w:p>
    <w:p w14:paraId="781762F2">
      <w:pPr>
        <w:jc w:val="center"/>
        <w:rPr>
          <w:b/>
          <w:sz w:val="52"/>
          <w:szCs w:val="52"/>
        </w:rPr>
      </w:pPr>
    </w:p>
    <w:p w14:paraId="245B3990">
      <w:pPr>
        <w:jc w:val="center"/>
        <w:rPr>
          <w:rFonts w:ascii="Helvetica" w:hAnsi="Helvetica" w:cs="Helvetica"/>
          <w:kern w:val="0"/>
          <w:sz w:val="20"/>
          <w:szCs w:val="20"/>
        </w:rPr>
      </w:pPr>
    </w:p>
    <w:p w14:paraId="19EDE895">
      <w:pPr>
        <w:jc w:val="center"/>
        <w:rPr>
          <w:rFonts w:ascii="Helvetica" w:hAnsi="Helvetica" w:cs="Helvetica"/>
          <w:kern w:val="0"/>
          <w:sz w:val="20"/>
          <w:szCs w:val="20"/>
        </w:rPr>
      </w:pPr>
    </w:p>
    <w:p w14:paraId="34004CD7">
      <w:pPr>
        <w:pStyle w:val="2"/>
        <w:bidi w:val="0"/>
        <w:rPr>
          <w:rFonts w:hint="eastAsia"/>
          <w:lang w:val="en-US" w:eastAsia="zh-CN"/>
        </w:rPr>
        <w:sectPr>
          <w:headerReference r:id="rId3" w:type="default"/>
          <w:pgSz w:w="11906" w:h="16838"/>
          <w:pgMar w:top="1440" w:right="1800" w:bottom="1440" w:left="1800" w:header="851" w:footer="992" w:gutter="0"/>
          <w:pgNumType w:fmt="decimal"/>
          <w:cols w:space="720" w:num="1"/>
          <w:titlePg/>
          <w:docGrid w:type="lines" w:linePitch="312" w:charSpace="0"/>
        </w:sectPr>
      </w:pPr>
    </w:p>
    <w:p w14:paraId="2EB6DF06">
      <w:pPr>
        <w:pStyle w:val="2"/>
        <w:numPr>
          <w:ilvl w:val="0"/>
          <w:numId w:val="0"/>
        </w:numPr>
        <w:bidi w:val="0"/>
        <w:outlineLvl w:val="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44"/>
          <w:sz w:val="48"/>
          <w:szCs w:val="48"/>
          <w:lang w:val="en-US" w:eastAsia="zh-CN" w:bidi="ar"/>
        </w:rPr>
        <w:t>一、</w:t>
      </w:r>
      <w:r>
        <w:rPr>
          <w:rFonts w:hint="eastAsia"/>
          <w:lang w:val="en-US" w:eastAsia="zh-CN"/>
        </w:rPr>
        <w:t>实验介绍</w:t>
      </w:r>
    </w:p>
    <w:p w14:paraId="2630A78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ind w:firstLine="40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CC2530有21个IO口，可以配置为通用IO口或片上外设IO口，如配置为连接到ADC、定时器或USART外设。可以通过一系列寄存器对IO口进行配置。</w:t>
      </w:r>
    </w:p>
    <w:p w14:paraId="7CC5138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ind w:firstLine="400" w:firstLineChars="20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ascii="宋体" w:hAnsi="宋体" w:cs="TimesNewRomanPSMT-Identity-H"/>
          <w:kern w:val="0"/>
          <w:szCs w:val="21"/>
        </w:rPr>
        <w:t>I/O</w:t>
      </w:r>
      <w:r>
        <w:rPr>
          <w:rFonts w:hint="eastAsia" w:ascii="宋体" w:hAnsi="宋体" w:cs="SimSun-Identity-H"/>
          <w:kern w:val="0"/>
          <w:szCs w:val="21"/>
        </w:rPr>
        <w:t>端口具备如下重要特性：</w:t>
      </w:r>
    </w:p>
    <w:p w14:paraId="2BCB9F56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ind w:left="420" w:leftChars="0" w:firstLine="0" w:firstLineChars="0"/>
        <w:jc w:val="left"/>
        <w:textAlignment w:val="auto"/>
        <w:rPr>
          <w:rFonts w:hint="eastAsia"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21 个数字I/O引脚</w:t>
      </w:r>
    </w:p>
    <w:p w14:paraId="5C70E2CD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ind w:left="420" w:leftChars="0" w:firstLine="0" w:firstLineChars="0"/>
        <w:jc w:val="left"/>
        <w:textAlignment w:val="auto"/>
        <w:rPr>
          <w:rFonts w:hint="eastAsia"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可以配置为通用I/O 或外部设备I/O</w:t>
      </w:r>
    </w:p>
    <w:p w14:paraId="1A7DD39D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ind w:left="420" w:leftChars="0" w:firstLine="0" w:firstLineChars="0"/>
        <w:jc w:val="left"/>
        <w:textAlignment w:val="auto"/>
        <w:rPr>
          <w:rFonts w:hint="eastAsia"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输入口具备上拉或下拉能力</w:t>
      </w:r>
    </w:p>
    <w:p w14:paraId="2989D0C9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ind w:left="420" w:leftChars="0" w:firstLine="0" w:firstLineChars="0"/>
        <w:jc w:val="left"/>
        <w:textAlignment w:val="auto"/>
        <w:rPr>
          <w:rFonts w:hint="eastAsia"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具有外部中断能力。</w:t>
      </w:r>
    </w:p>
    <w:p w14:paraId="025E7E5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ind w:firstLine="400" w:firstLineChars="200"/>
        <w:textAlignment w:val="auto"/>
        <w:rPr>
          <w:rFonts w:hint="eastAsia"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21 个I/O引脚都可以用作于外部中断源输入口。</w:t>
      </w:r>
    </w:p>
    <w:p w14:paraId="66504D6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bidi w:val="0"/>
        <w:snapToGrid/>
        <w:textAlignment w:val="auto"/>
        <w:rPr>
          <w:rFonts w:hint="eastAsia" w:ascii="宋体" w:hAnsi="宋体" w:eastAsia="宋体" w:cs="宋体"/>
          <w:kern w:val="0"/>
          <w:szCs w:val="21"/>
          <w:lang w:val="en-US" w:eastAsia="zh-CN"/>
        </w:rPr>
      </w:pPr>
    </w:p>
    <w:p w14:paraId="647E9C00">
      <w:pPr>
        <w:pStyle w:val="2"/>
        <w:numPr>
          <w:ilvl w:val="0"/>
          <w:numId w:val="0"/>
        </w:numPr>
        <w:bidi w:val="0"/>
        <w:outlineLvl w:val="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44"/>
          <w:sz w:val="48"/>
          <w:szCs w:val="48"/>
          <w:lang w:val="en-US" w:eastAsia="zh-CN" w:bidi="ar"/>
        </w:rPr>
        <w:t>二、</w:t>
      </w:r>
      <w:r>
        <w:rPr>
          <w:rFonts w:hint="eastAsia"/>
          <w:lang w:val="en-US" w:eastAsia="zh-CN"/>
        </w:rPr>
        <w:t>实验目的</w:t>
      </w:r>
    </w:p>
    <w:p w14:paraId="0B562FD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textAlignment w:val="auto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通过本实验了解并掌握CC2530通用IO口的使用及相关寄存器的配置</w:t>
      </w:r>
      <w:r>
        <w:rPr>
          <w:rFonts w:hint="eastAsia" w:ascii="宋体" w:hAnsi="宋体" w:cs="宋体"/>
          <w:lang w:val="en-US" w:eastAsia="zh-CN"/>
        </w:rPr>
        <w:t>。</w:t>
      </w:r>
    </w:p>
    <w:p w14:paraId="286B7F1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cs="宋体"/>
          <w:lang w:val="en-US" w:eastAsia="zh-CN"/>
        </w:rPr>
      </w:pPr>
    </w:p>
    <w:p w14:paraId="41B825D3">
      <w:pPr>
        <w:pStyle w:val="2"/>
        <w:numPr>
          <w:ilvl w:val="0"/>
          <w:numId w:val="0"/>
        </w:numPr>
        <w:bidi w:val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三、实验设备</w:t>
      </w:r>
    </w:p>
    <w:p w14:paraId="3EE67C02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3.1、硬件设备</w:t>
      </w:r>
    </w:p>
    <w:p w14:paraId="1A2F3798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（1）ZIGBEE开发板</w:t>
      </w:r>
    </w:p>
    <w:p w14:paraId="41DD95B7"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（2）SmartRF04EB仿真器</w:t>
      </w:r>
    </w:p>
    <w:p w14:paraId="63E332C9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3.2、软件环境</w:t>
      </w:r>
    </w:p>
    <w:p w14:paraId="674B8341">
      <w:pPr>
        <w:rPr>
          <w:rFonts w:hint="eastAsia" w:ascii="宋体" w:hAnsi="宋体" w:eastAsia="宋体" w:cs="宋体"/>
          <w:b w:val="0"/>
          <w:bCs w:val="0"/>
          <w:color w:val="auto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0"/>
          <w:szCs w:val="20"/>
          <w:lang w:val="en-US" w:eastAsia="zh-CN"/>
        </w:rPr>
        <w:t>（1）</w:t>
      </w:r>
      <w:r>
        <w:rPr>
          <w:rFonts w:hint="eastAsia" w:ascii="宋体" w:hAnsi="宋体" w:eastAsia="宋体" w:cs="宋体"/>
          <w:b w:val="0"/>
          <w:bCs w:val="0"/>
          <w:color w:val="auto"/>
          <w:sz w:val="20"/>
          <w:szCs w:val="20"/>
        </w:rPr>
        <w:t>IAR Embedded Workbench for 8051</w:t>
      </w:r>
      <w:r>
        <w:rPr>
          <w:rFonts w:hint="eastAsia" w:ascii="宋体" w:hAnsi="宋体" w:eastAsia="宋体" w:cs="宋体"/>
          <w:b w:val="0"/>
          <w:bCs w:val="0"/>
          <w:color w:val="auto"/>
          <w:sz w:val="20"/>
          <w:szCs w:val="20"/>
          <w:lang w:val="en-US" w:eastAsia="zh-CN"/>
        </w:rPr>
        <w:t>集成开发环境。</w:t>
      </w:r>
    </w:p>
    <w:p w14:paraId="246BF3EE">
      <w:pPr>
        <w:rPr>
          <w:rFonts w:hint="eastAsia" w:ascii="宋体" w:hAnsi="宋体" w:eastAsia="宋体" w:cs="宋体"/>
          <w:b w:val="0"/>
          <w:bCs w:val="0"/>
          <w:color w:val="auto"/>
          <w:sz w:val="20"/>
          <w:szCs w:val="20"/>
          <w:lang w:val="en-US" w:eastAsia="zh-CN"/>
        </w:rPr>
      </w:pPr>
    </w:p>
    <w:p w14:paraId="7F95612D">
      <w:pPr>
        <w:pStyle w:val="2"/>
        <w:numPr>
          <w:ilvl w:val="0"/>
          <w:numId w:val="0"/>
        </w:numPr>
        <w:bidi w:val="0"/>
        <w:outlineLvl w:val="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44"/>
          <w:sz w:val="48"/>
          <w:szCs w:val="48"/>
          <w:lang w:val="en-US" w:eastAsia="zh-CN" w:bidi="ar"/>
        </w:rPr>
        <w:t>四、</w:t>
      </w:r>
      <w:r>
        <w:rPr>
          <w:rFonts w:hint="eastAsia"/>
          <w:lang w:val="en-US" w:eastAsia="zh-CN"/>
        </w:rPr>
        <w:t>实验原理</w:t>
      </w:r>
    </w:p>
    <w:p w14:paraId="1330667B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4.1、IO口</w:t>
      </w:r>
    </w:p>
    <w:p w14:paraId="13551DF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CC2530一共</w:t>
      </w:r>
      <w:r>
        <w:rPr>
          <w:rFonts w:hint="eastAsia" w:ascii="宋体" w:hAnsi="宋体" w:cs="宋体"/>
          <w:lang w:val="en-US" w:eastAsia="zh-CN"/>
        </w:rPr>
        <w:t>有</w:t>
      </w:r>
      <w:r>
        <w:rPr>
          <w:rFonts w:hint="eastAsia" w:ascii="宋体" w:hAnsi="宋体" w:eastAsia="宋体" w:cs="宋体"/>
          <w:lang w:val="en-US" w:eastAsia="zh-CN"/>
        </w:rPr>
        <w:t>21个IO口可使用，其中P0和P1有8个（0-7），而P2只有5个（0-4）。其中P10和P11有20mA的输出驱动能力，而其他的IO口只有4mA的驱动能力。</w:t>
      </w:r>
    </w:p>
    <w:p w14:paraId="428ED85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每个IO口都可以作为通用IO口使用，也可以具备片上外设功能。</w:t>
      </w:r>
    </w:p>
    <w:p w14:paraId="1AA0007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通用IO口指可执行输入或输出的端口，例如输出高或低电平使对应IO口的LED实现亮或灭。用作通用IO口时，引脚可以组成3个8位端口，端口0、端口1和端口2表示为P0、P1和P2。其中P0和P1是完全的8位端口，而P2仅有5位可用。</w:t>
      </w:r>
    </w:p>
    <w:p w14:paraId="2CA5283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</w:p>
    <w:p w14:paraId="0F3657C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片上外设功能指IO口作为串口使用或ADC输入等。</w:t>
      </w:r>
    </w:p>
    <w:p w14:paraId="6CF2BD9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配置IO口，首先配置PxSEL寄存器来设定IO口为通用IO口或具备片上外设功能的IO口，当配置为通用IO口时，通过配置PxDIR寄存器来设定IO口为输入模式或输出模式，如果为输入模式，则需要通过配置PxINP寄存器来设定为上、下拉输入或三态输入，如果为输出模式，只需配置IO口为高电平或低电平。</w:t>
      </w:r>
    </w:p>
    <w:p w14:paraId="313D5D5B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4.2、PxSEL寄存器</w:t>
      </w:r>
    </w:p>
    <w:p w14:paraId="3A20392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PxSEL（x=0，1，2）寄存器，叫功能选择寄存器，用于选择IO口位通用IO口或外设功能，有8位，每一位对应IO组中相应的IO口。</w:t>
      </w:r>
    </w:p>
    <w:p w14:paraId="1B9326A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jc w:val="both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P0SEL寄存器和P1SEL寄存器的8位都可以用来配置IO口的功能。</w:t>
      </w:r>
    </w:p>
    <w:p w14:paraId="785BAAD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jc w:val="center"/>
        <w:textAlignment w:val="auto"/>
      </w:pPr>
      <w:r>
        <w:drawing>
          <wp:inline distT="0" distB="0" distL="114300" distR="114300">
            <wp:extent cx="5365750" cy="2091690"/>
            <wp:effectExtent l="0" t="0" r="635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l="592" r="1032" b="2787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7FA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由于P2组IO口只有5个引脚可用，其中P2_1和P2_2用于下载程序使用，所以这两个IO口不需要配置，即P2SEL寄存器的低3位为P2_4、P2_3、P2_0。P2SEL寄存器高5位用于端口1外设优先级控制。</w:t>
      </w:r>
    </w:p>
    <w:p w14:paraId="0EB14A83"/>
    <w:p w14:paraId="448909F9">
      <w:pPr>
        <w:jc w:val="center"/>
      </w:pPr>
    </w:p>
    <w:p w14:paraId="320E167E"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918710" cy="5490845"/>
            <wp:effectExtent l="0" t="0" r="889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b="224"/>
                    <a:stretch>
                      <a:fillRect/>
                    </a:stretch>
                  </pic:blipFill>
                  <pic:spPr>
                    <a:xfrm>
                      <a:off x="0" y="0"/>
                      <a:ext cx="4918710" cy="549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BB172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4.3、PxDIR寄存器</w:t>
      </w:r>
    </w:p>
    <w:p w14:paraId="59CC70F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PxDIR（x=0，1，2）寄存器，叫方向寄存器，用于配置IO口为输入模式或输出模式，有8位，每一位对应IO组中相应的IO口。</w:t>
      </w:r>
    </w:p>
    <w:p w14:paraId="5732341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P0DIR寄存器和P1DIR寄存器的8位都可以用来配置IO口的方向。</w:t>
      </w:r>
    </w:p>
    <w:p w14:paraId="154F4BB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</w:pPr>
      <w:r>
        <w:drawing>
          <wp:inline distT="0" distB="0" distL="114300" distR="114300">
            <wp:extent cx="5513070" cy="2142490"/>
            <wp:effectExtent l="0" t="0" r="11430" b="381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33EB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由于P2组IO口只有5个引脚可用，所以P2DIR寄存器的低5位用于配置P2_4-P2_0的方向。P2DIR寄存器高2位用于端口0外设优先级控制。</w:t>
      </w:r>
    </w:p>
    <w:p w14:paraId="0367F86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5217160"/>
            <wp:effectExtent l="0" t="0" r="0" b="254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1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CDEC1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4.4、PxINP寄存器</w:t>
      </w:r>
    </w:p>
    <w:p w14:paraId="34C7285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Px</w:t>
      </w:r>
      <w:r>
        <w:rPr>
          <w:rFonts w:hint="eastAsia" w:ascii="宋体" w:hAnsi="宋体" w:cs="宋体"/>
          <w:lang w:val="en-US" w:eastAsia="zh-CN"/>
        </w:rPr>
        <w:t>INP</w:t>
      </w:r>
      <w:r>
        <w:rPr>
          <w:rFonts w:hint="eastAsia" w:ascii="宋体" w:hAnsi="宋体" w:eastAsia="宋体" w:cs="宋体"/>
          <w:lang w:val="en-US" w:eastAsia="zh-CN"/>
        </w:rPr>
        <w:t>（x=0，1，2）寄存器，叫</w:t>
      </w:r>
      <w:r>
        <w:rPr>
          <w:rFonts w:hint="eastAsia" w:ascii="宋体" w:hAnsi="宋体" w:cs="宋体"/>
          <w:lang w:val="en-US" w:eastAsia="zh-CN"/>
        </w:rPr>
        <w:t>输入模式</w:t>
      </w:r>
      <w:r>
        <w:rPr>
          <w:rFonts w:hint="eastAsia" w:ascii="宋体" w:hAnsi="宋体" w:eastAsia="宋体" w:cs="宋体"/>
          <w:lang w:val="en-US" w:eastAsia="zh-CN"/>
        </w:rPr>
        <w:t>寄存器，用于配置IO口为</w:t>
      </w:r>
      <w:r>
        <w:rPr>
          <w:rFonts w:hint="eastAsia" w:ascii="宋体" w:hAnsi="宋体" w:cs="宋体"/>
          <w:lang w:val="en-US" w:eastAsia="zh-CN"/>
        </w:rPr>
        <w:t>上、下拉</w:t>
      </w:r>
      <w:r>
        <w:rPr>
          <w:rFonts w:hint="eastAsia" w:ascii="宋体" w:hAnsi="宋体" w:eastAsia="宋体" w:cs="宋体"/>
          <w:lang w:val="en-US" w:eastAsia="zh-CN"/>
        </w:rPr>
        <w:t>输入模式</w:t>
      </w:r>
      <w:r>
        <w:rPr>
          <w:rFonts w:hint="eastAsia" w:ascii="宋体" w:hAnsi="宋体" w:cs="宋体"/>
          <w:lang w:val="en-US" w:eastAsia="zh-CN"/>
        </w:rPr>
        <w:t>或三态输入模式</w:t>
      </w:r>
      <w:r>
        <w:rPr>
          <w:rFonts w:hint="eastAsia" w:ascii="宋体" w:hAnsi="宋体" w:eastAsia="宋体" w:cs="宋体"/>
          <w:lang w:val="en-US" w:eastAsia="zh-CN"/>
        </w:rPr>
        <w:t>，有8位，每一位对应IO组中相应的IO口。</w:t>
      </w:r>
    </w:p>
    <w:p w14:paraId="41DB04C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P0DIR寄存器和P1DIR寄存器的8位都可以用来配置IO口的</w:t>
      </w:r>
      <w:r>
        <w:rPr>
          <w:rFonts w:hint="eastAsia" w:ascii="宋体" w:hAnsi="宋体" w:cs="宋体"/>
          <w:lang w:val="en-US" w:eastAsia="zh-CN"/>
        </w:rPr>
        <w:t>输入模式</w:t>
      </w:r>
      <w:r>
        <w:rPr>
          <w:rFonts w:hint="eastAsia" w:ascii="宋体" w:hAnsi="宋体" w:eastAsia="宋体" w:cs="宋体"/>
          <w:lang w:val="en-US" w:eastAsia="zh-CN"/>
        </w:rPr>
        <w:t>。</w:t>
      </w:r>
    </w:p>
    <w:p w14:paraId="7CF422D3">
      <w:pPr>
        <w:jc w:val="center"/>
      </w:pPr>
      <w:r>
        <w:drawing>
          <wp:inline distT="0" distB="0" distL="114300" distR="114300">
            <wp:extent cx="5391150" cy="2282190"/>
            <wp:effectExtent l="0" t="0" r="6350" b="381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B5DE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由于P2组IO口只有5个引脚可用，所以P2</w:t>
      </w:r>
      <w:r>
        <w:rPr>
          <w:rFonts w:hint="eastAsia" w:ascii="宋体" w:hAnsi="宋体" w:cs="宋体"/>
          <w:lang w:val="en-US" w:eastAsia="zh-CN"/>
        </w:rPr>
        <w:t>INP</w:t>
      </w:r>
      <w:r>
        <w:rPr>
          <w:rFonts w:hint="eastAsia" w:ascii="宋体" w:hAnsi="宋体" w:eastAsia="宋体" w:cs="宋体"/>
          <w:lang w:val="en-US" w:eastAsia="zh-CN"/>
        </w:rPr>
        <w:t>寄存器的低5位用于配置P2_4-P2_0的</w:t>
      </w:r>
      <w:r>
        <w:rPr>
          <w:rFonts w:hint="eastAsia" w:ascii="宋体" w:hAnsi="宋体" w:cs="宋体"/>
          <w:lang w:val="en-US" w:eastAsia="zh-CN"/>
        </w:rPr>
        <w:t>输入模式，而</w:t>
      </w:r>
      <w:r>
        <w:rPr>
          <w:rFonts w:hint="eastAsia" w:ascii="宋体" w:hAnsi="宋体" w:eastAsia="宋体" w:cs="宋体"/>
          <w:lang w:val="en-US" w:eastAsia="zh-CN"/>
        </w:rPr>
        <w:t>高</w:t>
      </w:r>
      <w:r>
        <w:rPr>
          <w:rFonts w:hint="eastAsia" w:ascii="宋体" w:hAnsi="宋体" w:cs="宋体"/>
          <w:lang w:val="en-US" w:eastAsia="zh-CN"/>
        </w:rPr>
        <w:t>3</w:t>
      </w:r>
      <w:r>
        <w:rPr>
          <w:rFonts w:hint="eastAsia" w:ascii="宋体" w:hAnsi="宋体" w:eastAsia="宋体" w:cs="宋体"/>
          <w:lang w:val="en-US" w:eastAsia="zh-CN"/>
        </w:rPr>
        <w:t>位用于</w:t>
      </w:r>
      <w:r>
        <w:rPr>
          <w:rFonts w:hint="eastAsia" w:ascii="宋体" w:hAnsi="宋体" w:cs="宋体"/>
          <w:lang w:val="en-US" w:eastAsia="zh-CN"/>
        </w:rPr>
        <w:t>对3个端口的所有引脚设置为上拉或下拉输入模式</w:t>
      </w:r>
    </w:p>
    <w:p w14:paraId="7B7A6189"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457825" cy="1751330"/>
            <wp:effectExtent l="0" t="0" r="3175" b="127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3EF44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五、实验演示</w:t>
      </w:r>
    </w:p>
    <w:p w14:paraId="2C9E0074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jc w:val="both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val="en-US" w:eastAsia="zh-CN"/>
        </w:rPr>
        <w:t>接下来我们解读一下第一次实验的代码。</w:t>
      </w:r>
    </w:p>
    <w:p w14:paraId="57950006">
      <w:pPr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eastAsia="zh-CN"/>
        </w:rPr>
        <w:t>#include&lt;iocc2530.h&gt;    //头文件</w:t>
      </w:r>
    </w:p>
    <w:p w14:paraId="4D966929">
      <w:pPr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eastAsia="zh-CN"/>
        </w:rPr>
      </w:pPr>
      <w:bookmarkStart w:id="0" w:name="_GoBack"/>
      <w:bookmarkEnd w:id="0"/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eastAsia="zh-CN"/>
        </w:rPr>
        <w:t>void main(void)</w:t>
      </w:r>
    </w:p>
    <w:p w14:paraId="0DDF8C50">
      <w:pPr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eastAsia="zh-CN"/>
        </w:rPr>
        <w:t>{</w:t>
      </w:r>
    </w:p>
    <w:p w14:paraId="64785C1F">
      <w:pPr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eastAsia="zh-CN"/>
        </w:rPr>
        <w:tab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eastAsia="zh-CN"/>
        </w:rPr>
        <w:t>P1SEL &amp;= ~0x01;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val="en-US" w:eastAsia="zh-CN"/>
        </w:rPr>
        <w:t>//配置P1_0为通用IO口</w:t>
      </w:r>
    </w:p>
    <w:p w14:paraId="356BFA4D">
      <w:pPr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eastAsia="zh-CN"/>
        </w:rPr>
        <w:tab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eastAsia="zh-CN"/>
        </w:rPr>
        <w:t>P1DIR |= 0x01;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val="en-US" w:eastAsia="zh-CN"/>
        </w:rPr>
        <w:t>//配置P1_0为输出模式</w:t>
      </w:r>
    </w:p>
    <w:p w14:paraId="1FDAD9C6">
      <w:pPr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eastAsia="zh-CN"/>
        </w:rPr>
        <w:tab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eastAsia="zh-CN"/>
        </w:rPr>
        <w:t>P1_0 = 1;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val="en-US" w:eastAsia="zh-CN"/>
        </w:rPr>
        <w:t>//配置P1_0为高电平</w:t>
      </w:r>
    </w:p>
    <w:p w14:paraId="5B8A14E0">
      <w:pPr>
        <w:ind w:left="0" w:leftChars="0" w:firstLine="0" w:firstLineChars="0"/>
        <w:jc w:val="both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eastAsia="zh-CN"/>
        </w:rPr>
        <w:t>}</w:t>
      </w:r>
    </w:p>
    <w:p w14:paraId="06864C3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val="en-US" w:eastAsia="zh-CN"/>
        </w:rPr>
        <w:t>再看一下原理图，我们可以看到P1_0-P1_2上都接有LED，接下来我们将利用P0_0上的按键来控制3个LED的状态。</w:t>
      </w:r>
    </w:p>
    <w:p w14:paraId="0AA1291C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jc w:val="center"/>
        <w:textAlignment w:val="auto"/>
      </w:pPr>
      <w:r>
        <w:drawing>
          <wp:inline distT="0" distB="0" distL="114300" distR="114300">
            <wp:extent cx="3376295" cy="411480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629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0B49A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我们首先初始化LED和按键，配置P1_2-P1_0和P0_0为通用IO口，且配置P1_2-P1_0为输出模式，P0_0为输入模式。</w:t>
      </w:r>
    </w:p>
    <w:p w14:paraId="7D20AFB7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P1SEL &amp;= ~0x07;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//1111 1000 配置P1_2-P1_0为通用IO口</w:t>
      </w:r>
    </w:p>
    <w:p w14:paraId="6E442DD5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P1DIR |= 0x07;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//0000 0111 配置P1_2-P1_0为输出模式</w:t>
      </w:r>
    </w:p>
    <w:p w14:paraId="041215D4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P1 = 0x00;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//0000 0000 配置P1_2-P1_0为低电平</w:t>
      </w:r>
    </w:p>
    <w:p w14:paraId="126A58A3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P0SEL &amp;= ~0x00;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//1111 1110 配置P0_0为通用IO口</w:t>
      </w:r>
    </w:p>
    <w:p w14:paraId="4F6DF594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P0DIR |= 0x00;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//0000 0000 配置P0_0为输入模式</w:t>
      </w:r>
    </w:p>
    <w:p w14:paraId="121044AF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P0INP |= 0x00;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//0000 0000 配置P0_0为上、下拉输入模式</w:t>
      </w:r>
    </w:p>
    <w:p w14:paraId="5697CE6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由于我们的按键模块没有接上电阻，所以我们不需要配置为上拉或下拉输入模式的一种。</w:t>
      </w:r>
    </w:p>
    <w:p w14:paraId="3A4D66F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当把按键按1下时，P0_0口检测到的是低电平，也就是我们可以用if语句来判断P0_0口的电平是否为低电平，</w:t>
      </w:r>
    </w:p>
    <w:p w14:paraId="5B5EB74C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2940" w:leftChars="0" w:firstLine="420" w:firstLineChars="0"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if(P0_0 == 0)</w:t>
      </w:r>
    </w:p>
    <w:p w14:paraId="5080B54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当检测为低电平时说明此刻按键被按下，就可以执行我们想要的效果。</w:t>
      </w:r>
    </w:p>
    <w:p w14:paraId="5F50666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但是按键在被按下和</w:t>
      </w:r>
      <w:r>
        <w:rPr>
          <w:rFonts w:hint="eastAsia" w:ascii="宋体" w:hAnsi="宋体" w:cs="宋体"/>
          <w:sz w:val="20"/>
          <w:szCs w:val="20"/>
          <w:lang w:val="en-US" w:eastAsia="zh-CN"/>
        </w:rPr>
        <w:t>释放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时是会发生抖动的，这个抖动可能会使得我们在按下或</w:t>
      </w:r>
      <w:r>
        <w:rPr>
          <w:rFonts w:hint="eastAsia" w:ascii="宋体" w:hAnsi="宋体" w:cs="宋体"/>
          <w:sz w:val="20"/>
          <w:szCs w:val="20"/>
          <w:lang w:val="en-US" w:eastAsia="zh-CN"/>
        </w:rPr>
        <w:t>释放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时，程序自动在这5-20ms内检测我们按下或</w:t>
      </w:r>
      <w:r>
        <w:rPr>
          <w:rFonts w:hint="eastAsia" w:ascii="宋体" w:hAnsi="宋体" w:cs="宋体"/>
          <w:sz w:val="20"/>
          <w:szCs w:val="20"/>
          <w:lang w:val="en-US" w:eastAsia="zh-CN"/>
        </w:rPr>
        <w:t>释放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多次，此时就无法达到预期的效果。</w:t>
      </w:r>
    </w:p>
    <w:p w14:paraId="1DCAC6CD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</w:pPr>
      <w:r>
        <w:drawing>
          <wp:inline distT="0" distB="0" distL="114300" distR="114300">
            <wp:extent cx="2786380" cy="2912110"/>
            <wp:effectExtent l="0" t="0" r="7620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5B1F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这种抖动并不是无法消除，我们可以用软件来消除该抖动，只需在我们按下和</w:t>
      </w:r>
      <w:r>
        <w:rPr>
          <w:rFonts w:hint="eastAsia" w:ascii="宋体" w:hAnsi="宋体" w:cs="宋体"/>
          <w:sz w:val="20"/>
          <w:szCs w:val="20"/>
          <w:lang w:val="en-US" w:eastAsia="zh-CN"/>
        </w:rPr>
        <w:t>释放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时各进行一次5-20ms的延时，使得在这段时间内程序进入延时而没有去检测抖动。</w:t>
      </w:r>
    </w:p>
    <w:p w14:paraId="4F79011A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void delay_ms(unsigned int xms)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//简单的ms级别延时模块</w:t>
      </w:r>
    </w:p>
    <w:p w14:paraId="003D5C17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{</w:t>
      </w:r>
    </w:p>
    <w:p w14:paraId="18C85E64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0" w:firstLineChars="0"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for(;xms&gt;0;xms--)</w:t>
      </w:r>
    </w:p>
    <w:p w14:paraId="479CD493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0" w:firstLineChars="0"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for(unsigned int j=587;j&gt;0;j--);</w:t>
      </w:r>
    </w:p>
    <w:p w14:paraId="7B95476D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}</w:t>
      </w:r>
    </w:p>
    <w:p w14:paraId="72B7D2A8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if(P0_0 == 0)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//检测到按键1被</w:t>
      </w:r>
      <w:r>
        <w:rPr>
          <w:rFonts w:hint="eastAsia" w:ascii="宋体" w:hAnsi="宋体" w:cs="宋体"/>
          <w:sz w:val="20"/>
          <w:szCs w:val="20"/>
          <w:lang w:val="en-US" w:eastAsia="zh-CN"/>
        </w:rPr>
        <w:t>是否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按下</w:t>
      </w:r>
    </w:p>
    <w:p w14:paraId="7B295AF6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{</w:t>
      </w:r>
    </w:p>
    <w:p w14:paraId="47333CE8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0" w:firstLineChars="0"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delay_ms(10);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//按键按下时进行一次5-20ms的延时</w:t>
      </w:r>
    </w:p>
    <w:p w14:paraId="1F00E338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0" w:firstLineChars="0"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while(P0_0 == 0);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//当按键未被</w:t>
      </w:r>
      <w:r>
        <w:rPr>
          <w:rFonts w:hint="eastAsia" w:ascii="宋体" w:hAnsi="宋体" w:cs="宋体"/>
          <w:sz w:val="20"/>
          <w:szCs w:val="20"/>
          <w:lang w:val="en-US" w:eastAsia="zh-CN"/>
        </w:rPr>
        <w:t>释放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时进入死循环</w:t>
      </w:r>
    </w:p>
    <w:p w14:paraId="1B458F7A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0" w:firstLineChars="0"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delay_ms(10);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//按键</w:t>
      </w:r>
      <w:r>
        <w:rPr>
          <w:rFonts w:hint="eastAsia" w:ascii="宋体" w:hAnsi="宋体" w:cs="宋体"/>
          <w:sz w:val="20"/>
          <w:szCs w:val="20"/>
          <w:lang w:val="en-US" w:eastAsia="zh-CN"/>
        </w:rPr>
        <w:t>释放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时进行一次5-20ms的延时</w:t>
      </w:r>
    </w:p>
    <w:p w14:paraId="7FA189E5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}</w:t>
      </w:r>
    </w:p>
    <w:p w14:paraId="7775628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jc w:val="both"/>
        <w:textAlignment w:val="auto"/>
        <w:rPr>
          <w:rFonts w:hint="eastAsia" w:ascii="宋体" w:hAnsi="宋体" w:cs="宋体"/>
          <w:sz w:val="20"/>
          <w:szCs w:val="20"/>
          <w:lang w:val="en-US" w:eastAsia="zh-CN"/>
        </w:rPr>
      </w:pPr>
      <w:r>
        <w:rPr>
          <w:rFonts w:hint="eastAsia" w:ascii="宋体" w:hAnsi="宋体" w:cs="宋体"/>
          <w:sz w:val="20"/>
          <w:szCs w:val="20"/>
          <w:lang w:val="en-US" w:eastAsia="zh-CN"/>
        </w:rPr>
        <w:t>回顾下我们要实现的效果，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val="en-US" w:eastAsia="zh-CN"/>
        </w:rPr>
        <w:t>利用P0_0上的按键来控制3个LED的状态</w:t>
      </w:r>
      <w:r>
        <w:rPr>
          <w:rFonts w:hint="eastAsia" w:ascii="宋体" w:hAnsi="宋体" w:cs="宋体"/>
          <w:b w:val="0"/>
          <w:bCs w:val="0"/>
          <w:i w:val="0"/>
          <w:iCs w:val="0"/>
          <w:caps w:val="0"/>
          <w:color w:val="auto"/>
          <w:spacing w:val="0"/>
          <w:sz w:val="20"/>
          <w:szCs w:val="20"/>
          <w:shd w:val="clear" w:fill="FFFFFF"/>
          <w:lang w:val="en-US" w:eastAsia="zh-CN"/>
        </w:rPr>
        <w:t>，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接下来我们把所有的代码给整合起来</w:t>
      </w:r>
      <w:r>
        <w:rPr>
          <w:rFonts w:hint="eastAsia" w:ascii="宋体" w:hAnsi="宋体" w:cs="宋体"/>
          <w:sz w:val="20"/>
          <w:szCs w:val="20"/>
          <w:lang w:val="en-US" w:eastAsia="zh-CN"/>
        </w:rPr>
        <w:t>。</w:t>
      </w:r>
    </w:p>
    <w:p w14:paraId="1A4A58BA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#include&lt;iocc2530.h&gt;</w:t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>//头文件</w:t>
      </w:r>
    </w:p>
    <w:p w14:paraId="49A60452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void dela</w:t>
      </w:r>
      <w:r>
        <w:rPr>
          <w:rFonts w:hint="eastAsia" w:ascii="宋体" w:hAnsi="宋体" w:cs="宋体"/>
          <w:sz w:val="20"/>
          <w:szCs w:val="20"/>
          <w:lang w:val="en-US" w:eastAsia="zh-CN"/>
        </w:rPr>
        <w:t>y_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ms(unsigned int xms)</w:t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>//ms级别延时</w:t>
      </w:r>
    </w:p>
    <w:p w14:paraId="57CD76E5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{</w:t>
      </w:r>
    </w:p>
    <w:p w14:paraId="761895B0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 xml:space="preserve">    for(;xms&gt;0;xms--)</w:t>
      </w:r>
    </w:p>
    <w:p w14:paraId="4579035A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 xml:space="preserve">      for(unsigned int j=587;j&gt;0;j--);</w:t>
      </w:r>
    </w:p>
    <w:p w14:paraId="29137D25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}</w:t>
      </w:r>
    </w:p>
    <w:p w14:paraId="7A162657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void main(void)</w:t>
      </w:r>
    </w:p>
    <w:p w14:paraId="5253DBCA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{</w:t>
      </w:r>
    </w:p>
    <w:p w14:paraId="08DCFF9E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 xml:space="preserve">    P1SEL &amp;= ~0x07;</w:t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>//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配置P1_2-P1_0为通用IO口</w:t>
      </w:r>
    </w:p>
    <w:p w14:paraId="3952F3DB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 xml:space="preserve">    P1DIR |= 0x07;</w:t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>//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配置P1_2-P1_0为输出模式</w:t>
      </w:r>
    </w:p>
    <w:p w14:paraId="0EB2050C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 xml:space="preserve">    P1 = 0x00;</w:t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>//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配置P1_2-P1_0为低电平</w:t>
      </w:r>
    </w:p>
    <w:p w14:paraId="2E87AA32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 xml:space="preserve">    P0SEL &amp;= ~0x01;</w:t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>//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配置P0_0为通用IO口</w:t>
      </w:r>
    </w:p>
    <w:p w14:paraId="7075A6E1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 xml:space="preserve">    P0DIR |= 0x00;</w:t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>//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配置P0_0为输入模式</w:t>
      </w:r>
    </w:p>
    <w:p w14:paraId="1C94B1C1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 xml:space="preserve">    P0INP |= 0x00;</w:t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>//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配置P0_0为上、下拉输入模式</w:t>
      </w:r>
    </w:p>
    <w:p w14:paraId="3C7DAB6E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 xml:space="preserve">    while(1)</w:t>
      </w:r>
    </w:p>
    <w:p w14:paraId="5E5463C4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 xml:space="preserve">    {</w:t>
      </w:r>
    </w:p>
    <w:p w14:paraId="51C2EC9D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 xml:space="preserve">        if(P0_0 == 0)</w:t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//检测到按键1被</w:t>
      </w:r>
      <w:r>
        <w:rPr>
          <w:rFonts w:hint="eastAsia" w:ascii="宋体" w:hAnsi="宋体" w:cs="宋体"/>
          <w:sz w:val="20"/>
          <w:szCs w:val="20"/>
          <w:lang w:val="en-US" w:eastAsia="zh-CN"/>
        </w:rPr>
        <w:t>是否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按下</w:t>
      </w:r>
    </w:p>
    <w:p w14:paraId="365B1072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 xml:space="preserve">        {</w:t>
      </w:r>
    </w:p>
    <w:p w14:paraId="544015C3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 xml:space="preserve">            Delay</w:t>
      </w:r>
      <w:r>
        <w:rPr>
          <w:rFonts w:hint="eastAsia" w:ascii="宋体" w:hAnsi="宋体" w:cs="宋体"/>
          <w:sz w:val="20"/>
          <w:szCs w:val="20"/>
          <w:lang w:val="en-US" w:eastAsia="zh-CN"/>
        </w:rPr>
        <w:t>_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ms(10);</w:t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//按键按下时进行一次5-20ms的延时</w:t>
      </w:r>
    </w:p>
    <w:p w14:paraId="67D78411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 xml:space="preserve">            while(P0_0 == 0);</w:t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//当按键未被</w:t>
      </w:r>
      <w:r>
        <w:rPr>
          <w:rFonts w:hint="eastAsia" w:ascii="宋体" w:hAnsi="宋体" w:cs="宋体"/>
          <w:sz w:val="20"/>
          <w:szCs w:val="20"/>
          <w:lang w:val="en-US" w:eastAsia="zh-CN"/>
        </w:rPr>
        <w:t>释放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时进入死循环</w:t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</w:p>
    <w:p w14:paraId="23A75051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 xml:space="preserve">            Delay</w:t>
      </w:r>
      <w:r>
        <w:rPr>
          <w:rFonts w:hint="eastAsia" w:ascii="宋体" w:hAnsi="宋体" w:cs="宋体"/>
          <w:sz w:val="20"/>
          <w:szCs w:val="20"/>
          <w:lang w:val="en-US" w:eastAsia="zh-CN"/>
        </w:rPr>
        <w:t>_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ms(10);</w:t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//按键</w:t>
      </w:r>
      <w:r>
        <w:rPr>
          <w:rFonts w:hint="eastAsia" w:ascii="宋体" w:hAnsi="宋体" w:cs="宋体"/>
          <w:sz w:val="20"/>
          <w:szCs w:val="20"/>
          <w:lang w:val="en-US" w:eastAsia="zh-CN"/>
        </w:rPr>
        <w:t>释放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时进行一次5-20ms的延时</w:t>
      </w:r>
    </w:p>
    <w:p w14:paraId="4C48EA1D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 xml:space="preserve">            P1 = ~P1;</w:t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ab/>
      </w:r>
      <w:r>
        <w:rPr>
          <w:rFonts w:hint="eastAsia" w:ascii="宋体" w:hAnsi="宋体" w:cs="宋体"/>
          <w:sz w:val="20"/>
          <w:szCs w:val="20"/>
          <w:lang w:val="en-US" w:eastAsia="zh-CN"/>
        </w:rPr>
        <w:t>//让P1组IO口的电平翻转</w:t>
      </w:r>
    </w:p>
    <w:p w14:paraId="5E5FA7AB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 xml:space="preserve">        }</w:t>
      </w:r>
    </w:p>
    <w:p w14:paraId="4213578A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 xml:space="preserve">    }</w:t>
      </w:r>
    </w:p>
    <w:p w14:paraId="7A640C92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}</w:t>
      </w:r>
    </w:p>
    <w:p w14:paraId="20021937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  <w:r>
        <w:drawing>
          <wp:inline distT="0" distB="0" distL="114300" distR="114300">
            <wp:extent cx="4921250" cy="3733800"/>
            <wp:effectExtent l="0" t="0" r="635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FCC6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jc w:val="both"/>
        <w:textAlignment w:val="auto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当按键1被按下时，进入10ms的按下消抖，随后进入死循环，当按键1被释放时，跳出死循环并进入10ms的释放消抖，随后LED的状态发生改变</w:t>
      </w:r>
      <w:r>
        <w:rPr>
          <w:rFonts w:hint="eastAsia" w:ascii="宋体" w:hAnsi="宋体" w:cs="宋体"/>
          <w:lang w:val="en-US" w:eastAsia="zh-CN"/>
        </w:rPr>
        <w:t>。</w:t>
      </w:r>
    </w:p>
    <w:p w14:paraId="0303DD2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注意的是我们实现的是当按键释放时LED的状态才发生改变。如果想实现按下的时候改变LED的状态，只需完成以下操作</w:t>
      </w:r>
      <w:r>
        <w:rPr>
          <w:rFonts w:hint="eastAsia" w:ascii="宋体" w:hAnsi="宋体" w:cs="宋体"/>
          <w:lang w:val="en-US" w:eastAsia="zh-CN"/>
        </w:rPr>
        <w:t>：</w:t>
      </w:r>
    </w:p>
    <w:p w14:paraId="087186C9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2100" w:leftChars="0" w:firstLine="420" w:firstLineChars="0"/>
        <w:jc w:val="both"/>
        <w:textAlignment w:val="auto"/>
        <w:rPr>
          <w:rFonts w:hint="eastAsia" w:ascii="宋体" w:hAnsi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if(P0_0 == 0)</w:t>
      </w:r>
      <w:r>
        <w:rPr>
          <w:rFonts w:hint="eastAsia" w:ascii="宋体" w:hAnsi="宋体" w:cs="宋体"/>
          <w:sz w:val="20"/>
          <w:szCs w:val="20"/>
          <w:lang w:val="en-US" w:eastAsia="zh-CN"/>
        </w:rPr>
        <w:t xml:space="preserve"> -&gt; if(P0_0 == 1)</w:t>
      </w:r>
    </w:p>
    <w:p w14:paraId="7191D4ED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jc w:val="both"/>
        <w:textAlignment w:val="auto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while(P0_0 == 0)</w:t>
      </w:r>
      <w:r>
        <w:rPr>
          <w:rFonts w:hint="eastAsia" w:ascii="宋体" w:hAnsi="宋体" w:cs="宋体"/>
          <w:sz w:val="20"/>
          <w:szCs w:val="20"/>
          <w:lang w:val="en-US" w:eastAsia="zh-CN"/>
        </w:rPr>
        <w:t xml:space="preserve"> -&gt; 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 xml:space="preserve">while(P0_0 == </w:t>
      </w:r>
      <w:r>
        <w:rPr>
          <w:rFonts w:hint="eastAsia" w:ascii="宋体" w:hAnsi="宋体" w:cs="宋体"/>
          <w:sz w:val="20"/>
          <w:szCs w:val="20"/>
          <w:lang w:val="en-US" w:eastAsia="zh-CN"/>
        </w:rPr>
        <w:t>1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)</w:t>
      </w:r>
    </w:p>
    <w:p w14:paraId="02A0775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00" w:firstLineChars="200"/>
        <w:jc w:val="both"/>
        <w:textAlignment w:val="auto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cs="宋体"/>
          <w:sz w:val="20"/>
          <w:szCs w:val="20"/>
          <w:lang w:val="en-US" w:eastAsia="zh-CN"/>
        </w:rPr>
        <w:t>以下是效果图。</w:t>
      </w:r>
    </w:p>
    <w:p w14:paraId="3A4608E3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default" w:ascii="宋体" w:hAnsi="宋体" w:eastAsia="宋体" w:cs="宋体"/>
          <w:sz w:val="20"/>
          <w:szCs w:val="20"/>
          <w:lang w:val="en-US" w:eastAsia="zh-CN"/>
        </w:rPr>
        <w:drawing>
          <wp:inline distT="0" distB="0" distL="114300" distR="114300">
            <wp:extent cx="2700655" cy="1811020"/>
            <wp:effectExtent l="0" t="0" r="0" b="0"/>
            <wp:docPr id="12" name="图片 12" descr="89bb4d201ea5ddda442c1362bede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9bb4d201ea5ddda442c1362bede391"/>
                    <pic:cNvPicPr>
                      <a:picLocks noChangeAspect="1"/>
                    </pic:cNvPicPr>
                  </pic:nvPicPr>
                  <pic:blipFill>
                    <a:blip r:embed="rId15"/>
                    <a:srcRect l="26435" t="26828" r="22300" b="27327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70065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178F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宋体" w:hAnsi="宋体" w:eastAsia="宋体" w:cs="宋体"/>
          <w:sz w:val="20"/>
          <w:szCs w:val="20"/>
          <w:lang w:val="en-US" w:eastAsia="zh-CN"/>
        </w:rPr>
      </w:pPr>
      <w:r>
        <w:rPr>
          <w:rFonts w:hint="default" w:ascii="宋体" w:hAnsi="宋体" w:eastAsia="宋体" w:cs="宋体"/>
          <w:sz w:val="20"/>
          <w:szCs w:val="20"/>
          <w:lang w:val="en-US" w:eastAsia="zh-CN"/>
        </w:rPr>
        <w:drawing>
          <wp:inline distT="0" distB="0" distL="114300" distR="114300">
            <wp:extent cx="2766695" cy="1907540"/>
            <wp:effectExtent l="0" t="0" r="1905" b="10160"/>
            <wp:docPr id="13" name="图片 13" descr="cec5d72629c56f6ee18d53235189a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ec5d72629c56f6ee18d53235189a90"/>
                    <pic:cNvPicPr>
                      <a:picLocks noChangeAspect="1"/>
                    </pic:cNvPicPr>
                  </pic:nvPicPr>
                  <pic:blipFill>
                    <a:blip r:embed="rId16"/>
                    <a:srcRect l="25277" t="28452" r="22203" b="2326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766695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4" w:type="default"/>
      <w:pgSz w:w="11906" w:h="16838"/>
      <w:pgMar w:top="1440" w:right="1800" w:bottom="1440" w:left="1800" w:header="851" w:footer="992" w:gutter="0"/>
      <w:pgNumType w:fmt="decimal" w:start="2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TimesNewRomanPSMT-Identity-H">
    <w:altName w:val="MS Gothic"/>
    <w:panose1 w:val="00000000000000000000"/>
    <w:charset w:val="80"/>
    <w:family w:val="auto"/>
    <w:pitch w:val="default"/>
    <w:sig w:usb0="00000000" w:usb1="00000000" w:usb2="00000000" w:usb3="00000000" w:csb0="0002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SimSun-Identity-H">
    <w:altName w:val="方正舒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E80312A"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136BBF9"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wiRJe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136BBF9"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AE7F691">
    <w:pPr>
      <w:pStyle w:val="5"/>
      <w:jc w:val="left"/>
      <w:rPr>
        <w:rFonts w:hint="default" w:eastAsia="宋体"/>
        <w:lang w:val="en-US" w:eastAsia="zh-CN"/>
      </w:rPr>
    </w:pPr>
    <w:r>
      <w:rPr>
        <w:rFonts w:hint="eastAsia"/>
        <w:lang w:val="en-US" w:eastAsia="zh-CN"/>
      </w:rPr>
      <w:t>CC2530基础实验                                                                 普通IO口配置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6FAD49"/>
    <w:multiLevelType w:val="multilevel"/>
    <w:tmpl w:val="8D6FAD49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64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084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0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2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4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6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18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04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B73ACB"/>
    <w:rsid w:val="05535D5A"/>
    <w:rsid w:val="158A4C2F"/>
    <w:rsid w:val="19571C2E"/>
    <w:rsid w:val="199604A3"/>
    <w:rsid w:val="1A1F79E2"/>
    <w:rsid w:val="1A897098"/>
    <w:rsid w:val="21690F5F"/>
    <w:rsid w:val="29C7516A"/>
    <w:rsid w:val="36D86C42"/>
    <w:rsid w:val="3B5711B8"/>
    <w:rsid w:val="443A225E"/>
    <w:rsid w:val="6155202D"/>
    <w:rsid w:val="64A74169"/>
    <w:rsid w:val="691B5797"/>
    <w:rsid w:val="709C209C"/>
    <w:rsid w:val="7246041C"/>
    <w:rsid w:val="746358D3"/>
    <w:rsid w:val="769C1DCA"/>
    <w:rsid w:val="79F50D38"/>
    <w:rsid w:val="7A874CB8"/>
    <w:rsid w:val="7D911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宋体"/>
      <w:kern w:val="0"/>
      <w:sz w:val="20"/>
      <w:szCs w:val="13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Theme="majorEastAsia"/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1993</Words>
  <Characters>2986</Characters>
  <Lines>0</Lines>
  <Paragraphs>0</Paragraphs>
  <TotalTime>30</TotalTime>
  <ScaleCrop>false</ScaleCrop>
  <LinksUpToDate>false</LinksUpToDate>
  <CharactersWithSpaces>3332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2023-12-28T11:38:00Z</dcterms:created>
  <dc:creator>18539</dc:creator>
  <cp:lastModifiedBy>Shillcly</cp:lastModifiedBy>
  <dcterms:modified xsi:type="dcterms:W3CDTF">2025-07-18T07:38:57Z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ICV">
    <vt:lpwstr>BA9B85CB9BE140D289FD2FBAA77E102D_12</vt:lpwstr>
  </property>
  <property fmtid="{D5CDD505-2E9C-101B-9397-08002B2CF9AE}" pid="4" name="KSOTemplateDocerSaveRecord">
    <vt:lpwstr>eyJoZGlkIjoiYTM3MzJiOGUxNTdiMTI0MTQ1ZGY3OTdiYmUzM2VkMDAiLCJ1c2VySWQiOiI2OTQ0MjY3MzYifQ==</vt:lpwstr>
  </property>
</Properties>
</file>