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B60BFF"/>
    <w:p w14:paraId="253827DF"/>
    <w:p w14:paraId="3FA490E4"/>
    <w:p w14:paraId="3DE53408"/>
    <w:p w14:paraId="1263E581">
      <w:pPr>
        <w:jc w:val="center"/>
        <w:rPr>
          <w:b/>
          <w:sz w:val="84"/>
          <w:szCs w:val="84"/>
        </w:rPr>
      </w:pPr>
    </w:p>
    <w:p w14:paraId="56C23BB2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优微电子科技</w:t>
      </w:r>
    </w:p>
    <w:p w14:paraId="6922201B">
      <w:pPr>
        <w:jc w:val="center"/>
        <w:rPr>
          <w:b/>
          <w:sz w:val="84"/>
          <w:szCs w:val="84"/>
        </w:rPr>
      </w:pPr>
    </w:p>
    <w:p w14:paraId="78E17292">
      <w:pPr>
        <w:jc w:val="center"/>
        <w:rPr>
          <w:b/>
          <w:sz w:val="84"/>
          <w:szCs w:val="84"/>
        </w:rPr>
      </w:pPr>
    </w:p>
    <w:p w14:paraId="2D87F7C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CC2530 基础实验</w:t>
      </w:r>
    </w:p>
    <w:p w14:paraId="5D9EB17A">
      <w:pPr>
        <w:jc w:val="center"/>
        <w:rPr>
          <w:rFonts w:hint="default" w:eastAsia="宋体"/>
          <w:b/>
          <w:sz w:val="52"/>
          <w:szCs w:val="52"/>
          <w:lang w:val="en-US" w:eastAsia="zh-CN"/>
        </w:rPr>
      </w:pPr>
      <w:r>
        <w:rPr>
          <w:rFonts w:hint="eastAsia"/>
          <w:b/>
          <w:sz w:val="52"/>
          <w:szCs w:val="52"/>
          <w:lang w:val="en-US" w:eastAsia="zh-CN"/>
        </w:rPr>
        <w:t>普通IO口配置</w:t>
      </w:r>
    </w:p>
    <w:p w14:paraId="55F66097">
      <w:pPr>
        <w:jc w:val="center"/>
        <w:rPr>
          <w:b/>
          <w:sz w:val="52"/>
          <w:szCs w:val="52"/>
        </w:rPr>
      </w:pPr>
    </w:p>
    <w:p w14:paraId="358C8D8E">
      <w:pPr>
        <w:jc w:val="center"/>
        <w:rPr>
          <w:b/>
          <w:sz w:val="52"/>
          <w:szCs w:val="52"/>
        </w:rPr>
      </w:pPr>
    </w:p>
    <w:p w14:paraId="3BE9BFA3">
      <w:pPr>
        <w:jc w:val="center"/>
        <w:rPr>
          <w:b/>
          <w:sz w:val="52"/>
          <w:szCs w:val="52"/>
        </w:rPr>
      </w:pPr>
    </w:p>
    <w:p w14:paraId="4BF8A7A4">
      <w:pPr>
        <w:jc w:val="center"/>
        <w:rPr>
          <w:b/>
          <w:sz w:val="52"/>
          <w:szCs w:val="52"/>
        </w:rPr>
      </w:pPr>
    </w:p>
    <w:p w14:paraId="781762F2">
      <w:pPr>
        <w:jc w:val="center"/>
        <w:rPr>
          <w:b/>
          <w:sz w:val="52"/>
          <w:szCs w:val="52"/>
        </w:rPr>
      </w:pPr>
    </w:p>
    <w:p w14:paraId="245B3990">
      <w:pPr>
        <w:jc w:val="center"/>
        <w:rPr>
          <w:rFonts w:ascii="Helvetica" w:hAnsi="Helvetica" w:cs="Helvetica"/>
          <w:kern w:val="0"/>
          <w:sz w:val="20"/>
          <w:szCs w:val="20"/>
        </w:rPr>
      </w:pPr>
    </w:p>
    <w:p w14:paraId="19EDE895">
      <w:pPr>
        <w:jc w:val="center"/>
        <w:rPr>
          <w:rFonts w:ascii="Helvetica" w:hAnsi="Helvetica" w:cs="Helvetica"/>
          <w:kern w:val="0"/>
          <w:sz w:val="20"/>
          <w:szCs w:val="20"/>
        </w:rPr>
      </w:pPr>
    </w:p>
    <w:p w14:paraId="34004CD7">
      <w:pPr>
        <w:pStyle w:val="2"/>
        <w:bidi w:val="0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 w14:paraId="2EB6DF06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一、</w:t>
      </w:r>
      <w:r>
        <w:rPr>
          <w:rFonts w:hint="eastAsia"/>
          <w:lang w:val="en-US" w:eastAsia="zh-CN"/>
        </w:rPr>
        <w:t>实验介绍</w:t>
      </w:r>
    </w:p>
    <w:p w14:paraId="2630A7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CC2530有21个IO口，可以配置为通用IO口或片上外设IO口，如配置为连接到ADC、定时器或USART外设。可以通过一系列寄存器对IO口进行配置。</w:t>
      </w:r>
    </w:p>
    <w:p w14:paraId="7CC513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firstLine="40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cs="TimesNewRomanPSMT-Identity-H"/>
          <w:kern w:val="0"/>
          <w:szCs w:val="21"/>
        </w:rPr>
        <w:t>I/O</w:t>
      </w:r>
      <w:r>
        <w:rPr>
          <w:rFonts w:hint="eastAsia" w:ascii="宋体" w:hAnsi="宋体" w:cs="SimSun-Identity-H"/>
          <w:kern w:val="0"/>
          <w:szCs w:val="21"/>
        </w:rPr>
        <w:t>端口具备如下重要特性：</w:t>
      </w:r>
    </w:p>
    <w:p w14:paraId="2BCB9F5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21 个数字I/O引脚</w:t>
      </w:r>
    </w:p>
    <w:p w14:paraId="5C70E2C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可以配置为通用I/O 或外部设备I/O</w:t>
      </w:r>
    </w:p>
    <w:p w14:paraId="1A7DD39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输入口具备上拉或下拉能力</w:t>
      </w:r>
    </w:p>
    <w:p w14:paraId="2989D0C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具有外部中断能力。</w:t>
      </w:r>
    </w:p>
    <w:p w14:paraId="025E7E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00" w:firstLineChars="200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21 个I/O引脚都可以用作于外部中断源输入口。</w:t>
      </w:r>
    </w:p>
    <w:p w14:paraId="66504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textAlignment w:val="auto"/>
        <w:rPr>
          <w:rFonts w:hint="eastAsia" w:ascii="宋体" w:hAnsi="宋体" w:eastAsia="宋体" w:cs="宋体"/>
          <w:kern w:val="0"/>
          <w:szCs w:val="21"/>
          <w:lang w:val="en-US" w:eastAsia="zh-CN"/>
        </w:rPr>
      </w:pPr>
    </w:p>
    <w:p w14:paraId="647E9C00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二、</w:t>
      </w:r>
      <w:r>
        <w:rPr>
          <w:rFonts w:hint="eastAsia"/>
          <w:lang w:val="en-US" w:eastAsia="zh-CN"/>
        </w:rPr>
        <w:t>实验目的</w:t>
      </w:r>
    </w:p>
    <w:p w14:paraId="0B562F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通过本实验了解并掌握CC2530通用IO口的使用及相关寄存器的配置</w:t>
      </w:r>
      <w:r>
        <w:rPr>
          <w:rFonts w:hint="eastAsia" w:ascii="宋体" w:hAnsi="宋体" w:cs="宋体"/>
          <w:lang w:val="en-US" w:eastAsia="zh-CN"/>
        </w:rPr>
        <w:t>。</w:t>
      </w:r>
    </w:p>
    <w:p w14:paraId="286B7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cs="宋体"/>
          <w:lang w:val="en-US" w:eastAsia="zh-CN"/>
        </w:rPr>
      </w:pPr>
    </w:p>
    <w:p w14:paraId="41B825D3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三、实验设备</w:t>
      </w:r>
    </w:p>
    <w:p w14:paraId="3EE67C0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3.1、硬件设备</w:t>
      </w:r>
    </w:p>
    <w:p w14:paraId="1A2F379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（1）ZIGBEE开发板</w:t>
      </w:r>
    </w:p>
    <w:p w14:paraId="41DD95B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（2）SmartRF04EB仿真器</w:t>
      </w:r>
    </w:p>
    <w:p w14:paraId="63E332C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3.2、软件环境</w:t>
      </w:r>
    </w:p>
    <w:p w14:paraId="674B8341">
      <w:pP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0"/>
          <w:szCs w:val="20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</w:rPr>
        <w:t>IAR Embedded Workbench for 8051</w:t>
      </w:r>
      <w: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  <w:t>集成开发环境</w:t>
      </w:r>
    </w:p>
    <w:p w14:paraId="246BF3EE">
      <w:pP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</w:pPr>
    </w:p>
    <w:p w14:paraId="7F95612D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四、</w:t>
      </w:r>
      <w:r>
        <w:rPr>
          <w:rFonts w:hint="eastAsia"/>
          <w:lang w:val="en-US" w:eastAsia="zh-CN"/>
        </w:rPr>
        <w:t>实验原理</w:t>
      </w:r>
    </w:p>
    <w:p w14:paraId="1330667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4.1、IO口</w:t>
      </w:r>
    </w:p>
    <w:p w14:paraId="13551D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CC2530一共</w:t>
      </w:r>
      <w:r>
        <w:rPr>
          <w:rFonts w:hint="eastAsia" w:ascii="宋体" w:hAnsi="宋体" w:cs="宋体"/>
          <w:lang w:val="en-US" w:eastAsia="zh-CN"/>
        </w:rPr>
        <w:t>有</w:t>
      </w:r>
      <w:r>
        <w:rPr>
          <w:rFonts w:hint="eastAsia" w:ascii="宋体" w:hAnsi="宋体" w:eastAsia="宋体" w:cs="宋体"/>
          <w:lang w:val="en-US" w:eastAsia="zh-CN"/>
        </w:rPr>
        <w:t>21个IO口可使用，其中P0和P1有8个（0-7），而P2只有5个（0-4）。其中P10和P11有20mA的输出驱动能力，而其他的IO口只有4mA的驱动能力。</w:t>
      </w:r>
    </w:p>
    <w:p w14:paraId="428ED8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每个IO口都可以作为通用IO口使用，也可以具备片上外设功能。</w:t>
      </w:r>
    </w:p>
    <w:p w14:paraId="2CA528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用IO口指可执行输入或输出的端口，例如输出高或低电平使对应IO口的LED实现亮或灭。用作通用IO口时，引脚可以组成3个8位端口，端口0、端口1和端口2表示为P0、P1和P2。其中P0和P1是完全的8位端口，而P2仅有5位可用。</w:t>
      </w:r>
    </w:p>
    <w:p w14:paraId="0F3657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片上外设功能指IO口作为串口使用或ADC输入等。</w:t>
      </w:r>
    </w:p>
    <w:p w14:paraId="6CF2BD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配置IO口，首先配置PxSEL寄存器来设定IO口为通用IO口或具备片上外设功能的IO口，当配置为通用IO口时，通过配置PxDIR寄存器来设定IO口为输入模式或输出模式，如果为输入模式，则需要通过配置PxINP寄存器来设定为上、下拉输入或三态输入，如果为输出模式，只需配置IO口为高电平或低电平。</w:t>
      </w:r>
    </w:p>
    <w:p w14:paraId="313D5D5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4.2、PxSEL寄存器</w:t>
      </w:r>
    </w:p>
    <w:p w14:paraId="3A2039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PxSEL（x=0，1，2）寄存器，叫功能选择寄存器，用于选择IO口位通用IO口或外设功能，有8位，每一位对应IO组中相应的IO口。</w:t>
      </w:r>
    </w:p>
    <w:p w14:paraId="1B9326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P0SEL寄存器和P1SEL寄存器的8位都可以用来配置IO口的功能。</w:t>
      </w:r>
    </w:p>
    <w:p w14:paraId="785BAA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center"/>
        <w:textAlignment w:val="auto"/>
      </w:pPr>
      <w:r>
        <w:drawing>
          <wp:inline distT="0" distB="0" distL="114300" distR="114300">
            <wp:extent cx="5365750" cy="20916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592" r="1032" b="2787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FA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由于P2组IO口只有5个引脚可用，其中P2_1和P2_2用于下载程序使用，所以这两个IO口不需要配置，即P2SEL寄存器的低3位为P2_4、P2_3、P2_0。P2SEL寄存器高5位用于端口1外设优先级控制。</w:t>
      </w:r>
    </w:p>
    <w:p w14:paraId="0EB14A83"/>
    <w:p w14:paraId="448909F9">
      <w:pPr>
        <w:jc w:val="center"/>
      </w:pPr>
    </w:p>
    <w:p w14:paraId="320E167E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18710" cy="54908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22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B1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4.3、PxDIR寄存器</w:t>
      </w:r>
    </w:p>
    <w:p w14:paraId="59CC70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PxDIR（x=0，1，2）寄存器，叫方向寄存器，用于配置IO口为输入模式或输出模式，有8位，每一位对应IO组中相应的IO口。</w:t>
      </w:r>
    </w:p>
    <w:p w14:paraId="573234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P0DIR寄存器和P1DIR寄存器的8位都可以用来配置IO口的方向。</w:t>
      </w:r>
    </w:p>
    <w:p w14:paraId="154F4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513070" cy="214249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3E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由于P2组IO口只有5个引脚可用，所以P2DIR寄存器的低5位用于配置P2_4-P2_0的方向。P2DIR寄存器高2位用于端口0外设优先级控制。</w:t>
      </w:r>
    </w:p>
    <w:p w14:paraId="0367F8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217160"/>
            <wp:effectExtent l="0" t="0" r="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DEC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4.4、PxINP寄存器</w:t>
      </w:r>
    </w:p>
    <w:p w14:paraId="34C728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</w:t>
      </w:r>
      <w:r>
        <w:rPr>
          <w:rFonts w:hint="eastAsia" w:ascii="宋体" w:hAnsi="宋体" w:cs="宋体"/>
          <w:lang w:val="en-US" w:eastAsia="zh-CN"/>
        </w:rPr>
        <w:t>INP</w:t>
      </w:r>
      <w:r>
        <w:rPr>
          <w:rFonts w:hint="eastAsia" w:ascii="宋体" w:hAnsi="宋体" w:eastAsia="宋体" w:cs="宋体"/>
          <w:lang w:val="en-US" w:eastAsia="zh-CN"/>
        </w:rPr>
        <w:t>（x=0，1，2）寄存器，叫</w:t>
      </w:r>
      <w:r>
        <w:rPr>
          <w:rFonts w:hint="eastAsia" w:ascii="宋体" w:hAnsi="宋体" w:cs="宋体"/>
          <w:lang w:val="en-US" w:eastAsia="zh-CN"/>
        </w:rPr>
        <w:t>输入模式</w:t>
      </w:r>
      <w:r>
        <w:rPr>
          <w:rFonts w:hint="eastAsia" w:ascii="宋体" w:hAnsi="宋体" w:eastAsia="宋体" w:cs="宋体"/>
          <w:lang w:val="en-US" w:eastAsia="zh-CN"/>
        </w:rPr>
        <w:t>寄存器，用于配置IO口为</w:t>
      </w:r>
      <w:r>
        <w:rPr>
          <w:rFonts w:hint="eastAsia" w:ascii="宋体" w:hAnsi="宋体" w:cs="宋体"/>
          <w:lang w:val="en-US" w:eastAsia="zh-CN"/>
        </w:rPr>
        <w:t>上、下拉</w:t>
      </w:r>
      <w:r>
        <w:rPr>
          <w:rFonts w:hint="eastAsia" w:ascii="宋体" w:hAnsi="宋体" w:eastAsia="宋体" w:cs="宋体"/>
          <w:lang w:val="en-US" w:eastAsia="zh-CN"/>
        </w:rPr>
        <w:t>输入模式</w:t>
      </w:r>
      <w:r>
        <w:rPr>
          <w:rFonts w:hint="eastAsia" w:ascii="宋体" w:hAnsi="宋体" w:cs="宋体"/>
          <w:lang w:val="en-US" w:eastAsia="zh-CN"/>
        </w:rPr>
        <w:t>或三态输入模式</w:t>
      </w:r>
      <w:r>
        <w:rPr>
          <w:rFonts w:hint="eastAsia" w:ascii="宋体" w:hAnsi="宋体" w:eastAsia="宋体" w:cs="宋体"/>
          <w:lang w:val="en-US" w:eastAsia="zh-CN"/>
        </w:rPr>
        <w:t>，有8位，每一位对应IO组中相应的IO口。</w:t>
      </w:r>
    </w:p>
    <w:p w14:paraId="41DB04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P0DIR寄存器和P1DIR寄存器的8位都可以用来配置IO口的</w:t>
      </w:r>
      <w:r>
        <w:rPr>
          <w:rFonts w:hint="eastAsia" w:ascii="宋体" w:hAnsi="宋体" w:cs="宋体"/>
          <w:lang w:val="en-US" w:eastAsia="zh-CN"/>
        </w:rPr>
        <w:t>输入模式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 w14:paraId="7CF422D3">
      <w:pPr>
        <w:jc w:val="center"/>
      </w:pPr>
      <w:r>
        <w:drawing>
          <wp:inline distT="0" distB="0" distL="114300" distR="114300">
            <wp:extent cx="5391150" cy="2282190"/>
            <wp:effectExtent l="0" t="0" r="635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5D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由于P2组IO口只有5个引脚可用，所以P2</w:t>
      </w:r>
      <w:r>
        <w:rPr>
          <w:rFonts w:hint="eastAsia" w:ascii="宋体" w:hAnsi="宋体" w:cs="宋体"/>
          <w:lang w:val="en-US" w:eastAsia="zh-CN"/>
        </w:rPr>
        <w:t>INP</w:t>
      </w:r>
      <w:r>
        <w:rPr>
          <w:rFonts w:hint="eastAsia" w:ascii="宋体" w:hAnsi="宋体" w:eastAsia="宋体" w:cs="宋体"/>
          <w:lang w:val="en-US" w:eastAsia="zh-CN"/>
        </w:rPr>
        <w:t>寄存器的低5位用于配置P2_4-P2_0的</w:t>
      </w:r>
      <w:r>
        <w:rPr>
          <w:rFonts w:hint="eastAsia" w:ascii="宋体" w:hAnsi="宋体" w:cs="宋体"/>
          <w:lang w:val="en-US" w:eastAsia="zh-CN"/>
        </w:rPr>
        <w:t>输入模式，而</w:t>
      </w:r>
      <w:r>
        <w:rPr>
          <w:rFonts w:hint="eastAsia" w:ascii="宋体" w:hAnsi="宋体" w:eastAsia="宋体" w:cs="宋体"/>
          <w:lang w:val="en-US" w:eastAsia="zh-CN"/>
        </w:rPr>
        <w:t>高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位用于</w:t>
      </w:r>
      <w:r>
        <w:rPr>
          <w:rFonts w:hint="eastAsia" w:ascii="宋体" w:hAnsi="宋体" w:cs="宋体"/>
          <w:lang w:val="en-US" w:eastAsia="zh-CN"/>
        </w:rPr>
        <w:t>对3个端口的所有引脚设置为上拉或下拉输入模式。</w:t>
      </w:r>
    </w:p>
    <w:p w14:paraId="7B7A6189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457825" cy="1751330"/>
            <wp:effectExtent l="0" t="0" r="317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EF44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五、实验演示</w:t>
      </w:r>
    </w:p>
    <w:p w14:paraId="2C9E007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接下来我们解读一下第一次实验的代码。</w:t>
      </w:r>
    </w:p>
    <w:p w14:paraId="57950006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#include&lt;iocc2530.h&gt;    //头文件</w:t>
      </w:r>
    </w:p>
    <w:p w14:paraId="4D966929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void main(void)</w:t>
      </w:r>
    </w:p>
    <w:p w14:paraId="0DDF8C50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{</w:t>
      </w:r>
    </w:p>
    <w:p w14:paraId="64785C1F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P1SEL &amp;= ~0x01;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//配置P1_0为通用IO口</w:t>
      </w:r>
    </w:p>
    <w:p w14:paraId="356BFA4D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P1DIR |= 0x01;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//配置P1_0为输出模式</w:t>
      </w:r>
    </w:p>
    <w:p w14:paraId="1FDAD9C6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P1_0 = 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//配置P1_0为高电平</w:t>
      </w:r>
    </w:p>
    <w:p w14:paraId="5B8A14E0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}</w:t>
      </w:r>
    </w:p>
    <w:p w14:paraId="06864C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再看一下原理图，我们可以看到P1_0-P1_2上都接有LED，接下来我们将利用P0_0上的按键来控制3个LED的状态。</w:t>
      </w:r>
    </w:p>
    <w:p w14:paraId="0AA1291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center"/>
        <w:textAlignment w:val="auto"/>
      </w:pPr>
      <w:r>
        <w:drawing>
          <wp:inline distT="0" distB="0" distL="114300" distR="114300">
            <wp:extent cx="3376295" cy="41148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B49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我们首先初始化LED和按键，配置P1_2-P1_0和P0_0为通用IO口，且配置P1_2-P1_0为输出模式，P0_0为输入模式。</w:t>
      </w:r>
    </w:p>
    <w:p w14:paraId="7D20AFB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P1SEL &amp;= ~0x07;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//1111 1000 配置P1_2-P1_0为通用IO口</w:t>
      </w:r>
    </w:p>
    <w:p w14:paraId="6E442DD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P1DIR |= 0x07;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0111 配置P1_2-P1_0为输出模式</w:t>
      </w:r>
    </w:p>
    <w:p w14:paraId="041215D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 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配置P1_2-P1_0为低电平</w:t>
      </w:r>
    </w:p>
    <w:p w14:paraId="126A58A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P0SEL &amp;= ~0x00;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//1111 1110 配置P0_0为通用IO口</w:t>
      </w:r>
    </w:p>
    <w:p w14:paraId="4F6DF59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P0DIR |=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配置P0_0为输入模式</w:t>
      </w:r>
    </w:p>
    <w:p w14:paraId="121044A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P0INP |=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配置P0_0为上、下拉输入模式</w:t>
      </w:r>
    </w:p>
    <w:p w14:paraId="5697CE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由于我们的按键模块没有接上电阻，所以我们不需要配置为上拉或下拉输入模式的一种。</w:t>
      </w:r>
    </w:p>
    <w:p w14:paraId="3A4D66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当把按键按1下时，P0_0口检测到的是低电平，也就是我们可以用if语句来判断P0_0口的电平是否为低电平，</w:t>
      </w:r>
    </w:p>
    <w:p w14:paraId="5B5EB74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2940" w:leftChars="0" w:firstLine="42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</w:p>
    <w:p w14:paraId="5080B5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当检测为低电平时说明此刻按键被按下，就可以执行我们想要的效果。</w:t>
      </w:r>
    </w:p>
    <w:p w14:paraId="5F5066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但是按键在被按下和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时是会发生抖动的，这个抖动可能会使得我们在按下或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时，程序自动在这5-20ms内检测我们按下或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多次，此时就无法达到预期的效果。</w:t>
      </w:r>
    </w:p>
    <w:p w14:paraId="1DCAC6C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786380" cy="2912110"/>
            <wp:effectExtent l="0" t="0" r="762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B1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这种抖动并不是无法消除，我们可以用软件来消除该抖动，只需在我们按下和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时各进行一次5-20ms的延时，使得在这段时间内程序进入延时而没有去检测抖动。</w:t>
      </w:r>
    </w:p>
    <w:p w14:paraId="4F79011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delay_ms(unsigned int xms)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//简单的ms级别延时模块</w:t>
      </w:r>
    </w:p>
    <w:p w14:paraId="003D5C1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18C85E6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for(;xms&gt;0;xms--)</w:t>
      </w:r>
    </w:p>
    <w:p w14:paraId="479CD49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for(unsigned int j=587;j&gt;0;j--);</w:t>
      </w:r>
    </w:p>
    <w:p w14:paraId="7B95476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52A7FD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cs="宋体"/>
          <w:sz w:val="20"/>
          <w:szCs w:val="20"/>
          <w:lang w:val="en-US" w:eastAsia="zh-CN"/>
        </w:rPr>
        <w:t>//main函数里</w:t>
      </w:r>
    </w:p>
    <w:p w14:paraId="72B7D2A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//检测到按键1被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是否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按下</w:t>
      </w:r>
    </w:p>
    <w:p w14:paraId="7B295AF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47333CE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delay_ms(10);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//按键按下时进行一次5-20ms的延时</w:t>
      </w:r>
    </w:p>
    <w:p w14:paraId="1F00E33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while(P0_0 == 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//当按键未被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时进入死循环</w:t>
      </w:r>
    </w:p>
    <w:p w14:paraId="1B458F7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delay_ms(10);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时进行一次5-20ms的延时</w:t>
      </w:r>
    </w:p>
    <w:p w14:paraId="7FA189E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77562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cs="宋体"/>
          <w:sz w:val="20"/>
          <w:szCs w:val="20"/>
          <w:lang w:val="en-US" w:eastAsia="zh-CN"/>
        </w:rPr>
      </w:pPr>
      <w:r>
        <w:rPr>
          <w:rFonts w:hint="eastAsia" w:ascii="宋体" w:hAnsi="宋体" w:cs="宋体"/>
          <w:sz w:val="20"/>
          <w:szCs w:val="20"/>
          <w:lang w:val="en-US" w:eastAsia="zh-CN"/>
        </w:rPr>
        <w:t>回顾下我们要实现的效果，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利用P0_0上的按键来控制3个LED的状态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，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接下来我们把所有的代码给整合起来</w:t>
      </w:r>
      <w:r>
        <w:rPr>
          <w:rFonts w:hint="eastAsia" w:ascii="宋体" w:hAnsi="宋体" w:cs="宋体"/>
          <w:sz w:val="20"/>
          <w:szCs w:val="20"/>
          <w:lang w:val="en-US" w:eastAsia="zh-CN"/>
        </w:rPr>
        <w:t>。</w:t>
      </w:r>
    </w:p>
    <w:p w14:paraId="1A4A58B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#include&lt;iocc2530.h&gt;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//头文件</w:t>
      </w:r>
    </w:p>
    <w:p w14:paraId="49A604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dela</w:t>
      </w:r>
      <w:r>
        <w:rPr>
          <w:rFonts w:hint="eastAsia" w:ascii="宋体" w:hAnsi="宋体" w:cs="宋体"/>
          <w:sz w:val="20"/>
          <w:szCs w:val="20"/>
          <w:lang w:val="en-US" w:eastAsia="zh-CN"/>
        </w:rPr>
        <w:t>y_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ms(unsigned int xms)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//ms级别延时</w:t>
      </w:r>
    </w:p>
    <w:p w14:paraId="57CD76E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761895B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for(;xms&gt;0;xms--)</w:t>
      </w:r>
    </w:p>
    <w:p w14:paraId="4579035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for(unsigned int j=587;j&gt;0;j--);</w:t>
      </w:r>
    </w:p>
    <w:p w14:paraId="29137D2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A16265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main(void)</w:t>
      </w:r>
    </w:p>
    <w:p w14:paraId="5253DBC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08DCFF9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P1SEL &amp;= ~0x07;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配置P1_2-P1_0为通用IO口</w:t>
      </w:r>
    </w:p>
    <w:p w14:paraId="3952F3D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P1DIR |= 0x07;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配置P1_2-P1_0为输出模式</w:t>
      </w:r>
    </w:p>
    <w:p w14:paraId="0EB2050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 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配置P1_2-P1_0为低电平</w:t>
      </w:r>
    </w:p>
    <w:p w14:paraId="2E87AA3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P0SEL &amp;= ~0x01;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配置P0_0为通用IO口</w:t>
      </w:r>
    </w:p>
    <w:p w14:paraId="7075A6E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P0DIR |=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配置P0_0为输入模式</w:t>
      </w:r>
    </w:p>
    <w:p w14:paraId="1C94B1C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P0INP |=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配置P0_0为上、下拉输入模式</w:t>
      </w:r>
    </w:p>
    <w:p w14:paraId="3C7DAB6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while(1)</w:t>
      </w:r>
    </w:p>
    <w:p w14:paraId="5E5463C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{</w:t>
      </w:r>
    </w:p>
    <w:p w14:paraId="51C2EC9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if(P0_0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//检测到按键1被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是否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按下</w:t>
      </w:r>
    </w:p>
    <w:p w14:paraId="365B107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{</w:t>
      </w:r>
    </w:p>
    <w:p w14:paraId="544015C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Delay</w:t>
      </w:r>
      <w:r>
        <w:rPr>
          <w:rFonts w:hint="eastAsia" w:ascii="宋体" w:hAnsi="宋体" w:cs="宋体"/>
          <w:sz w:val="20"/>
          <w:szCs w:val="20"/>
          <w:lang w:val="en-US" w:eastAsia="zh-CN"/>
        </w:rPr>
        <w:t>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ms(10);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//按键按下时进行一次5-20ms的延时</w:t>
      </w:r>
    </w:p>
    <w:p w14:paraId="67D7841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while(P0_0 == 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//当按键未被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时进入死循环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</w:p>
    <w:p w14:paraId="23A7505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Delay</w:t>
      </w:r>
      <w:r>
        <w:rPr>
          <w:rFonts w:hint="eastAsia" w:ascii="宋体" w:hAnsi="宋体" w:cs="宋体"/>
          <w:sz w:val="20"/>
          <w:szCs w:val="20"/>
          <w:lang w:val="en-US" w:eastAsia="zh-CN"/>
        </w:rPr>
        <w:t>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ms(10);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时进行一次5-20ms的延时</w:t>
      </w:r>
    </w:p>
    <w:p w14:paraId="4C48EA1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P1 = ~P1;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//让P1组IO口的电平翻转</w:t>
      </w:r>
    </w:p>
    <w:p w14:paraId="5E5FA7A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}</w:t>
      </w:r>
    </w:p>
    <w:p w14:paraId="4213578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}</w:t>
      </w:r>
    </w:p>
    <w:p w14:paraId="7A640C9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2002193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921250" cy="3733800"/>
            <wp:effectExtent l="0" t="0" r="635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91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cs="宋体"/>
          <w:sz w:val="20"/>
          <w:szCs w:val="20"/>
          <w:lang w:val="en-US" w:eastAsia="zh-CN"/>
        </w:rPr>
        <w:t>以下是效果图。</w:t>
      </w:r>
    </w:p>
    <w:p w14:paraId="46D4F48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drawing>
          <wp:inline distT="0" distB="0" distL="114300" distR="114300">
            <wp:extent cx="2700655" cy="1811020"/>
            <wp:effectExtent l="0" t="0" r="4445" b="5080"/>
            <wp:docPr id="12" name="图片 12" descr="89bb4d201ea5ddda442c1362bede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9bb4d201ea5ddda442c1362bede391"/>
                    <pic:cNvPicPr>
                      <a:picLocks noChangeAspect="1"/>
                    </pic:cNvPicPr>
                  </pic:nvPicPr>
                  <pic:blipFill>
                    <a:blip r:embed="rId15"/>
                    <a:srcRect l="26435" t="26828" r="22300" b="2732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0065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F6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drawing>
          <wp:inline distT="0" distB="0" distL="114300" distR="114300">
            <wp:extent cx="2766695" cy="1907540"/>
            <wp:effectExtent l="0" t="0" r="1905" b="10160"/>
            <wp:docPr id="13" name="图片 13" descr="cec5d72629c56f6ee18d53235189a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c5d72629c56f6ee18d53235189a90"/>
                    <pic:cNvPicPr>
                      <a:picLocks noChangeAspect="1"/>
                    </pic:cNvPicPr>
                  </pic:nvPicPr>
                  <pic:blipFill>
                    <a:blip r:embed="rId16"/>
                    <a:srcRect l="25277" t="28452" r="22203" b="2326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666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C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当按键1被按下时，进入10ms的按下消抖，随后进入死循环，当按键1被释放时，跳出死循环并进入10ms的释放消抖，随后LED的状态发生改变</w:t>
      </w:r>
      <w:r>
        <w:rPr>
          <w:rFonts w:hint="eastAsia" w:ascii="宋体" w:hAnsi="宋体" w:cs="宋体"/>
          <w:lang w:val="en-US" w:eastAsia="zh-CN"/>
        </w:rPr>
        <w:t>。</w:t>
      </w:r>
    </w:p>
    <w:p w14:paraId="0303DD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注意的是我们实现的是当按键释放时LED的状态才发生改变。如果想实现按下的时候改变LED的状态，只需完成以下操作</w:t>
      </w:r>
      <w:r>
        <w:rPr>
          <w:rFonts w:hint="eastAsia" w:ascii="宋体" w:hAnsi="宋体" w:cs="宋体"/>
          <w:lang w:val="en-US" w:eastAsia="zh-CN"/>
        </w:rPr>
        <w:t>：</w:t>
      </w:r>
    </w:p>
    <w:p w14:paraId="087186C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2100" w:leftChars="0" w:firstLine="420" w:firstLineChars="0"/>
        <w:jc w:val="both"/>
        <w:textAlignment w:val="auto"/>
        <w:rPr>
          <w:rFonts w:hint="eastAsia" w:ascii="宋体" w:hAnsi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-&gt; if(P0_0 == 1)</w:t>
      </w:r>
    </w:p>
    <w:p w14:paraId="2702178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while(P0_0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while(P0_0 == </w:t>
      </w:r>
      <w:r>
        <w:rPr>
          <w:rFonts w:hint="eastAsia" w:ascii="宋体" w:hAnsi="宋体" w:cs="宋体"/>
          <w:sz w:val="20"/>
          <w:szCs w:val="20"/>
          <w:lang w:val="en-US" w:eastAsia="zh-CN"/>
        </w:rPr>
        <w:t>1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)</w:t>
      </w:r>
    </w:p>
    <w:bookmarkEnd w:id="0"/>
    <w:sectPr>
      <w:footerReference r:id="rId4" w:type="default"/>
      <w:pgSz w:w="11906" w:h="16838"/>
      <w:pgMar w:top="1440" w:right="1800" w:bottom="1440" w:left="1800" w:header="851" w:footer="992" w:gutter="0"/>
      <w:pgNumType w:fmt="decimal" w:start="2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imesNewRomanPSMT-Identity-H">
    <w:altName w:val="MS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imSun-Identity-H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80312A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36BBF9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136BBF9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E7F691">
    <w:pPr>
      <w:pStyle w:val="5"/>
      <w:jc w:val="left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CC2530基础实验                                                                 普通IO口配置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6FAD49"/>
    <w:multiLevelType w:val="multilevel"/>
    <w:tmpl w:val="8D6FAD4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04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063E6"/>
    <w:rsid w:val="01B73ACB"/>
    <w:rsid w:val="05535D5A"/>
    <w:rsid w:val="084331EF"/>
    <w:rsid w:val="0F2B5FFB"/>
    <w:rsid w:val="158A4C2F"/>
    <w:rsid w:val="19571C2E"/>
    <w:rsid w:val="199604A3"/>
    <w:rsid w:val="1A1F79E2"/>
    <w:rsid w:val="1A897098"/>
    <w:rsid w:val="1F770DE5"/>
    <w:rsid w:val="21690F5F"/>
    <w:rsid w:val="29C7516A"/>
    <w:rsid w:val="36D86C42"/>
    <w:rsid w:val="3B5711B8"/>
    <w:rsid w:val="443A225E"/>
    <w:rsid w:val="6155202D"/>
    <w:rsid w:val="64A74169"/>
    <w:rsid w:val="691B5797"/>
    <w:rsid w:val="709C209C"/>
    <w:rsid w:val="7246041C"/>
    <w:rsid w:val="746358D3"/>
    <w:rsid w:val="769C1DCA"/>
    <w:rsid w:val="79F50D38"/>
    <w:rsid w:val="7A874CB8"/>
    <w:rsid w:val="7D91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0"/>
      <w:sz w:val="20"/>
      <w:szCs w:val="13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Theme="majorEastAsia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1992</Words>
  <Characters>2985</Characters>
  <Lines>0</Lines>
  <Paragraphs>0</Paragraphs>
  <TotalTime>14</TotalTime>
  <ScaleCrop>false</ScaleCrop>
  <LinksUpToDate>false</LinksUpToDate>
  <CharactersWithSpaces>3299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2023-12-28T11:38:00Z</dcterms:created>
  <dc:creator>18539</dc:creator>
  <cp:lastModifiedBy>Shillcly</cp:lastModifiedBy>
  <dcterms:modified xsi:type="dcterms:W3CDTF">2025-07-20T11:05:38Z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BA9B85CB9BE140D289FD2FBAA77E102D_12</vt:lpwstr>
  </property>
  <property fmtid="{D5CDD505-2E9C-101B-9397-08002B2CF9AE}" pid="4" name="KSOTemplateDocerSaveRecord">
    <vt:lpwstr>eyJoZGlkIjoiYTM3MzJiOGUxNTdiMTI0MTQ1ZGY3OTdiYmUzM2VkMDAiLCJ1c2VySWQiOiI2OTQ0MjY3MzYifQ==</vt:lpwstr>
  </property>
</Properties>
</file>