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B60BFF"/>
    <w:p w14:paraId="253827DF"/>
    <w:p w14:paraId="3FA490E4"/>
    <w:p w14:paraId="3DE53408"/>
    <w:p w14:paraId="1263E581">
      <w:pPr>
        <w:jc w:val="center"/>
        <w:rPr>
          <w:b/>
          <w:sz w:val="84"/>
          <w:szCs w:val="84"/>
        </w:rPr>
      </w:pPr>
    </w:p>
    <w:p w14:paraId="56C23BB2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优微电子科技</w:t>
      </w:r>
    </w:p>
    <w:p w14:paraId="6922201B">
      <w:pPr>
        <w:jc w:val="center"/>
        <w:rPr>
          <w:b/>
          <w:sz w:val="84"/>
          <w:szCs w:val="84"/>
        </w:rPr>
      </w:pPr>
    </w:p>
    <w:p w14:paraId="78E17292">
      <w:pPr>
        <w:jc w:val="center"/>
        <w:rPr>
          <w:b/>
          <w:sz w:val="84"/>
          <w:szCs w:val="84"/>
        </w:rPr>
      </w:pPr>
    </w:p>
    <w:p w14:paraId="2D87F7CD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 xml:space="preserve"> CC2530 基础实验</w:t>
      </w:r>
    </w:p>
    <w:p w14:paraId="5D9EB17A">
      <w:pPr>
        <w:jc w:val="center"/>
        <w:rPr>
          <w:rFonts w:hint="default" w:eastAsia="宋体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外部中断配置</w:t>
      </w:r>
    </w:p>
    <w:p w14:paraId="55F66097">
      <w:pPr>
        <w:jc w:val="center"/>
        <w:rPr>
          <w:b/>
          <w:sz w:val="52"/>
          <w:szCs w:val="52"/>
        </w:rPr>
      </w:pPr>
    </w:p>
    <w:p w14:paraId="358C8D8E">
      <w:pPr>
        <w:jc w:val="center"/>
        <w:rPr>
          <w:b/>
          <w:sz w:val="52"/>
          <w:szCs w:val="52"/>
        </w:rPr>
      </w:pPr>
    </w:p>
    <w:p w14:paraId="3BE9BFA3">
      <w:pPr>
        <w:jc w:val="center"/>
        <w:rPr>
          <w:b/>
          <w:sz w:val="52"/>
          <w:szCs w:val="52"/>
        </w:rPr>
      </w:pPr>
    </w:p>
    <w:p w14:paraId="4BF8A7A4">
      <w:pPr>
        <w:jc w:val="center"/>
        <w:rPr>
          <w:b/>
          <w:sz w:val="52"/>
          <w:szCs w:val="52"/>
        </w:rPr>
      </w:pPr>
    </w:p>
    <w:p w14:paraId="781762F2">
      <w:pPr>
        <w:jc w:val="center"/>
        <w:rPr>
          <w:b/>
          <w:sz w:val="52"/>
          <w:szCs w:val="52"/>
        </w:rPr>
      </w:pPr>
    </w:p>
    <w:p w14:paraId="245B3990">
      <w:pPr>
        <w:jc w:val="center"/>
        <w:rPr>
          <w:rFonts w:ascii="Helvetica" w:hAnsi="Helvetica" w:cs="Helvetica"/>
          <w:kern w:val="0"/>
          <w:sz w:val="20"/>
          <w:szCs w:val="20"/>
        </w:rPr>
      </w:pPr>
    </w:p>
    <w:p w14:paraId="19EDE895">
      <w:pPr>
        <w:jc w:val="center"/>
        <w:rPr>
          <w:rFonts w:ascii="Helvetica" w:hAnsi="Helvetica" w:cs="Helvetica"/>
          <w:kern w:val="0"/>
          <w:sz w:val="20"/>
          <w:szCs w:val="20"/>
        </w:rPr>
      </w:pPr>
    </w:p>
    <w:p w14:paraId="34004CD7">
      <w:pPr>
        <w:pStyle w:val="2"/>
        <w:bidi w:val="0"/>
        <w:rPr>
          <w:rFonts w:hint="eastAsia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decimal"/>
          <w:cols w:space="720" w:num="1"/>
          <w:titlePg/>
          <w:docGrid w:type="lines" w:linePitch="312" w:charSpace="0"/>
        </w:sectPr>
      </w:pPr>
    </w:p>
    <w:p w14:paraId="2EB6DF06">
      <w:pPr>
        <w:pStyle w:val="2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实验介绍</w:t>
      </w:r>
    </w:p>
    <w:p w14:paraId="08A554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left="0" w:leftChars="0" w:firstLine="400" w:firstLineChars="20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所谓中断是指CPU在正常执行程序的过程中，由于内部或外部事件的触发或由程序的预先安排，引起CPU暂时中断当前正在运行的程序，而转去执行为内部或外部事件或程序预先安排的事件的服务子程序，待中断服务子程序执行完毕后，CPU再返回到被暂时中断的程序处(断点)继续执行原来的程序，这一过程叫做中断。</w:t>
      </w:r>
    </w:p>
    <w:p w14:paraId="3D8EE024">
      <w:pPr>
        <w:keepNext w:val="0"/>
        <w:keepLines w:val="0"/>
        <w:pageBreakBefore w:val="0"/>
        <w:widowControl w:val="0"/>
        <w:numPr>
          <w:ilvl w:val="-6"/>
          <w:numId w:val="0"/>
        </w:numPr>
        <w:kinsoku/>
        <w:wordWrap/>
        <w:overflowPunct/>
        <w:topLinePunct w:val="0"/>
        <w:bidi w:val="0"/>
        <w:snapToGrid/>
        <w:ind w:firstLine="40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CC2530</w:t>
      </w:r>
      <w:r>
        <w:rPr>
          <w:rFonts w:hint="eastAsia" w:ascii="宋体" w:hAnsi="宋体" w:eastAsia="宋体" w:cs="宋体"/>
          <w:kern w:val="0"/>
          <w:szCs w:val="21"/>
        </w:rPr>
        <w:t>有18个中断源。每个中断源都有它自己的位于一系列SFR寄存器中的中断请求标志。相应标志位请求的每个中断可以分别使能或禁用。</w:t>
      </w:r>
    </w:p>
    <w:p w14:paraId="58A6A015">
      <w:pPr>
        <w:pStyle w:val="2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 w14:paraId="5617DC7F">
      <w:pPr>
        <w:numPr>
          <w:ilvl w:val="0"/>
          <w:numId w:val="0"/>
        </w:numPr>
        <w:tabs>
          <w:tab w:val="left" w:pos="709"/>
        </w:tabs>
        <w:jc w:val="left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kern w:val="0"/>
          <w:sz w:val="20"/>
          <w:szCs w:val="21"/>
          <w:lang w:val="en-US" w:eastAsia="zh-CN" w:bidi="ar-SA"/>
        </w:rPr>
        <w:t>（1）</w:t>
      </w:r>
      <w:r>
        <w:rPr>
          <w:rFonts w:hint="eastAsia" w:ascii="宋体" w:hAnsi="宋体" w:eastAsia="宋体" w:cs="宋体"/>
          <w:szCs w:val="21"/>
        </w:rPr>
        <w:t>通过本实验了解CC2530 的外部中断的配置；</w:t>
      </w:r>
    </w:p>
    <w:p w14:paraId="4850CA0C">
      <w:pPr>
        <w:numPr>
          <w:ilvl w:val="0"/>
          <w:numId w:val="0"/>
        </w:numPr>
        <w:tabs>
          <w:tab w:val="left" w:pos="709"/>
        </w:tabs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kern w:val="0"/>
          <w:sz w:val="20"/>
          <w:szCs w:val="13"/>
          <w:lang w:val="en-US" w:eastAsia="zh-CN" w:bidi="ar-SA"/>
        </w:rPr>
        <w:t>（2）</w:t>
      </w:r>
      <w:r>
        <w:rPr>
          <w:rFonts w:hint="eastAsia" w:ascii="宋体" w:hAnsi="宋体" w:eastAsia="宋体" w:cs="宋体"/>
          <w:szCs w:val="21"/>
        </w:rPr>
        <w:t>通过本实验了解CC2530的外部中断功能的运用。</w:t>
      </w:r>
    </w:p>
    <w:p w14:paraId="41B825D3">
      <w:pPr>
        <w:pStyle w:val="2"/>
        <w:numPr>
          <w:ilvl w:val="0"/>
          <w:numId w:val="0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44"/>
          <w:sz w:val="48"/>
          <w:szCs w:val="48"/>
          <w:lang w:val="en-US" w:eastAsia="zh-CN" w:bidi="ar"/>
        </w:rPr>
        <w:t>三、</w:t>
      </w:r>
      <w:r>
        <w:rPr>
          <w:rFonts w:hint="eastAsia"/>
          <w:lang w:val="en-US" w:eastAsia="zh-CN"/>
        </w:rPr>
        <w:t>实验设备</w:t>
      </w:r>
    </w:p>
    <w:p w14:paraId="3EE67C0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3.1、硬件设备</w:t>
      </w:r>
    </w:p>
    <w:p w14:paraId="75210B8D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（1）ZIGBEE开发板</w:t>
      </w:r>
    </w:p>
    <w:p w14:paraId="2368DBF0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（2）SmartRF04EB仿真器</w:t>
      </w:r>
    </w:p>
    <w:p w14:paraId="63E332C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3.2、软件环境</w:t>
      </w:r>
    </w:p>
    <w:p w14:paraId="1ABDEEC0">
      <w:pP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（1）</w:t>
      </w: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</w:rPr>
        <w:t>IAR Embedded Workbench for 8051</w:t>
      </w: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  <w:t>集成开发环境。</w:t>
      </w:r>
    </w:p>
    <w:p w14:paraId="7F95612D">
      <w:pPr>
        <w:pStyle w:val="2"/>
        <w:numPr>
          <w:ilvl w:val="0"/>
          <w:numId w:val="0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44"/>
          <w:sz w:val="48"/>
          <w:szCs w:val="48"/>
          <w:lang w:val="en-US" w:eastAsia="zh-CN" w:bidi="ar"/>
        </w:rPr>
        <w:t>四、</w:t>
      </w:r>
      <w:r>
        <w:rPr>
          <w:rFonts w:hint="eastAsia"/>
          <w:lang w:val="en-US" w:eastAsia="zh-CN"/>
        </w:rPr>
        <w:t>实验原理</w:t>
      </w:r>
    </w:p>
    <w:p w14:paraId="55DD5BE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4.1、IO口中断</w:t>
      </w:r>
    </w:p>
    <w:p w14:paraId="058506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00" w:firstLineChars="200"/>
        <w:jc w:val="left"/>
        <w:textAlignment w:val="auto"/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通用I/O 引脚设置为输入后，可以用于产生中断。中断可以设置在外部信号的上升或下降沿触发。P0、P1或P2端口都有中断使能位，对位于IEN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x(x=1,2)</w:t>
      </w:r>
      <w:r>
        <w:rPr>
          <w:rFonts w:hint="eastAsia" w:ascii="宋体" w:hAnsi="宋体" w:eastAsia="宋体" w:cs="宋体"/>
          <w:sz w:val="20"/>
          <w:szCs w:val="20"/>
        </w:rPr>
        <w:t>寄存器内的端口所有的位都是公共的。</w:t>
      </w:r>
      <w:r>
        <w:rPr>
          <w:rFonts w:hint="eastAsia" w:ascii="宋体" w:hAnsi="宋体" w:eastAsia="宋体" w:cs="宋体"/>
          <w:kern w:val="0"/>
          <w:sz w:val="20"/>
          <w:szCs w:val="20"/>
        </w:rPr>
        <w:t>如下：</w:t>
      </w:r>
    </w:p>
    <w:p w14:paraId="7F8804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00" w:firstLineChars="200"/>
        <w:jc w:val="left"/>
        <w:textAlignment w:val="auto"/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kern w:val="0"/>
          <w:sz w:val="20"/>
          <w:szCs w:val="20"/>
          <w:lang w:val="en-US" w:eastAsia="zh-CN" w:bidi="ar-SA"/>
        </w:rPr>
        <w:t>1、</w:t>
      </w:r>
      <w:r>
        <w:rPr>
          <w:rFonts w:hint="eastAsia" w:ascii="宋体" w:hAnsi="宋体" w:eastAsia="宋体" w:cs="宋体"/>
          <w:kern w:val="0"/>
          <w:sz w:val="20"/>
          <w:szCs w:val="20"/>
        </w:rPr>
        <w:t>IEN</w:t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>1</w:t>
      </w:r>
      <w:r>
        <w:rPr>
          <w:rFonts w:hint="eastAsia" w:ascii="宋体" w:hAnsi="宋体" w:eastAsia="宋体" w:cs="宋体"/>
          <w:kern w:val="0"/>
          <w:sz w:val="20"/>
          <w:szCs w:val="20"/>
        </w:rPr>
        <w:t>.P0IE：P0 中断使能；</w:t>
      </w:r>
    </w:p>
    <w:p w14:paraId="67C512F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00" w:firstLineChars="200"/>
        <w:jc w:val="left"/>
        <w:textAlignment w:val="auto"/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kern w:val="0"/>
          <w:sz w:val="20"/>
          <w:szCs w:val="20"/>
          <w:lang w:val="en-US" w:eastAsia="zh-CN" w:bidi="ar-SA"/>
        </w:rPr>
        <w:t>2、</w:t>
      </w:r>
      <w:r>
        <w:rPr>
          <w:rFonts w:hint="eastAsia" w:ascii="宋体" w:hAnsi="宋体" w:eastAsia="宋体" w:cs="宋体"/>
          <w:kern w:val="0"/>
          <w:sz w:val="20"/>
          <w:szCs w:val="20"/>
        </w:rPr>
        <w:t>IEN2.P</w:t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>1</w:t>
      </w:r>
      <w:r>
        <w:rPr>
          <w:rFonts w:hint="eastAsia" w:ascii="宋体" w:hAnsi="宋体" w:eastAsia="宋体" w:cs="宋体"/>
          <w:kern w:val="0"/>
          <w:sz w:val="20"/>
          <w:szCs w:val="20"/>
        </w:rPr>
        <w:t>IE：P1 中断使能；</w:t>
      </w:r>
    </w:p>
    <w:p w14:paraId="11B8ED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00" w:firstLineChars="200"/>
        <w:jc w:val="left"/>
        <w:textAlignment w:val="auto"/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kern w:val="0"/>
          <w:sz w:val="20"/>
          <w:szCs w:val="20"/>
          <w:lang w:val="en-US" w:eastAsia="zh-CN" w:bidi="ar-SA"/>
        </w:rPr>
        <w:t>3、</w:t>
      </w:r>
      <w:r>
        <w:rPr>
          <w:rFonts w:hint="eastAsia" w:ascii="宋体" w:hAnsi="宋体" w:eastAsia="宋体" w:cs="宋体"/>
          <w:kern w:val="0"/>
          <w:sz w:val="20"/>
          <w:szCs w:val="20"/>
        </w:rPr>
        <w:t>IEN2.P2IE：P2 中断使能。</w:t>
      </w:r>
    </w:p>
    <w:p w14:paraId="59CE102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00" w:firstLineChars="200"/>
        <w:jc w:val="left"/>
        <w:textAlignment w:val="auto"/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>除了这些公共中断使能之外，每个端口的为都有PxIEN(x=0,1,2)寄存器的单独中断使能。即使配置为通用IO口或片上外设功能IO口使能时都有中断产生。</w:t>
      </w:r>
    </w:p>
    <w:p w14:paraId="2D500D5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</w:pPr>
    </w:p>
    <w:p w14:paraId="060AC0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center"/>
        <w:textAlignment w:val="auto"/>
        <w:rPr>
          <w:rFonts w:hint="eastAsia" w:ascii="宋体" w:hAnsi="宋体" w:cs="SimSun-Identity-H"/>
          <w:kern w:val="0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5267960" cy="2534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b="138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AACE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00" w:firstLineChars="200"/>
        <w:jc w:val="left"/>
        <w:textAlignment w:val="auto"/>
        <w:rPr>
          <w:rFonts w:hint="eastAsia" w:ascii="宋体" w:hAnsi="宋体" w:cs="SimSun-Identity-H"/>
          <w:kern w:val="0"/>
          <w:sz w:val="20"/>
          <w:szCs w:val="20"/>
          <w:lang w:val="en-US" w:eastAsia="zh-CN"/>
        </w:rPr>
      </w:pPr>
      <w:r>
        <w:rPr>
          <w:rFonts w:hint="eastAsia" w:ascii="宋体" w:hAnsi="宋体" w:cs="SimSun-Identity-H"/>
          <w:kern w:val="0"/>
          <w:sz w:val="20"/>
          <w:szCs w:val="20"/>
          <w:lang w:val="en-US" w:eastAsia="zh-CN"/>
        </w:rPr>
        <w:t>当发生中断时，PxIFG(x=0,1,2)中断标志寄存器中相应位的中断状态标志将自动置1。</w:t>
      </w:r>
    </w:p>
    <w:p w14:paraId="272AC89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center"/>
        <w:textAlignment w:val="auto"/>
      </w:pPr>
      <w:r>
        <w:drawing>
          <wp:inline distT="0" distB="0" distL="114300" distR="114300">
            <wp:extent cx="5268595" cy="2252345"/>
            <wp:effectExtent l="0" t="0" r="19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23D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00" w:firstLineChars="200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不管引脚是否设置了它的中断使能位，中断状态都被设置。当中断已经执行，硬件会自动清除该引脚的中断状态标志，即写0。若中断被禁用，则此标志不会自动清除，需软件手动清除。这个标志必须在清除CPU端口中断标志之前被清除，顺序为先清除PxIFG(x=0,1,2)寄存器的对应位引脚的中断状态标志，再清除CPU的端口中断标志PxIF(x=0,1,2)寄存器。这是因为PxIF寄存器是端口级汇总标志，只要器下属任意引脚的中断状态标志为1，PxIF寄存器就会保持置位。若先清除PxIF，但未清除引脚的状态标志，PxIF会因状态标志仍为1而立即重新置位。</w:t>
      </w:r>
    </w:p>
    <w:p w14:paraId="32B9C28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4.2、中断配置</w:t>
      </w:r>
    </w:p>
    <w:p w14:paraId="183E29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00" w:firstLineChars="200"/>
        <w:jc w:val="left"/>
        <w:textAlignment w:val="auto"/>
        <w:rPr>
          <w:rFonts w:hint="eastAsia" w:ascii="宋体" w:hAnsi="宋体" w:cs="SimSun-Identity-H"/>
          <w:kern w:val="0"/>
          <w:szCs w:val="21"/>
        </w:rPr>
      </w:pPr>
      <w:r>
        <w:rPr>
          <w:rFonts w:ascii="宋体" w:hAnsi="宋体" w:cs="TimesNewRomanPSMT-Identity-H"/>
          <w:kern w:val="0"/>
          <w:szCs w:val="21"/>
        </w:rPr>
        <w:t xml:space="preserve">CPU </w:t>
      </w:r>
      <w:r>
        <w:rPr>
          <w:rFonts w:hint="eastAsia" w:ascii="宋体" w:hAnsi="宋体" w:cs="SimSun-Identity-H"/>
          <w:kern w:val="0"/>
          <w:szCs w:val="21"/>
        </w:rPr>
        <w:t>有</w:t>
      </w:r>
      <w:r>
        <w:rPr>
          <w:rFonts w:ascii="宋体" w:hAnsi="宋体" w:cs="TimesNewRomanPSMT-Identity-H"/>
          <w:kern w:val="0"/>
          <w:szCs w:val="21"/>
        </w:rPr>
        <w:t>18</w:t>
      </w:r>
      <w:r>
        <w:rPr>
          <w:rFonts w:hint="eastAsia" w:ascii="宋体" w:hAnsi="宋体" w:cs="SimSun-Identity-H"/>
          <w:kern w:val="0"/>
          <w:szCs w:val="21"/>
        </w:rPr>
        <w:t>个中断源。每个中断源都有它自己的位于一系列</w:t>
      </w:r>
      <w:r>
        <w:rPr>
          <w:rFonts w:ascii="宋体" w:hAnsi="宋体" w:cs="TimesNewRomanPSMT-Identity-H"/>
          <w:kern w:val="0"/>
          <w:szCs w:val="21"/>
        </w:rPr>
        <w:t>SFR</w:t>
      </w:r>
      <w:r>
        <w:rPr>
          <w:rFonts w:hint="eastAsia" w:ascii="宋体" w:hAnsi="宋体" w:cs="SimSun-Identity-H"/>
          <w:kern w:val="0"/>
          <w:szCs w:val="21"/>
        </w:rPr>
        <w:t>寄存器中的中断请求标志。相应标志位请求的每个中断可以分别使能或禁用。</w:t>
      </w:r>
    </w:p>
    <w:p w14:paraId="7650C748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ind w:firstLine="400" w:firstLineChars="200"/>
        <w:textAlignment w:val="auto"/>
        <w:rPr>
          <w:rFonts w:hint="eastAsia" w:ascii="宋体" w:hAnsi="宋体" w:cs="SimSun-Identity-H"/>
          <w:kern w:val="0"/>
          <w:szCs w:val="21"/>
        </w:rPr>
      </w:pPr>
      <w:r>
        <w:rPr>
          <w:rFonts w:hint="eastAsia" w:ascii="宋体" w:hAnsi="宋体" w:cs="SimSun-Identity-H"/>
          <w:kern w:val="0"/>
          <w:szCs w:val="21"/>
        </w:rPr>
        <w:t>每个中断请求可以通过设置中断使能</w:t>
      </w:r>
      <w:r>
        <w:rPr>
          <w:rFonts w:ascii="宋体" w:hAnsi="宋体" w:cs="TimesNewRomanPSMT-Identity-H"/>
          <w:kern w:val="0"/>
          <w:szCs w:val="21"/>
        </w:rPr>
        <w:t>SFR</w:t>
      </w:r>
      <w:r>
        <w:rPr>
          <w:rFonts w:hint="eastAsia" w:ascii="宋体" w:hAnsi="宋体" w:cs="SimSun-Identity-H"/>
          <w:kern w:val="0"/>
          <w:szCs w:val="21"/>
        </w:rPr>
        <w:t>寄存器的中断使能位</w:t>
      </w:r>
      <w:r>
        <w:rPr>
          <w:rFonts w:ascii="宋体" w:hAnsi="宋体" w:cs="TimesNewRomanPSMT-Identity-H"/>
          <w:kern w:val="0"/>
          <w:szCs w:val="21"/>
        </w:rPr>
        <w:t>IEN0</w:t>
      </w:r>
      <w:r>
        <w:rPr>
          <w:rFonts w:hint="eastAsia" w:ascii="宋体" w:hAnsi="宋体" w:cs="SimSun-Identity-H"/>
          <w:kern w:val="0"/>
          <w:szCs w:val="21"/>
        </w:rPr>
        <w:t>，</w:t>
      </w:r>
      <w:r>
        <w:rPr>
          <w:rFonts w:ascii="宋体" w:hAnsi="宋体" w:cs="TimesNewRomanPSMT-Identity-H"/>
          <w:kern w:val="0"/>
          <w:szCs w:val="21"/>
        </w:rPr>
        <w:t>IEN1</w:t>
      </w:r>
      <w:r>
        <w:rPr>
          <w:rFonts w:hint="eastAsia" w:ascii="宋体" w:hAnsi="宋体" w:cs="SimSun-Identity-H"/>
          <w:kern w:val="0"/>
          <w:szCs w:val="21"/>
        </w:rPr>
        <w:t>或者</w:t>
      </w:r>
      <w:r>
        <w:rPr>
          <w:rFonts w:ascii="宋体" w:hAnsi="宋体" w:cs="TimesNewRomanPSMT-Identity-H"/>
          <w:kern w:val="0"/>
          <w:szCs w:val="21"/>
        </w:rPr>
        <w:t>IEN2</w:t>
      </w:r>
      <w:r>
        <w:rPr>
          <w:rFonts w:hint="eastAsia" w:ascii="宋体" w:hAnsi="宋体" w:cs="SimSun-Identity-H"/>
          <w:kern w:val="0"/>
          <w:szCs w:val="21"/>
        </w:rPr>
        <w:t>使能或禁止。</w:t>
      </w:r>
      <w:r>
        <w:rPr>
          <w:rFonts w:ascii="宋体" w:hAnsi="宋体" w:cs="TimesNewRomanPSMT-Identity-H"/>
          <w:kern w:val="0"/>
          <w:szCs w:val="21"/>
        </w:rPr>
        <w:t>CPU</w:t>
      </w:r>
      <w:r>
        <w:rPr>
          <w:rFonts w:hint="eastAsia" w:ascii="宋体" w:hAnsi="宋体" w:cs="SimSun-Identity-H"/>
          <w:kern w:val="0"/>
          <w:szCs w:val="21"/>
        </w:rPr>
        <w:t>的中断使能相对应的</w:t>
      </w:r>
      <w:r>
        <w:rPr>
          <w:rFonts w:ascii="宋体" w:hAnsi="宋体" w:cs="TimesNewRomanPSMT-Identity-H"/>
          <w:kern w:val="0"/>
          <w:szCs w:val="21"/>
        </w:rPr>
        <w:t>SFR</w:t>
      </w:r>
      <w:r>
        <w:rPr>
          <w:rFonts w:hint="eastAsia" w:ascii="宋体" w:hAnsi="宋体" w:cs="SimSun-Identity-H"/>
          <w:kern w:val="0"/>
          <w:szCs w:val="21"/>
        </w:rPr>
        <w:t>。</w:t>
      </w:r>
    </w:p>
    <w:p w14:paraId="5E5569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 w:ascii="宋体" w:hAnsi="宋体" w:cs="SimSun-Identity-H"/>
          <w:kern w:val="0"/>
          <w:szCs w:val="21"/>
          <w:lang w:val="en-US" w:eastAsia="zh-CN"/>
        </w:rPr>
      </w:pPr>
      <w:r>
        <w:rPr>
          <w:rFonts w:hint="eastAsia" w:ascii="宋体" w:hAnsi="宋体" w:cs="SimSun-Identity-H"/>
          <w:kern w:val="0"/>
          <w:szCs w:val="21"/>
          <w:lang w:val="en-US" w:eastAsia="zh-CN"/>
        </w:rPr>
        <w:t>外部中断配置的步骤：</w:t>
      </w:r>
    </w:p>
    <w:p w14:paraId="2A374365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 w:ascii="宋体" w:hAnsi="宋体" w:cs="SimSun-Identity-H"/>
          <w:kern w:val="0"/>
          <w:szCs w:val="21"/>
          <w:lang w:val="en-US" w:eastAsia="zh-CN"/>
        </w:rPr>
      </w:pPr>
      <w:r>
        <w:rPr>
          <w:rFonts w:hint="eastAsia" w:ascii="宋体" w:hAnsi="宋体" w:cs="SimSun-Identity-H"/>
          <w:kern w:val="0"/>
          <w:szCs w:val="21"/>
          <w:lang w:val="en-US" w:eastAsia="zh-CN"/>
        </w:rPr>
        <w:t>初始化IO口工作在普通IO、上拉输入状态。</w:t>
      </w:r>
    </w:p>
    <w:p w14:paraId="0171C9FE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default" w:ascii="宋体" w:hAnsi="宋体" w:cs="SimSun-Identity-H"/>
          <w:kern w:val="0"/>
          <w:szCs w:val="21"/>
          <w:lang w:val="en-US" w:eastAsia="zh-CN"/>
        </w:rPr>
      </w:pPr>
      <w:r>
        <w:rPr>
          <w:rFonts w:hint="eastAsia" w:ascii="宋体" w:hAnsi="宋体" w:cs="SimSun-Identity-H"/>
          <w:kern w:val="0"/>
          <w:szCs w:val="21"/>
          <w:lang w:val="en-US" w:eastAsia="zh-CN"/>
        </w:rPr>
        <w:t>通过配置PxIE(x=0,1,2)寄存器打开IO口组中断。</w:t>
      </w:r>
    </w:p>
    <w:p w14:paraId="606262CD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default" w:ascii="宋体" w:hAnsi="宋体" w:cs="SimSun-Identity-H"/>
          <w:kern w:val="0"/>
          <w:szCs w:val="21"/>
          <w:lang w:val="en-US" w:eastAsia="zh-CN"/>
        </w:rPr>
      </w:pPr>
      <w:r>
        <w:rPr>
          <w:rFonts w:hint="eastAsia" w:ascii="宋体" w:hAnsi="宋体" w:cs="SimSun-Identity-H"/>
          <w:kern w:val="0"/>
          <w:szCs w:val="21"/>
          <w:lang w:val="en-US" w:eastAsia="zh-CN"/>
        </w:rPr>
        <w:t>通过配置PxIEN(x=0,1,2)寄存器打开组内对应的具体某个IO口中断。</w:t>
      </w:r>
    </w:p>
    <w:p w14:paraId="40C329BF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default" w:ascii="宋体" w:hAnsi="宋体" w:cs="SimSun-Identity-H"/>
          <w:kern w:val="0"/>
          <w:szCs w:val="21"/>
          <w:lang w:val="en-US" w:eastAsia="zh-CN"/>
        </w:rPr>
      </w:pPr>
      <w:r>
        <w:rPr>
          <w:rFonts w:hint="eastAsia" w:ascii="宋体" w:hAnsi="宋体" w:cs="SimSun-Identity-H"/>
          <w:kern w:val="0"/>
          <w:szCs w:val="21"/>
          <w:lang w:val="en-US" w:eastAsia="zh-CN"/>
        </w:rPr>
        <w:t>通过配置PICTL寄存器配置为上升沿或下降沿触发。</w:t>
      </w:r>
    </w:p>
    <w:p w14:paraId="14C0E6EF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default" w:ascii="宋体" w:hAnsi="宋体" w:cs="SimSun-Identity-H"/>
          <w:kern w:val="0"/>
          <w:szCs w:val="21"/>
          <w:lang w:val="en-US" w:eastAsia="zh-CN"/>
        </w:rPr>
      </w:pPr>
      <w:r>
        <w:rPr>
          <w:rFonts w:hint="eastAsia" w:ascii="宋体" w:hAnsi="宋体" w:cs="SimSun-Identity-H"/>
          <w:kern w:val="0"/>
          <w:szCs w:val="21"/>
          <w:lang w:val="en-US" w:eastAsia="zh-CN"/>
        </w:rPr>
        <w:t>打开CPU总中断。</w:t>
      </w:r>
    </w:p>
    <w:p w14:paraId="720F7C87">
      <w:pPr>
        <w:numPr>
          <w:ilvl w:val="0"/>
          <w:numId w:val="0"/>
        </w:numPr>
        <w:jc w:val="center"/>
        <w:rPr>
          <w:rFonts w:hint="default" w:ascii="宋体" w:hAnsi="宋体" w:cs="SimSun-Identity-H"/>
          <w:kern w:val="0"/>
          <w:szCs w:val="21"/>
          <w:lang w:val="en-US" w:eastAsia="zh-CN"/>
        </w:rPr>
      </w:pPr>
      <w:r>
        <w:drawing>
          <wp:inline distT="0" distB="0" distL="114300" distR="114300">
            <wp:extent cx="5270500" cy="2680335"/>
            <wp:effectExtent l="0" t="0" r="0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6347F">
      <w:pPr>
        <w:rPr>
          <w:rFonts w:hint="default"/>
          <w:lang w:val="en-US" w:eastAsia="zh-CN"/>
        </w:rPr>
      </w:pPr>
    </w:p>
    <w:p w14:paraId="401F0DBC">
      <w:pPr>
        <w:pStyle w:val="2"/>
        <w:numPr>
          <w:ilvl w:val="0"/>
          <w:numId w:val="0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44"/>
          <w:sz w:val="48"/>
          <w:szCs w:val="48"/>
          <w:lang w:val="en-US" w:eastAsia="zh-CN" w:bidi="ar"/>
        </w:rPr>
        <w:t>五、</w:t>
      </w:r>
      <w:r>
        <w:rPr>
          <w:rFonts w:hint="eastAsia"/>
          <w:lang w:val="en-US" w:eastAsia="zh-CN"/>
        </w:rPr>
        <w:t>实验演示</w:t>
      </w:r>
    </w:p>
    <w:p w14:paraId="09E14C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 w:eastAsia="zh-CN"/>
        </w:rPr>
        <w:t>本次实验演示的是利用P0_0上的按键通过外部中断控制LED的状态。</w:t>
      </w:r>
    </w:p>
    <w:p w14:paraId="7CB28F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首先在前面实验代码的基础上，初始化P0_0口工作在普通IO、上拉输入状态，然后我们进行外部中断配置：</w:t>
      </w:r>
    </w:p>
    <w:p w14:paraId="4BE51CB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EA = 1;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//开启总中断</w:t>
      </w:r>
    </w:p>
    <w:p w14:paraId="3FAE11D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P0IE = 1;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//开启P0组中断</w:t>
      </w:r>
    </w:p>
    <w:p w14:paraId="606BD6F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P0IEN |= 0x01;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//开启P0_0中断</w:t>
      </w:r>
    </w:p>
    <w:p w14:paraId="35F59EA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PICTL |= 0x01;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//配置P0_0-P0_7为下降沿触发</w:t>
      </w:r>
    </w:p>
    <w:p w14:paraId="795E77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整合一下：</w:t>
      </w:r>
    </w:p>
    <w:p w14:paraId="3134155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void key_init(void)</w:t>
      </w:r>
    </w:p>
    <w:p w14:paraId="65868A8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{</w:t>
      </w:r>
    </w:p>
    <w:p w14:paraId="5E19113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P0SEL &amp;= ~0x13;</w:t>
      </w:r>
    </w:p>
    <w:p w14:paraId="30CA028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P0DIR |= ~0x13;</w:t>
      </w:r>
    </w:p>
    <w:p w14:paraId="33A3D2A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P0INP |= ~0x13;</w:t>
      </w:r>
    </w:p>
    <w:p w14:paraId="635C360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P2INP |= ~0x20;</w:t>
      </w:r>
    </w:p>
    <w:p w14:paraId="1C3CD2D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</w:t>
      </w:r>
    </w:p>
    <w:p w14:paraId="4C5F00D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EA = 1;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//开启总中断</w:t>
      </w:r>
    </w:p>
    <w:p w14:paraId="3B3E821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P0IE = 1;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//开启P0组中断</w:t>
      </w:r>
    </w:p>
    <w:p w14:paraId="6FBFD5F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P0IEN |= 0x01;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//开启P0_0中断</w:t>
      </w:r>
    </w:p>
    <w:p w14:paraId="07D648E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PICTL |= 0x01;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//配置P0_0-P0_7为下降沿触发</w:t>
      </w:r>
    </w:p>
    <w:p w14:paraId="264552F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}</w:t>
      </w:r>
    </w:p>
    <w:p w14:paraId="1FB1742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219450" cy="1739900"/>
            <wp:effectExtent l="0" t="0" r="635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04D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这样外部中断就配置好了。</w:t>
      </w:r>
    </w:p>
    <w:p w14:paraId="3BAA95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接下来是中断函数。</w:t>
      </w:r>
    </w:p>
    <w:p w14:paraId="676654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中断函数是有一个固定的形式：</w:t>
      </w:r>
    </w:p>
    <w:p w14:paraId="76BBF8B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#pragma vector = PxINT_VECTOR(x=0,1,2)</w:t>
      </w:r>
    </w:p>
    <w:p w14:paraId="3281EFE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__interrupt void 函数名(void)</w:t>
      </w:r>
    </w:p>
    <w:p w14:paraId="5FBF186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{</w:t>
      </w:r>
    </w:p>
    <w:p w14:paraId="3728FC9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执行语句;</w:t>
      </w:r>
    </w:p>
    <w:p w14:paraId="1680A21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}</w:t>
      </w:r>
    </w:p>
    <w:p w14:paraId="2EA249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我们先定义一个变量用于描述LED的状态：</w:t>
      </w:r>
    </w:p>
    <w:p w14:paraId="4958A58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uint8_t status = 0;</w:t>
      </w:r>
    </w:p>
    <w:p w14:paraId="52C013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我们用的是P0组的中断，，然后我们函数名简单命名：</w:t>
      </w:r>
    </w:p>
    <w:p w14:paraId="35EE9B7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#pragma vector = P0INT_VECTOR</w:t>
      </w:r>
    </w:p>
    <w:p w14:paraId="02AB3C7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__interrupt void interrupt(void)</w:t>
      </w:r>
    </w:p>
    <w:p w14:paraId="37C1446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{</w:t>
      </w:r>
    </w:p>
    <w:p w14:paraId="39A9A72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}</w:t>
      </w:r>
    </w:p>
    <w:p w14:paraId="5F17D5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当触发中断时，P0IFG寄存器的第0位将置1，判断是否进入中断只需判断对应位是否为1，可以用 P0IFG &amp; 0x01进行判断。</w:t>
      </w:r>
    </w:p>
    <w:p w14:paraId="1A0DC1E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if(P0IFG &amp; 0x01)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//判断是否进入中断</w:t>
      </w:r>
    </w:p>
    <w:p w14:paraId="7283569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{</w:t>
      </w:r>
    </w:p>
    <w:p w14:paraId="5689BEA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delayms(10);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//按下消抖</w:t>
      </w:r>
    </w:p>
    <w:p w14:paraId="02D1A38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while(KEY1 == 0);</w:t>
      </w:r>
    </w:p>
    <w:p w14:paraId="12E033D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delayms(10);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//释放消抖</w:t>
      </w:r>
    </w:p>
    <w:p w14:paraId="679BC15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status = ~status;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//改变状态</w:t>
      </w:r>
    </w:p>
    <w:p w14:paraId="29935BE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led_proc(1,status);</w:t>
      </w:r>
    </w:p>
    <w:p w14:paraId="2C4BA89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}</w:t>
      </w:r>
    </w:p>
    <w:p w14:paraId="46A534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执行完中断一定要消除中断标志，防止无法进入中断或一直卡在中断里。</w:t>
      </w:r>
    </w:p>
    <w:p w14:paraId="63D13C7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P0IFG = 0;</w:t>
      </w:r>
    </w:p>
    <w:p w14:paraId="108DE7F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P0IF = 0;</w:t>
      </w:r>
    </w:p>
    <w:p w14:paraId="74B030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整合一下以上代码：</w:t>
      </w:r>
    </w:p>
    <w:p w14:paraId="641640E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uint8_t status=0;</w:t>
      </w:r>
    </w:p>
    <w:p w14:paraId="35D1023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#pragma vector = P0INT_VECTOR</w:t>
      </w:r>
    </w:p>
    <w:p w14:paraId="7A7E20E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__interrupt void interrupt(void)</w:t>
      </w:r>
    </w:p>
    <w:p w14:paraId="26A968F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{</w:t>
      </w:r>
    </w:p>
    <w:p w14:paraId="7DFDEC5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if(P0IFG &amp; 0x01)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//判断是否进入中断</w:t>
      </w:r>
    </w:p>
    <w:p w14:paraId="6608366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{</w:t>
      </w:r>
    </w:p>
    <w:p w14:paraId="1696460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    delayms(10);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//按下消抖</w:t>
      </w:r>
    </w:p>
    <w:p w14:paraId="5871ABF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    while(KEY1 == 0);</w:t>
      </w:r>
    </w:p>
    <w:p w14:paraId="32CC3E4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    delayms(10);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//释放消抖</w:t>
      </w:r>
    </w:p>
    <w:p w14:paraId="58E3403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    status = ~status;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//改变状态</w:t>
      </w:r>
    </w:p>
    <w:p w14:paraId="4D9912B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    led_proc(1,status);</w:t>
      </w:r>
    </w:p>
    <w:p w14:paraId="767BC65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}</w:t>
      </w:r>
    </w:p>
    <w:p w14:paraId="5E595DE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//消除中断状态标志位</w:t>
      </w:r>
    </w:p>
    <w:p w14:paraId="56C9780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P0IFG = 0;</w:t>
      </w:r>
    </w:p>
    <w:p w14:paraId="1FF4C71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P0IF = 0;</w:t>
      </w:r>
    </w:p>
    <w:p w14:paraId="316D3CA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}</w:t>
      </w:r>
    </w:p>
    <w:p w14:paraId="76C59F3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宋体" w:hAnsi="宋体" w:eastAsia="宋体" w:cs="宋体"/>
        </w:rPr>
      </w:pPr>
      <w:r>
        <w:drawing>
          <wp:inline distT="0" distB="0" distL="114300" distR="114300">
            <wp:extent cx="3587750" cy="3816350"/>
            <wp:effectExtent l="0" t="0" r="6350" b="635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D7A1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如果还想有更多的中断，如加入按键2的话，只需进行配置然后在中断函数内进行类似判断即可。</w:t>
      </w: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2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imSun-Identity-H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TimesNewRomanPSMT-Identity-H">
    <w:altName w:val="MS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80312A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36BBF9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wiRJe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136BBF9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E7F691">
    <w:pPr>
      <w:pStyle w:val="5"/>
      <w:jc w:val="left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CC2530基础实验                                                                     外部中断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137BD6"/>
    <w:multiLevelType w:val="singleLevel"/>
    <w:tmpl w:val="D0137BD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09FF853"/>
    <w:multiLevelType w:val="singleLevel"/>
    <w:tmpl w:val="409FF85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73ACB"/>
    <w:rsid w:val="01ED55CC"/>
    <w:rsid w:val="05FD4C3F"/>
    <w:rsid w:val="0BC30C9B"/>
    <w:rsid w:val="0F4A64E7"/>
    <w:rsid w:val="199604A3"/>
    <w:rsid w:val="1A1F79E2"/>
    <w:rsid w:val="21690F5F"/>
    <w:rsid w:val="22A941D6"/>
    <w:rsid w:val="29C7516A"/>
    <w:rsid w:val="2F8939C3"/>
    <w:rsid w:val="36D86C42"/>
    <w:rsid w:val="42494420"/>
    <w:rsid w:val="618359EF"/>
    <w:rsid w:val="64252792"/>
    <w:rsid w:val="68217768"/>
    <w:rsid w:val="7246041C"/>
    <w:rsid w:val="79F5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0"/>
      <w:sz w:val="20"/>
      <w:szCs w:val="13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Theme="majorEastAsia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1500</Words>
  <Characters>2250</Characters>
  <Lines>0</Lines>
  <Paragraphs>0</Paragraphs>
  <TotalTime>32</TotalTime>
  <ScaleCrop>false</ScaleCrop>
  <LinksUpToDate>false</LinksUpToDate>
  <CharactersWithSpaces>2487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2023-12-28T11:38:00Z</dcterms:created>
  <dc:creator>18539</dc:creator>
  <cp:lastModifiedBy>Shillcly</cp:lastModifiedBy>
  <dcterms:modified xsi:type="dcterms:W3CDTF">2025-07-25T06:37:17Z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BA9B85CB9BE140D289FD2FBAA77E102D_12</vt:lpwstr>
  </property>
  <property fmtid="{D5CDD505-2E9C-101B-9397-08002B2CF9AE}" pid="4" name="KSOTemplateDocerSaveRecord">
    <vt:lpwstr>eyJoZGlkIjoiYTM3MzJiOGUxNTdiMTI0MTQ1ZGY3OTdiYmUzM2VkMDAiLCJ1c2VySWQiOiI2OTQ0MjY3MzYifQ==</vt:lpwstr>
  </property>
</Properties>
</file>