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During my internship at FPT Software Company, I undertook the task of building an internal website for the organization with the primary objective of improving employees' ability to efficiently search for documents related to company resources. The necessity for this project stemmed from the increasing volume of information within the company and the corresponding challenges employees faced in retrieving relevant data swiftly.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project's purpose was to enhance information retrieval, foster collaboration, and ultimately boost overall productivity within the organization. By providing a centralized platform for accessing essential documents, employees could access the information they needed promptly, enabling them to make informed decisions and streamline their workflows effectively.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achieve this goal, I employed various algorithms specifically tailored to the needs of each role in the company. This approach ensured that employees received personalized and accurate search results, saving time and effort while maintaining a seamless user experience.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Moreover, recognizing the importance of data security, I implemented robust cybersecurity techniques to safeguard sensitive information from potential outside attackers. This involved adopting industry-standard encryption protocols, access control mechanisms, and continuous monitoring to ensure the website's integrity and protect confidential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significance of the project lies in its contribution to the organization's operational efficiency and employee productivity. By equipping employees with a powerful tool for accessing critical resources, the internal website fostered a collaborative and knowledge-sharing culture, transcending traditional information silos. It not only empowered employees to work more efficiently but also facilitated better decision-making processes across the company.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Overall, my internship project at FPT Software Company demonstrated the successful development and implementation of an internal website with sophisticated retrieval algorithms and robust cybersecurity measures. The project's outcome has proven to be a valuable asset for the organization, reinforcing the importance of effective information management in a technology-driven business landscape.</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