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C122C" w14:textId="3826692E" w:rsidR="00E66D37" w:rsidRDefault="00063816" w:rsidP="003612A0">
      <w:pPr>
        <w:pStyle w:val="Heading1"/>
      </w:pPr>
      <w:r>
        <w:t>Badger State Shoe Company</w:t>
      </w:r>
    </w:p>
    <w:p w14:paraId="1AAF3374" w14:textId="490B3F14" w:rsidR="0003761B" w:rsidRDefault="0003761B" w:rsidP="000C19EC">
      <w:pPr>
        <w:pStyle w:val="Heading1"/>
      </w:pPr>
      <w:r>
        <w:t>Milwaukee Weekly, January 22, 1898</w:t>
      </w:r>
    </w:p>
    <w:p w14:paraId="4F7FC1CC" w14:textId="2C401045" w:rsidR="0003761B" w:rsidRDefault="0003761B" w:rsidP="0003761B">
      <w:r>
        <w:rPr>
          <w:noProof/>
        </w:rPr>
        <w:drawing>
          <wp:inline distT="0" distB="0" distL="0" distR="0" wp14:anchorId="66BD34C7" wp14:editId="2310EF49">
            <wp:extent cx="3795252" cy="3510354"/>
            <wp:effectExtent l="0" t="0" r="254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11" cy="35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F4B2" w14:textId="5C040B08" w:rsidR="001741D4" w:rsidRDefault="001741D4" w:rsidP="0003761B"/>
    <w:p w14:paraId="22281EDB" w14:textId="2E156FAD" w:rsidR="001741D4" w:rsidRDefault="001741D4" w:rsidP="001741D4">
      <w:pPr>
        <w:pStyle w:val="Heading1"/>
      </w:pPr>
      <w:r>
        <w:t>WSJ, June 26, 1900</w:t>
      </w:r>
    </w:p>
    <w:p w14:paraId="076A07A2" w14:textId="2EDE5775" w:rsidR="001741D4" w:rsidRPr="001741D4" w:rsidRDefault="001741D4" w:rsidP="001741D4">
      <w:r>
        <w:rPr>
          <w:noProof/>
        </w:rPr>
        <w:drawing>
          <wp:inline distT="0" distB="0" distL="0" distR="0" wp14:anchorId="22CE007E" wp14:editId="602797D0">
            <wp:extent cx="3329363" cy="3313471"/>
            <wp:effectExtent l="0" t="0" r="0" b="1270"/>
            <wp:docPr id="23" name="Picture 2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documen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63" cy="33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C83F" w14:textId="6E8B2306" w:rsidR="00890CF4" w:rsidRDefault="00890CF4" w:rsidP="000C19EC">
      <w:pPr>
        <w:pStyle w:val="Heading1"/>
      </w:pPr>
      <w:r>
        <w:lastRenderedPageBreak/>
        <w:t>WSJ July 21, 1900</w:t>
      </w:r>
    </w:p>
    <w:p w14:paraId="6ACB9ECE" w14:textId="3CF14003" w:rsidR="00890CF4" w:rsidRPr="00890CF4" w:rsidRDefault="00890CF4" w:rsidP="00890CF4">
      <w:r>
        <w:rPr>
          <w:noProof/>
        </w:rPr>
        <w:drawing>
          <wp:inline distT="0" distB="0" distL="0" distR="0" wp14:anchorId="0E3196E6" wp14:editId="25EEED33">
            <wp:extent cx="4889500" cy="60452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86CE" w14:textId="49AF1C62" w:rsidR="000C19EC" w:rsidRDefault="000C19EC" w:rsidP="000C19EC">
      <w:pPr>
        <w:pStyle w:val="Heading1"/>
      </w:pPr>
      <w:r>
        <w:lastRenderedPageBreak/>
        <w:t>WSJ, August 24, 1907</w:t>
      </w:r>
    </w:p>
    <w:p w14:paraId="70181DA7" w14:textId="155D27E9" w:rsidR="000C19EC" w:rsidRPr="000C19EC" w:rsidRDefault="000C19EC" w:rsidP="000C19EC">
      <w:r>
        <w:rPr>
          <w:noProof/>
        </w:rPr>
        <w:drawing>
          <wp:inline distT="0" distB="0" distL="0" distR="0" wp14:anchorId="31D0C380" wp14:editId="71BE5369">
            <wp:extent cx="4394200" cy="5765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10E" w14:textId="1DA33DA3" w:rsidR="003612A0" w:rsidRDefault="003612A0" w:rsidP="003612A0">
      <w:pPr>
        <w:pStyle w:val="Heading1"/>
      </w:pPr>
      <w:r>
        <w:lastRenderedPageBreak/>
        <w:t>WSJ, June 12, 1919</w:t>
      </w:r>
    </w:p>
    <w:p w14:paraId="56F23970" w14:textId="68C9369C" w:rsidR="003612A0" w:rsidRDefault="003612A0" w:rsidP="003612A0">
      <w:r>
        <w:rPr>
          <w:noProof/>
        </w:rPr>
        <w:drawing>
          <wp:inline distT="0" distB="0" distL="0" distR="0" wp14:anchorId="6127A500" wp14:editId="1EFD18F4">
            <wp:extent cx="3601119" cy="7020232"/>
            <wp:effectExtent l="0" t="0" r="5715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529" cy="70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F271" w14:textId="72F7FDD0" w:rsidR="0009690A" w:rsidRDefault="0009690A" w:rsidP="003612A0"/>
    <w:p w14:paraId="2ED10076" w14:textId="230B77ED" w:rsidR="0009690A" w:rsidRDefault="0009690A" w:rsidP="003612A0"/>
    <w:p w14:paraId="0A047666" w14:textId="683EDC7A" w:rsidR="0009690A" w:rsidRDefault="0009690A" w:rsidP="003612A0"/>
    <w:p w14:paraId="4E9D21B7" w14:textId="7D234ACF" w:rsidR="0009690A" w:rsidRDefault="0009690A" w:rsidP="003612A0"/>
    <w:p w14:paraId="4DF9E587" w14:textId="06E74F7A" w:rsidR="0009690A" w:rsidRDefault="0009690A" w:rsidP="003612A0"/>
    <w:p w14:paraId="72E0B038" w14:textId="30D53753" w:rsidR="0009690A" w:rsidRDefault="0009690A" w:rsidP="0009690A">
      <w:pPr>
        <w:pStyle w:val="Heading1"/>
      </w:pPr>
      <w:r>
        <w:lastRenderedPageBreak/>
        <w:t>WSJ, May 9, 1920</w:t>
      </w:r>
    </w:p>
    <w:p w14:paraId="667F60E6" w14:textId="666CCE0F" w:rsidR="0009690A" w:rsidRDefault="0009690A" w:rsidP="0009690A">
      <w:r>
        <w:rPr>
          <w:noProof/>
        </w:rPr>
        <w:drawing>
          <wp:inline distT="0" distB="0" distL="0" distR="0" wp14:anchorId="04A548EE" wp14:editId="31BFAFDC">
            <wp:extent cx="1725083" cy="3539613"/>
            <wp:effectExtent l="0" t="0" r="2540" b="381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774" cy="3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9FFD" wp14:editId="17403C23">
            <wp:extent cx="1998959" cy="2880852"/>
            <wp:effectExtent l="0" t="0" r="0" b="254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51" cy="2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9FB93" wp14:editId="4CEBB8E1">
            <wp:extent cx="1887793" cy="5182336"/>
            <wp:effectExtent l="0" t="0" r="508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18" cy="5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C9B6" w14:textId="64B2093F" w:rsidR="00806264" w:rsidRDefault="00806264" w:rsidP="00806264">
      <w:pPr>
        <w:pStyle w:val="Heading1"/>
      </w:pPr>
      <w:r>
        <w:lastRenderedPageBreak/>
        <w:t>Cap Times, May 18, 1921</w:t>
      </w:r>
    </w:p>
    <w:p w14:paraId="3D78F73F" w14:textId="2E9B2E7B" w:rsidR="00806264" w:rsidRPr="00806264" w:rsidRDefault="00806264" w:rsidP="00806264">
      <w:r>
        <w:rPr>
          <w:noProof/>
        </w:rPr>
        <w:drawing>
          <wp:inline distT="0" distB="0" distL="0" distR="0" wp14:anchorId="5E97486E" wp14:editId="437B90F5">
            <wp:extent cx="2561087" cy="4925961"/>
            <wp:effectExtent l="0" t="0" r="4445" b="190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286" cy="4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2F48F" wp14:editId="697DFE5E">
            <wp:extent cx="2282533" cy="6243484"/>
            <wp:effectExtent l="0" t="0" r="3810" b="508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89" cy="62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CA4" w14:textId="77777777" w:rsidR="00773CEC" w:rsidRDefault="00773CEC" w:rsidP="00773CEC">
      <w:pPr>
        <w:pStyle w:val="Heading1"/>
      </w:pPr>
      <w:r>
        <w:lastRenderedPageBreak/>
        <w:t>WSJ, December 31, 1923</w:t>
      </w:r>
    </w:p>
    <w:p w14:paraId="219DDC5E" w14:textId="1CB2B4EA" w:rsidR="00773CEC" w:rsidRDefault="00773CEC" w:rsidP="00773CEC">
      <w:r>
        <w:rPr>
          <w:noProof/>
        </w:rPr>
        <w:drawing>
          <wp:inline distT="0" distB="0" distL="0" distR="0" wp14:anchorId="4750BEF8" wp14:editId="7FBB0D87">
            <wp:extent cx="3581400" cy="32004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C9C" w14:textId="51ABBE21" w:rsidR="004542A0" w:rsidRDefault="004542A0" w:rsidP="00773CEC"/>
    <w:p w14:paraId="44A9D9C5" w14:textId="3BC145EA" w:rsidR="004542A0" w:rsidRDefault="004542A0" w:rsidP="004542A0">
      <w:pPr>
        <w:pStyle w:val="Heading1"/>
      </w:pPr>
      <w:r>
        <w:lastRenderedPageBreak/>
        <w:t>Cap Times, February 16, 1927</w:t>
      </w:r>
    </w:p>
    <w:p w14:paraId="00A3E958" w14:textId="7CB2A9DC" w:rsidR="004542A0" w:rsidRPr="004542A0" w:rsidRDefault="004542A0" w:rsidP="004542A0">
      <w:r>
        <w:rPr>
          <w:noProof/>
        </w:rPr>
        <w:drawing>
          <wp:inline distT="0" distB="0" distL="0" distR="0" wp14:anchorId="6D2B6939" wp14:editId="77CE2C7D">
            <wp:extent cx="2733368" cy="7543560"/>
            <wp:effectExtent l="0" t="0" r="0" b="63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074" cy="75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12C" w14:textId="77777777" w:rsidR="004542A0" w:rsidRDefault="004542A0" w:rsidP="004542A0">
      <w:pPr>
        <w:pStyle w:val="Heading1"/>
      </w:pPr>
      <w:r>
        <w:lastRenderedPageBreak/>
        <w:t>WSJ, October 24, 1927</w:t>
      </w:r>
    </w:p>
    <w:p w14:paraId="0A10853B" w14:textId="77777777" w:rsidR="004542A0" w:rsidRPr="0003761B" w:rsidRDefault="004542A0" w:rsidP="004542A0">
      <w:r>
        <w:rPr>
          <w:noProof/>
        </w:rPr>
        <w:drawing>
          <wp:inline distT="0" distB="0" distL="0" distR="0" wp14:anchorId="36D3DFCE" wp14:editId="793DC497">
            <wp:extent cx="3340100" cy="77343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239" w14:textId="77777777" w:rsidR="004542A0" w:rsidRDefault="004542A0" w:rsidP="00773CEC"/>
    <w:p w14:paraId="5A1A2C44" w14:textId="04141873" w:rsidR="0003761B" w:rsidRDefault="0003761B" w:rsidP="00773CEC"/>
    <w:p w14:paraId="11FAA78E" w14:textId="46371FBB" w:rsidR="008E69BB" w:rsidRDefault="00806264" w:rsidP="00806264">
      <w:pPr>
        <w:pStyle w:val="Heading1"/>
      </w:pPr>
      <w:r>
        <w:t>WSJ, May 12, 1929</w:t>
      </w:r>
    </w:p>
    <w:p w14:paraId="4BC91908" w14:textId="5A9CDE3F" w:rsidR="00806264" w:rsidRPr="00806264" w:rsidRDefault="00806264" w:rsidP="00806264">
      <w:r>
        <w:rPr>
          <w:noProof/>
        </w:rPr>
        <w:drawing>
          <wp:inline distT="0" distB="0" distL="0" distR="0" wp14:anchorId="4F06FE5D" wp14:editId="24D62904">
            <wp:extent cx="3886200" cy="35433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B8A" w14:textId="59431553" w:rsidR="0003761B" w:rsidRDefault="0003761B" w:rsidP="0003761B">
      <w:pPr>
        <w:pStyle w:val="Heading1"/>
      </w:pPr>
      <w:r>
        <w:lastRenderedPageBreak/>
        <w:t>WSJ, May 28, 1929</w:t>
      </w:r>
    </w:p>
    <w:p w14:paraId="7D95F734" w14:textId="4EB7C4F9" w:rsidR="0003761B" w:rsidRDefault="0003761B" w:rsidP="00773CEC">
      <w:r>
        <w:rPr>
          <w:noProof/>
        </w:rPr>
        <w:drawing>
          <wp:inline distT="0" distB="0" distL="0" distR="0" wp14:anchorId="7B0C5DFE" wp14:editId="31C30B22">
            <wp:extent cx="3314700" cy="67310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384" w14:textId="6A05ED32" w:rsidR="00A12994" w:rsidRDefault="000C19EC" w:rsidP="000C19EC">
      <w:pPr>
        <w:pStyle w:val="Heading1"/>
      </w:pPr>
      <w:r>
        <w:lastRenderedPageBreak/>
        <w:t>WSJ, November 7, 1929</w:t>
      </w:r>
    </w:p>
    <w:p w14:paraId="006985D6" w14:textId="50559F22" w:rsidR="000C19EC" w:rsidRPr="000C19EC" w:rsidRDefault="000C19EC" w:rsidP="000C19EC">
      <w:r>
        <w:rPr>
          <w:noProof/>
        </w:rPr>
        <w:drawing>
          <wp:inline distT="0" distB="0" distL="0" distR="0" wp14:anchorId="7FC6CBF7" wp14:editId="74CABC41">
            <wp:extent cx="3962400" cy="44704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D71" w14:textId="41D711B8" w:rsidR="00773CEC" w:rsidRPr="00773CEC" w:rsidRDefault="00773CEC" w:rsidP="00773CEC"/>
    <w:p w14:paraId="0C8BD2BB" w14:textId="6A55E4EB" w:rsidR="003612A0" w:rsidRPr="003612A0" w:rsidRDefault="003612A0" w:rsidP="003612A0">
      <w:pPr>
        <w:pStyle w:val="Heading1"/>
      </w:pPr>
      <w:r>
        <w:lastRenderedPageBreak/>
        <w:t>WSJ, January 16, 1930</w:t>
      </w:r>
    </w:p>
    <w:p w14:paraId="7EF78912" w14:textId="7DFE2262" w:rsidR="003612A0" w:rsidRDefault="003612A0" w:rsidP="003612A0">
      <w:r>
        <w:rPr>
          <w:noProof/>
        </w:rPr>
        <w:drawing>
          <wp:inline distT="0" distB="0" distL="0" distR="0" wp14:anchorId="4152D10E" wp14:editId="03594A3C">
            <wp:extent cx="2679700" cy="47879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CFE" w14:textId="4602E14A" w:rsidR="003612A0" w:rsidRDefault="003612A0" w:rsidP="003612A0"/>
    <w:p w14:paraId="7789A76D" w14:textId="71F71B3C" w:rsidR="00773CEC" w:rsidRDefault="00773CEC" w:rsidP="00773CEC">
      <w:pPr>
        <w:pStyle w:val="Heading1"/>
      </w:pPr>
      <w:r>
        <w:lastRenderedPageBreak/>
        <w:t>WSJ, January 10, 1931</w:t>
      </w:r>
    </w:p>
    <w:p w14:paraId="2FDCCAFA" w14:textId="30BBF5D1" w:rsidR="00773CEC" w:rsidRDefault="00773CEC" w:rsidP="00773CEC">
      <w:r>
        <w:rPr>
          <w:noProof/>
        </w:rPr>
        <w:drawing>
          <wp:inline distT="0" distB="0" distL="0" distR="0" wp14:anchorId="0688AF89" wp14:editId="7FABA159">
            <wp:extent cx="3302000" cy="40894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1085" w14:textId="56D07DA1" w:rsidR="0003761B" w:rsidRDefault="0003761B" w:rsidP="00773CEC"/>
    <w:p w14:paraId="177075FD" w14:textId="084DBB62" w:rsidR="0003761B" w:rsidRDefault="0003761B" w:rsidP="0003761B">
      <w:pPr>
        <w:pStyle w:val="Heading1"/>
      </w:pPr>
      <w:r>
        <w:lastRenderedPageBreak/>
        <w:t>WSJ, January 31, 1931</w:t>
      </w:r>
    </w:p>
    <w:p w14:paraId="291A42F2" w14:textId="37704C5C" w:rsidR="0003761B" w:rsidRPr="00773CEC" w:rsidRDefault="0003761B" w:rsidP="00773CEC">
      <w:r>
        <w:rPr>
          <w:noProof/>
        </w:rPr>
        <w:drawing>
          <wp:inline distT="0" distB="0" distL="0" distR="0" wp14:anchorId="6A2E404F" wp14:editId="62AF79F2">
            <wp:extent cx="3581400" cy="36322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380" w14:textId="3BF1DF97" w:rsidR="003612A0" w:rsidRDefault="003612A0" w:rsidP="003612A0">
      <w:pPr>
        <w:pStyle w:val="Heading1"/>
      </w:pPr>
      <w:r>
        <w:lastRenderedPageBreak/>
        <w:t>WSJ, May 14, 1990</w:t>
      </w:r>
    </w:p>
    <w:p w14:paraId="491B706F" w14:textId="5A04217B" w:rsidR="003612A0" w:rsidRPr="003612A0" w:rsidRDefault="003612A0" w:rsidP="003612A0">
      <w:r>
        <w:rPr>
          <w:noProof/>
        </w:rPr>
        <w:drawing>
          <wp:inline distT="0" distB="0" distL="0" distR="0" wp14:anchorId="16776DDB" wp14:editId="7CDB72D6">
            <wp:extent cx="3116280" cy="5161936"/>
            <wp:effectExtent l="0" t="0" r="0" b="0"/>
            <wp:docPr id="5" name="Picture 5" descr="A close-up of a news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newspaper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3" cy="51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563F1" wp14:editId="2DD4A4C8">
            <wp:extent cx="2775657" cy="2546555"/>
            <wp:effectExtent l="0" t="0" r="5715" b="6350"/>
            <wp:docPr id="6" name="Picture 6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newspap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87" cy="25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2A0" w:rsidRPr="00361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16"/>
    <w:rsid w:val="0003761B"/>
    <w:rsid w:val="00063816"/>
    <w:rsid w:val="0008754F"/>
    <w:rsid w:val="0009690A"/>
    <w:rsid w:val="000C19EC"/>
    <w:rsid w:val="001741D4"/>
    <w:rsid w:val="003612A0"/>
    <w:rsid w:val="004542A0"/>
    <w:rsid w:val="006872B0"/>
    <w:rsid w:val="00773CEC"/>
    <w:rsid w:val="00806264"/>
    <w:rsid w:val="0084273F"/>
    <w:rsid w:val="00890CF4"/>
    <w:rsid w:val="008E69BB"/>
    <w:rsid w:val="00A1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E8CA4"/>
  <w15:chartTrackingRefBased/>
  <w15:docId w15:val="{914B6BFE-1D7D-E041-943D-290E49A2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2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2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BALDRICA-FRANKLIN</dc:creator>
  <cp:keywords/>
  <dc:description/>
  <cp:lastModifiedBy>GARETH BALDRICA-FRANKLIN</cp:lastModifiedBy>
  <cp:revision>13</cp:revision>
  <dcterms:created xsi:type="dcterms:W3CDTF">2021-06-26T14:54:00Z</dcterms:created>
  <dcterms:modified xsi:type="dcterms:W3CDTF">2021-07-11T14:39:00Z</dcterms:modified>
</cp:coreProperties>
</file>