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2787" w:rsidRPr="00152787" w:rsidRDefault="00152787" w:rsidP="00152787">
      <w:pPr>
        <w:pStyle w:val="StandardWeb"/>
        <w:rPr>
          <w:lang w:val="en-GB"/>
        </w:rPr>
      </w:pPr>
      <w:r w:rsidRPr="00152787">
        <w:rPr>
          <w:rStyle w:val="Fett"/>
          <w:rFonts w:eastAsiaTheme="majorEastAsia"/>
          <w:lang w:val="en-GB"/>
        </w:rPr>
        <w:t>Empowering the Sustainable Development Goals through Cartography</w:t>
      </w:r>
    </w:p>
    <w:p w:rsidR="00152787" w:rsidRPr="00152787" w:rsidRDefault="00152787" w:rsidP="00152787">
      <w:pPr>
        <w:pStyle w:val="StandardWeb"/>
        <w:rPr>
          <w:lang w:val="en-GB"/>
        </w:rPr>
      </w:pPr>
      <w:r w:rsidRPr="00152787">
        <w:rPr>
          <w:lang w:val="en-GB"/>
        </w:rPr>
        <w:t>To raise awareness, foster understanding, analy</w:t>
      </w:r>
      <w:r>
        <w:rPr>
          <w:lang w:val="en-GB"/>
        </w:rPr>
        <w:t>s</w:t>
      </w:r>
      <w:r w:rsidRPr="00152787">
        <w:rPr>
          <w:lang w:val="en-GB"/>
        </w:rPr>
        <w:t xml:space="preserve">e, and effectively communicate the Sustainable Development Goals (SDGs) as defined by the United Nations, maps and cartography play a pivotal role. As demonstrated in the book </w:t>
      </w:r>
      <w:r w:rsidRPr="00152787">
        <w:rPr>
          <w:rStyle w:val="Hervorhebung"/>
          <w:rFonts w:eastAsiaTheme="majorEastAsia"/>
          <w:lang w:val="en-GB"/>
        </w:rPr>
        <w:t>Mapping for a Sustainable World</w:t>
      </w:r>
      <w:r w:rsidRPr="00152787">
        <w:rPr>
          <w:lang w:val="en-GB"/>
        </w:rPr>
        <w:t xml:space="preserve">—a collaboration between the International Cartographic Association (ICA) and the United Nations, authored by Menno-Jan Kraak, Rob Roth, Ayako Kagawa, Britta Ricker, and Guillaume </w:t>
      </w:r>
      <w:proofErr w:type="spellStart"/>
      <w:r w:rsidRPr="00152787">
        <w:rPr>
          <w:lang w:val="en-GB"/>
        </w:rPr>
        <w:t>LeSourd</w:t>
      </w:r>
      <w:proofErr w:type="spellEnd"/>
      <w:r w:rsidRPr="00152787">
        <w:rPr>
          <w:lang w:val="en-GB"/>
        </w:rPr>
        <w:t>—cartography provides the methods, tools, and expertise necessary to appropriately visualize SDG indicators.</w:t>
      </w:r>
    </w:p>
    <w:p w:rsidR="00152787" w:rsidRPr="00152787" w:rsidRDefault="00152787" w:rsidP="00152787">
      <w:pPr>
        <w:pStyle w:val="StandardWeb"/>
        <w:rPr>
          <w:lang w:val="en-GB"/>
        </w:rPr>
      </w:pPr>
      <w:r w:rsidRPr="00152787">
        <w:rPr>
          <w:lang w:val="en-GB"/>
        </w:rPr>
        <w:t>During their "Vienna Semester," the 14th intake of the International MSc Cartography program participated in a unique initiative titled the “Atlas of Sustainability,” developed as a one-week “Design Challenge.” This concept was introduced by Prof. Rob Roth from the University of Wisconsin–Madison, who spent part of his sabbatical in Vienna. Drawing on the success of previous Design Challenges, over 30 students collaborated to produce an atlas featuring selected SDG indicators. This project clearly demonstrated that cartography is not only methodologically and technically capable of visualizing global goals—but also agile and impactful within tight timeframes.</w:t>
      </w:r>
    </w:p>
    <w:p w:rsidR="00152787" w:rsidRPr="00152787" w:rsidRDefault="00152787" w:rsidP="00152787">
      <w:pPr>
        <w:pStyle w:val="StandardWeb"/>
        <w:rPr>
          <w:lang w:val="en-GB"/>
        </w:rPr>
      </w:pPr>
      <w:r w:rsidRPr="00152787">
        <w:rPr>
          <w:lang w:val="en-GB"/>
        </w:rPr>
        <w:t xml:space="preserve">The students were guided by a dedicated team of experts: Rob Roth, Alicia Cowart, Lily Houtman, N.T. </w:t>
      </w:r>
      <w:proofErr w:type="spellStart"/>
      <w:r w:rsidRPr="00152787">
        <w:rPr>
          <w:lang w:val="en-GB"/>
        </w:rPr>
        <w:t>Nawshin</w:t>
      </w:r>
      <w:proofErr w:type="spellEnd"/>
      <w:r w:rsidRPr="00152787">
        <w:rPr>
          <w:lang w:val="en-GB"/>
        </w:rPr>
        <w:t>, Merve Keskin, Zdenek Stachon, Ayako Kagawa</w:t>
      </w:r>
      <w:r w:rsidR="00A424EF">
        <w:rPr>
          <w:lang w:val="en-GB"/>
        </w:rPr>
        <w:t xml:space="preserve"> and Sacha Schlumpf</w:t>
      </w:r>
      <w:r w:rsidRPr="00152787">
        <w:rPr>
          <w:lang w:val="en-GB"/>
        </w:rPr>
        <w:t>. This joint effort represents a collaborative achievement involving the MSc Cartography program, the University of Wisconsin–Madison, the ICA Commission on the User Experience, the United Nations</w:t>
      </w:r>
      <w:r w:rsidR="00A424EF">
        <w:rPr>
          <w:lang w:val="en-GB"/>
        </w:rPr>
        <w:t xml:space="preserve">, and the </w:t>
      </w:r>
      <w:proofErr w:type="spellStart"/>
      <w:r w:rsidR="00A424EF">
        <w:rPr>
          <w:lang w:val="en-GB"/>
        </w:rPr>
        <w:t>Technische</w:t>
      </w:r>
      <w:proofErr w:type="spellEnd"/>
      <w:r w:rsidR="00A424EF">
        <w:rPr>
          <w:lang w:val="en-GB"/>
        </w:rPr>
        <w:t xml:space="preserve"> Universität Wien</w:t>
      </w:r>
      <w:r w:rsidRPr="00152787">
        <w:rPr>
          <w:lang w:val="en-GB"/>
        </w:rPr>
        <w:t>. Witnessing the initial spark evolve into a passionate, productive endeavo</w:t>
      </w:r>
      <w:r>
        <w:rPr>
          <w:lang w:val="en-GB"/>
        </w:rPr>
        <w:t>u</w:t>
      </w:r>
      <w:r w:rsidRPr="00152787">
        <w:rPr>
          <w:lang w:val="en-GB"/>
        </w:rPr>
        <w:t>r was truly inspiring—an intense yet rewarding journey in just one week.</w:t>
      </w:r>
    </w:p>
    <w:p w:rsidR="00152787" w:rsidRPr="00152787" w:rsidRDefault="00152787" w:rsidP="00152787">
      <w:pPr>
        <w:pStyle w:val="StandardWeb"/>
        <w:rPr>
          <w:lang w:val="en-GB"/>
        </w:rPr>
      </w:pPr>
      <w:r w:rsidRPr="00152787">
        <w:rPr>
          <w:lang w:val="en-GB"/>
        </w:rPr>
        <w:t xml:space="preserve">As the current President of the International Cartographic Association, I frequently emphasize the power, potential, and relevance of maps. This </w:t>
      </w:r>
      <w:r w:rsidRPr="00152787">
        <w:rPr>
          <w:rStyle w:val="Hervorhebung"/>
          <w:rFonts w:eastAsiaTheme="majorEastAsia"/>
          <w:lang w:val="en-GB"/>
        </w:rPr>
        <w:t>Atlas of Sustainability</w:t>
      </w:r>
      <w:r w:rsidRPr="00152787">
        <w:rPr>
          <w:lang w:val="en-GB"/>
        </w:rPr>
        <w:t xml:space="preserve"> stands as a testament to those convictions.</w:t>
      </w:r>
    </w:p>
    <w:p w:rsidR="00152787" w:rsidRPr="00152787" w:rsidRDefault="00152787" w:rsidP="00152787">
      <w:pPr>
        <w:pStyle w:val="StandardWeb"/>
        <w:rPr>
          <w:lang w:val="en-GB"/>
        </w:rPr>
      </w:pPr>
      <w:r w:rsidRPr="00152787">
        <w:rPr>
          <w:lang w:val="en-GB"/>
        </w:rPr>
        <w:t>As a professor of cartography, I continuously advocate for high-quality cartographic education—stressing the importance of geodata literacy, methodological rigor, and the ability to communicate effectively through thoughtful design. This project reinforces those beliefs at every level.</w:t>
      </w:r>
    </w:p>
    <w:p w:rsidR="00152787" w:rsidRPr="00152787" w:rsidRDefault="00152787" w:rsidP="00152787">
      <w:pPr>
        <w:pStyle w:val="StandardWeb"/>
        <w:rPr>
          <w:lang w:val="en-GB"/>
        </w:rPr>
      </w:pPr>
      <w:r w:rsidRPr="00152787">
        <w:rPr>
          <w:lang w:val="en-GB"/>
        </w:rPr>
        <w:t xml:space="preserve">As a scientist and researcher, I feel privileged to collaborate with colleagues from around the globe. The </w:t>
      </w:r>
      <w:r w:rsidRPr="00152787">
        <w:rPr>
          <w:rStyle w:val="Hervorhebung"/>
          <w:rFonts w:eastAsiaTheme="majorEastAsia"/>
          <w:lang w:val="en-GB"/>
        </w:rPr>
        <w:t>Atlas of Sustainability</w:t>
      </w:r>
      <w:r w:rsidRPr="00152787">
        <w:rPr>
          <w:lang w:val="en-GB"/>
        </w:rPr>
        <w:t xml:space="preserve"> exemplifies the richness of cross-cultural perspectives, diverse backgrounds, and creative synergy.</w:t>
      </w:r>
    </w:p>
    <w:p w:rsidR="00152787" w:rsidRPr="00152787" w:rsidRDefault="00152787" w:rsidP="00152787">
      <w:pPr>
        <w:pStyle w:val="StandardWeb"/>
        <w:rPr>
          <w:lang w:val="en-GB"/>
        </w:rPr>
      </w:pPr>
      <w:r w:rsidRPr="00152787">
        <w:rPr>
          <w:lang w:val="en-GB"/>
        </w:rPr>
        <w:t xml:space="preserve">Of course, while talented and motivated students and a meaningful topic are essential, the success of a project like this </w:t>
      </w:r>
      <w:r>
        <w:rPr>
          <w:lang w:val="en-GB"/>
        </w:rPr>
        <w:t>depends</w:t>
      </w:r>
      <w:r w:rsidRPr="00152787">
        <w:rPr>
          <w:lang w:val="en-GB"/>
        </w:rPr>
        <w:t xml:space="preserve"> on passionate and knowledgeable supervision. Full credit goes to the students who embraced this challenge amid an already demanding semester, and to the dedicated instructors who shared their expertise and guided the process. Special thanks go to Prof. Rob Roth—the mastermind behind it all. Thank you, Rob</w:t>
      </w:r>
      <w:r w:rsidRPr="00152787">
        <w:rPr>
          <w:lang w:val="en-GB"/>
        </w:rPr>
        <w:t>!</w:t>
      </w:r>
    </w:p>
    <w:p w:rsidR="00701813" w:rsidRPr="00152787" w:rsidRDefault="00701813" w:rsidP="00152787"/>
    <w:sectPr w:rsidR="00701813" w:rsidRPr="0015278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72"/>
    <w:rsid w:val="000621F3"/>
    <w:rsid w:val="00152787"/>
    <w:rsid w:val="002D4DD1"/>
    <w:rsid w:val="003906D5"/>
    <w:rsid w:val="0054469C"/>
    <w:rsid w:val="006934BC"/>
    <w:rsid w:val="00701813"/>
    <w:rsid w:val="007E4DBD"/>
    <w:rsid w:val="00A424EF"/>
    <w:rsid w:val="00C60C12"/>
    <w:rsid w:val="00DD0E95"/>
    <w:rsid w:val="00E7137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577CDC23"/>
  <w15:chartTrackingRefBased/>
  <w15:docId w15:val="{F18E03B4-6CF7-8C47-97D8-B951F583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71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71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7137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7137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7137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7137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7137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7137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7137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7137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7137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7137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7137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7137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7137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7137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7137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71372"/>
    <w:rPr>
      <w:rFonts w:eastAsiaTheme="majorEastAsia" w:cstheme="majorBidi"/>
      <w:color w:val="272727" w:themeColor="text1" w:themeTint="D8"/>
    </w:rPr>
  </w:style>
  <w:style w:type="paragraph" w:styleId="Titel">
    <w:name w:val="Title"/>
    <w:basedOn w:val="Standard"/>
    <w:next w:val="Standard"/>
    <w:link w:val="TitelZchn"/>
    <w:uiPriority w:val="10"/>
    <w:qFormat/>
    <w:rsid w:val="00E7137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7137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71372"/>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7137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7137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71372"/>
    <w:rPr>
      <w:i/>
      <w:iCs/>
      <w:color w:val="404040" w:themeColor="text1" w:themeTint="BF"/>
    </w:rPr>
  </w:style>
  <w:style w:type="paragraph" w:styleId="Listenabsatz">
    <w:name w:val="List Paragraph"/>
    <w:basedOn w:val="Standard"/>
    <w:uiPriority w:val="34"/>
    <w:qFormat/>
    <w:rsid w:val="00E71372"/>
    <w:pPr>
      <w:ind w:left="720"/>
      <w:contextualSpacing/>
    </w:pPr>
  </w:style>
  <w:style w:type="character" w:styleId="IntensiveHervorhebung">
    <w:name w:val="Intense Emphasis"/>
    <w:basedOn w:val="Absatz-Standardschriftart"/>
    <w:uiPriority w:val="21"/>
    <w:qFormat/>
    <w:rsid w:val="00E71372"/>
    <w:rPr>
      <w:i/>
      <w:iCs/>
      <w:color w:val="2F5496" w:themeColor="accent1" w:themeShade="BF"/>
    </w:rPr>
  </w:style>
  <w:style w:type="paragraph" w:styleId="IntensivesZitat">
    <w:name w:val="Intense Quote"/>
    <w:basedOn w:val="Standard"/>
    <w:next w:val="Standard"/>
    <w:link w:val="IntensivesZitatZchn"/>
    <w:uiPriority w:val="30"/>
    <w:qFormat/>
    <w:rsid w:val="00E71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71372"/>
    <w:rPr>
      <w:i/>
      <w:iCs/>
      <w:color w:val="2F5496" w:themeColor="accent1" w:themeShade="BF"/>
    </w:rPr>
  </w:style>
  <w:style w:type="character" w:styleId="IntensiverVerweis">
    <w:name w:val="Intense Reference"/>
    <w:basedOn w:val="Absatz-Standardschriftart"/>
    <w:uiPriority w:val="32"/>
    <w:qFormat/>
    <w:rsid w:val="00E71372"/>
    <w:rPr>
      <w:b/>
      <w:bCs/>
      <w:smallCaps/>
      <w:color w:val="2F5496" w:themeColor="accent1" w:themeShade="BF"/>
      <w:spacing w:val="5"/>
    </w:rPr>
  </w:style>
  <w:style w:type="paragraph" w:styleId="StandardWeb">
    <w:name w:val="Normal (Web)"/>
    <w:basedOn w:val="Standard"/>
    <w:uiPriority w:val="99"/>
    <w:semiHidden/>
    <w:unhideWhenUsed/>
    <w:rsid w:val="00152787"/>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152787"/>
    <w:rPr>
      <w:b/>
      <w:bCs/>
    </w:rPr>
  </w:style>
  <w:style w:type="character" w:styleId="Hervorhebung">
    <w:name w:val="Emphasis"/>
    <w:basedOn w:val="Absatz-Standardschriftart"/>
    <w:uiPriority w:val="20"/>
    <w:qFormat/>
    <w:rsid w:val="001527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65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411</Words>
  <Characters>2596</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 Gartner</dc:creator>
  <cp:keywords/>
  <dc:description/>
  <cp:lastModifiedBy>Georg Gartner</cp:lastModifiedBy>
  <cp:revision>5</cp:revision>
  <dcterms:created xsi:type="dcterms:W3CDTF">2025-05-26T09:58:00Z</dcterms:created>
  <dcterms:modified xsi:type="dcterms:W3CDTF">2025-05-26T18:14:00Z</dcterms:modified>
</cp:coreProperties>
</file>