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2715A" w14:textId="3633DC8A" w:rsidR="005C6C58" w:rsidRPr="007F6BA9" w:rsidRDefault="00F074B4" w:rsidP="005C6C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BA9">
        <w:rPr>
          <w:rFonts w:ascii="Times New Roman" w:hAnsi="Times New Roman" w:cs="Times New Roman"/>
          <w:sz w:val="24"/>
          <w:szCs w:val="24"/>
        </w:rPr>
        <w:t>Cora Nelson</w:t>
      </w:r>
      <w:r w:rsidRPr="007F6BA9">
        <w:rPr>
          <w:rFonts w:ascii="Times New Roman" w:hAnsi="Times New Roman" w:cs="Times New Roman"/>
          <w:sz w:val="24"/>
          <w:szCs w:val="24"/>
        </w:rPr>
        <w:br/>
      </w:r>
      <w:r w:rsidR="00B41E06" w:rsidRPr="007F6BA9">
        <w:rPr>
          <w:rFonts w:ascii="Times New Roman" w:hAnsi="Times New Roman" w:cs="Times New Roman"/>
          <w:sz w:val="24"/>
          <w:szCs w:val="24"/>
        </w:rPr>
        <w:t xml:space="preserve">Feb. </w:t>
      </w:r>
      <w:r w:rsidR="00FA2FE6" w:rsidRPr="007F6BA9">
        <w:rPr>
          <w:rFonts w:ascii="Times New Roman" w:hAnsi="Times New Roman" w:cs="Times New Roman"/>
          <w:sz w:val="24"/>
          <w:szCs w:val="24"/>
        </w:rPr>
        <w:t>20,</w:t>
      </w:r>
      <w:r w:rsidR="005C6C58" w:rsidRPr="007F6BA9">
        <w:rPr>
          <w:rFonts w:ascii="Times New Roman" w:hAnsi="Times New Roman" w:cs="Times New Roman"/>
          <w:sz w:val="24"/>
          <w:szCs w:val="24"/>
        </w:rPr>
        <w:t xml:space="preserve"> </w:t>
      </w:r>
      <w:r w:rsidRPr="007F6BA9">
        <w:rPr>
          <w:rFonts w:ascii="Times New Roman" w:hAnsi="Times New Roman" w:cs="Times New Roman"/>
          <w:sz w:val="24"/>
          <w:szCs w:val="24"/>
        </w:rPr>
        <w:t>202</w:t>
      </w:r>
      <w:r w:rsidR="005C6C58" w:rsidRPr="007F6BA9">
        <w:rPr>
          <w:rFonts w:ascii="Times New Roman" w:hAnsi="Times New Roman" w:cs="Times New Roman"/>
          <w:sz w:val="24"/>
          <w:szCs w:val="24"/>
        </w:rPr>
        <w:t>3</w:t>
      </w:r>
      <w:r w:rsidRPr="007F6BA9">
        <w:rPr>
          <w:rFonts w:ascii="Times New Roman" w:hAnsi="Times New Roman" w:cs="Times New Roman"/>
          <w:sz w:val="24"/>
          <w:szCs w:val="24"/>
        </w:rPr>
        <w:br/>
      </w:r>
      <w:r w:rsidR="00140062" w:rsidRPr="007F6BA9">
        <w:rPr>
          <w:rFonts w:ascii="Times New Roman" w:hAnsi="Times New Roman" w:cs="Times New Roman"/>
          <w:sz w:val="24"/>
          <w:szCs w:val="24"/>
        </w:rPr>
        <w:t>IT FDN 130 A</w:t>
      </w:r>
      <w:r w:rsidRPr="007F6BA9">
        <w:rPr>
          <w:rFonts w:ascii="Times New Roman" w:hAnsi="Times New Roman" w:cs="Times New Roman"/>
          <w:sz w:val="24"/>
          <w:szCs w:val="24"/>
        </w:rPr>
        <w:br/>
        <w:t>Assignment</w:t>
      </w:r>
      <w:r w:rsidR="00140062" w:rsidRPr="007F6BA9">
        <w:rPr>
          <w:rFonts w:ascii="Times New Roman" w:hAnsi="Times New Roman" w:cs="Times New Roman"/>
          <w:sz w:val="24"/>
          <w:szCs w:val="24"/>
        </w:rPr>
        <w:t xml:space="preserve"> </w:t>
      </w:r>
      <w:r w:rsidRPr="007F6BA9">
        <w:rPr>
          <w:rFonts w:ascii="Times New Roman" w:hAnsi="Times New Roman" w:cs="Times New Roman"/>
          <w:sz w:val="24"/>
          <w:szCs w:val="24"/>
        </w:rPr>
        <w:t>0</w:t>
      </w:r>
      <w:r w:rsidR="00FA2FE6" w:rsidRPr="007F6BA9">
        <w:rPr>
          <w:rFonts w:ascii="Times New Roman" w:hAnsi="Times New Roman" w:cs="Times New Roman"/>
          <w:sz w:val="24"/>
          <w:szCs w:val="24"/>
        </w:rPr>
        <w:t>6</w:t>
      </w:r>
    </w:p>
    <w:p w14:paraId="7EA05998" w14:textId="1A50996D" w:rsidR="005E6AD8" w:rsidRDefault="00000000" w:rsidP="005C6C58">
      <w:pPr>
        <w:spacing w:after="0" w:line="240" w:lineRule="auto"/>
      </w:pPr>
      <w:hyperlink r:id="rId6" w:history="1">
        <w:r w:rsidR="005E6AD8" w:rsidRPr="00FA58C6">
          <w:rPr>
            <w:rStyle w:val="Hyperlink"/>
          </w:rPr>
          <w:t>https://github.com/uwcora/DBFoundations</w:t>
        </w:r>
      </w:hyperlink>
    </w:p>
    <w:p w14:paraId="49FE6EAA" w14:textId="77777777" w:rsidR="007F6BA9" w:rsidRDefault="005C6C58" w:rsidP="005E6AD8">
      <w:pPr>
        <w:spacing w:after="0" w:line="240" w:lineRule="auto"/>
        <w:jc w:val="center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545EE8">
        <w:rPr>
          <w:sz w:val="10"/>
          <w:szCs w:val="10"/>
        </w:rPr>
        <w:br/>
      </w:r>
    </w:p>
    <w:p w14:paraId="22599262" w14:textId="519486A6" w:rsidR="005C6C58" w:rsidRPr="003F4542" w:rsidRDefault="00A25AF6" w:rsidP="005E6AD8">
      <w:pPr>
        <w:spacing w:after="0" w:line="240" w:lineRule="auto"/>
        <w:jc w:val="center"/>
        <w:rPr>
          <w:rStyle w:val="TitleChar"/>
          <w:rFonts w:ascii="Times New Roman" w:hAnsi="Times New Roman" w:cs="Times New Roman"/>
          <w:b/>
          <w:bCs/>
          <w:sz w:val="28"/>
          <w:szCs w:val="28"/>
        </w:rPr>
      </w:pPr>
      <w:r w:rsidRPr="003F4542">
        <w:rPr>
          <w:rStyle w:val="TitleChar"/>
          <w:rFonts w:ascii="Times New Roman" w:hAnsi="Times New Roman" w:cs="Times New Roman"/>
          <w:b/>
          <w:bCs/>
          <w:sz w:val="28"/>
          <w:szCs w:val="28"/>
        </w:rPr>
        <w:t xml:space="preserve">SQL </w:t>
      </w:r>
      <w:r w:rsidR="00FA2FE6" w:rsidRPr="003F4542">
        <w:rPr>
          <w:rStyle w:val="TitleChar"/>
          <w:rFonts w:ascii="Times New Roman" w:hAnsi="Times New Roman" w:cs="Times New Roman"/>
          <w:b/>
          <w:bCs/>
          <w:sz w:val="28"/>
          <w:szCs w:val="28"/>
        </w:rPr>
        <w:t>Views, Functions and Stored Procedures</w:t>
      </w:r>
    </w:p>
    <w:p w14:paraId="59DBCAE8" w14:textId="006DD01E" w:rsidR="005C6C58" w:rsidRPr="007F6BA9" w:rsidRDefault="005C6C58" w:rsidP="00FA54BC">
      <w:pPr>
        <w:tabs>
          <w:tab w:val="left" w:pos="200"/>
        </w:tabs>
        <w:spacing w:after="0" w:line="240" w:lineRule="auto"/>
        <w:rPr>
          <w:rStyle w:val="TitleChar"/>
          <w:rFonts w:ascii="Times New Roman" w:hAnsi="Times New Roman" w:cs="Times New Roman"/>
          <w:sz w:val="24"/>
          <w:szCs w:val="24"/>
        </w:rPr>
      </w:pPr>
    </w:p>
    <w:p w14:paraId="2C0FDB10" w14:textId="5369AF9D" w:rsidR="00FA54BC" w:rsidRPr="007F6BA9" w:rsidRDefault="00F074B4" w:rsidP="00895C77">
      <w:pPr>
        <w:spacing w:after="0"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7F6BA9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Introduction</w:t>
      </w:r>
      <w:r w:rsidR="00990281" w:rsidRPr="007F6BA9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br/>
      </w:r>
      <w:r w:rsidR="00C644AC" w:rsidRPr="007F6BA9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SQL </w:t>
      </w:r>
      <w:r w:rsidR="008A1C41" w:rsidRPr="007F6BA9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Views</w:t>
      </w:r>
      <w:r w:rsidR="00756D10" w:rsidRPr="007F6BA9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, Functions and Stored Procedures are</w:t>
      </w:r>
      <w:r w:rsidR="00F44C8A" w:rsidRPr="007F6BA9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 all examples of</w:t>
      </w:r>
      <w:r w:rsidR="00213E34" w:rsidRPr="007F6BA9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C3C27" w:rsidRPr="005C3C27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database objects</w:t>
      </w:r>
      <w:r w:rsidR="005C3C27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 that</w:t>
      </w:r>
      <w:r w:rsidR="005C3C27" w:rsidRPr="005C3C27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 allow you to write </w:t>
      </w:r>
      <w:r w:rsidR="005C3C27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="005C3C27" w:rsidRPr="005C3C27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query code</w:t>
      </w:r>
      <w:r w:rsidR="005C3C27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 once</w:t>
      </w:r>
      <w:r w:rsidR="000F3F4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C3C27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and then reuse this same code multiple times. I will be</w:t>
      </w:r>
      <w:r w:rsidR="00A25AF6" w:rsidRPr="007F6BA9">
        <w:rPr>
          <w:rFonts w:ascii="Times New Roman" w:hAnsi="Times New Roman" w:cs="Times New Roman"/>
          <w:sz w:val="24"/>
          <w:szCs w:val="24"/>
        </w:rPr>
        <w:t xml:space="preserve"> outlining</w:t>
      </w:r>
      <w:r w:rsidR="00AC5AC7" w:rsidRPr="007F6BA9">
        <w:rPr>
          <w:rFonts w:ascii="Times New Roman" w:hAnsi="Times New Roman" w:cs="Times New Roman"/>
          <w:sz w:val="24"/>
          <w:szCs w:val="24"/>
        </w:rPr>
        <w:t xml:space="preserve"> </w:t>
      </w:r>
      <w:r w:rsidR="00A72874">
        <w:rPr>
          <w:rFonts w:ascii="Times New Roman" w:hAnsi="Times New Roman" w:cs="Times New Roman"/>
          <w:sz w:val="24"/>
          <w:szCs w:val="24"/>
        </w:rPr>
        <w:t>how they are used as well as their similarities and differences.</w:t>
      </w:r>
    </w:p>
    <w:p w14:paraId="1077CDF7" w14:textId="3D4FD762" w:rsidR="005C6C58" w:rsidRPr="007F6BA9" w:rsidRDefault="001362AA" w:rsidP="00895C77">
      <w:pPr>
        <w:spacing w:after="0" w:line="240" w:lineRule="auto"/>
        <w:rPr>
          <w:rStyle w:val="IntenseEmphasis"/>
          <w:rFonts w:ascii="Times New Roman" w:hAnsi="Times New Roman" w:cs="Times New Roman"/>
          <w:sz w:val="24"/>
          <w:szCs w:val="24"/>
        </w:rPr>
      </w:pPr>
      <w:r w:rsidRPr="007F6BA9">
        <w:rPr>
          <w:rFonts w:ascii="Times New Roman" w:hAnsi="Times New Roman" w:cs="Times New Roman"/>
          <w:sz w:val="24"/>
          <w:szCs w:val="24"/>
        </w:rPr>
        <w:br/>
      </w:r>
      <w:r w:rsidR="009241F2" w:rsidRPr="007F6BA9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Using a </w:t>
      </w:r>
      <w:r w:rsidR="00FA2FE6" w:rsidRPr="007F6BA9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SQL View</w:t>
      </w:r>
      <w:r w:rsidR="009241F2" w:rsidRPr="007F6BA9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020EA34A" w14:textId="5DF3CDAE" w:rsidR="00F44C8A" w:rsidRPr="000F3F46" w:rsidRDefault="00084FB4" w:rsidP="00592EDB">
      <w:pPr>
        <w:spacing w:after="0" w:line="240" w:lineRule="auto"/>
        <w:rPr>
          <w:rFonts w:ascii="Times New Roman" w:eastAsiaTheme="majorEastAsia" w:hAnsi="Times New Roman" w:cs="Times New Roman"/>
          <w:sz w:val="10"/>
          <w:szCs w:val="10"/>
        </w:rPr>
      </w:pPr>
      <w:r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A SQL </w:t>
      </w:r>
      <w:r w:rsidR="00FA2FE6"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View</w:t>
      </w:r>
      <w:r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is </w:t>
      </w:r>
      <w:r w:rsidR="00553F10"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used to store a SQL statement in a database</w:t>
      </w:r>
      <w:r w:rsidR="003A4233"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and</w:t>
      </w:r>
      <w:r w:rsidR="00553F10"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helps </w:t>
      </w:r>
      <w:r w:rsidR="003D5434"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users retrieve</w:t>
      </w:r>
      <w:r w:rsidR="00553F10"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that data in a quick and efficient manner </w:t>
      </w:r>
      <w:r w:rsidR="003A4233"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and </w:t>
      </w:r>
      <w:r w:rsidR="00553F10"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avoi</w:t>
      </w:r>
      <w:r w:rsidR="003A4233"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d having to run </w:t>
      </w:r>
      <w:r w:rsidR="000F3F46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extra </w:t>
      </w:r>
      <w:r w:rsidR="004C36CC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code. </w:t>
      </w:r>
      <w:r w:rsidR="00592EDB" w:rsidRPr="007F6BA9">
        <w:rPr>
          <w:rFonts w:ascii="Times New Roman" w:eastAsiaTheme="majorEastAsia" w:hAnsi="Times New Roman" w:cs="Times New Roman"/>
          <w:sz w:val="24"/>
          <w:szCs w:val="24"/>
        </w:rPr>
        <w:t>Example code</w:t>
      </w:r>
      <w:r w:rsidR="00EF5487" w:rsidRPr="007F6BA9">
        <w:rPr>
          <w:rFonts w:ascii="Times New Roman" w:eastAsiaTheme="majorEastAsia" w:hAnsi="Times New Roman" w:cs="Times New Roman"/>
          <w:sz w:val="24"/>
          <w:szCs w:val="24"/>
        </w:rPr>
        <w:t xml:space="preserve"> that can be u</w:t>
      </w:r>
      <w:r w:rsidR="00592EDB" w:rsidRPr="007F6BA9">
        <w:rPr>
          <w:rFonts w:ascii="Times New Roman" w:eastAsiaTheme="majorEastAsia" w:hAnsi="Times New Roman" w:cs="Times New Roman"/>
          <w:sz w:val="24"/>
          <w:szCs w:val="24"/>
        </w:rPr>
        <w:t>sed to create a View can be found in Figure 1.</w:t>
      </w:r>
      <w:r w:rsidR="000F3F46">
        <w:rPr>
          <w:rFonts w:ascii="Times New Roman" w:eastAsiaTheme="majorEastAsia" w:hAnsi="Times New Roman" w:cs="Times New Roman"/>
          <w:sz w:val="24"/>
          <w:szCs w:val="24"/>
        </w:rPr>
        <w:br/>
      </w:r>
    </w:p>
    <w:p w14:paraId="5364E6E4" w14:textId="77777777" w:rsidR="00EF5487" w:rsidRDefault="00EF5487" w:rsidP="00F44C8A">
      <w:pPr>
        <w:spacing w:after="0" w:line="240" w:lineRule="auto"/>
        <w:rPr>
          <w:rStyle w:val="IntenseEmphasis"/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87C8C9" wp14:editId="0C914F92">
            <wp:simplePos x="914400" y="3752850"/>
            <wp:positionH relativeFrom="column">
              <wp:align>left</wp:align>
            </wp:positionH>
            <wp:positionV relativeFrom="paragraph">
              <wp:align>top</wp:align>
            </wp:positionV>
            <wp:extent cx="2343150" cy="9334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IntenseEmphasis"/>
        </w:rPr>
        <w:br w:type="textWrapping" w:clear="all"/>
      </w:r>
    </w:p>
    <w:p w14:paraId="38CBC8A1" w14:textId="12654DC3" w:rsidR="00F44C8A" w:rsidRPr="00EF5487" w:rsidRDefault="00F44C8A" w:rsidP="00F44C8A">
      <w:pPr>
        <w:spacing w:after="0" w:line="240" w:lineRule="auto"/>
        <w:rPr>
          <w:rStyle w:val="IntenseEmphasis"/>
          <w:rFonts w:eastAsiaTheme="majorEastAsia" w:cstheme="minorHAnsi"/>
          <w:b w:val="0"/>
          <w:bCs w:val="0"/>
          <w:i w:val="0"/>
          <w:iCs w:val="0"/>
        </w:rPr>
      </w:pPr>
      <w:r>
        <w:rPr>
          <w:rStyle w:val="IntenseEmphasis"/>
        </w:rPr>
        <w:t>Figure 1: Create View Syntax</w:t>
      </w:r>
    </w:p>
    <w:p w14:paraId="7CDC9343" w14:textId="3CD82704" w:rsidR="00F44C8A" w:rsidRDefault="00F44C8A" w:rsidP="00F44C8A">
      <w:pPr>
        <w:spacing w:after="0" w:line="240" w:lineRule="auto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(W3schools Website,</w:t>
      </w:r>
      <w:r w:rsidRPr="00F44C8A">
        <w:t xml:space="preserve"> </w:t>
      </w:r>
      <w:hyperlink r:id="rId8" w:history="1">
        <w:r w:rsidRPr="00802BC5">
          <w:rPr>
            <w:rStyle w:val="Hyperlink"/>
          </w:rPr>
          <w:t>https://www.w3schools.com/sql/sql_view.asp</w:t>
        </w:r>
      </w:hyperlink>
      <w:r>
        <w:rPr>
          <w:rStyle w:val="IntenseEmphasis"/>
          <w:b w:val="0"/>
          <w:bCs w:val="0"/>
          <w:i w:val="0"/>
          <w:iCs w:val="0"/>
        </w:rPr>
        <w:t>, 2023) (External Site).</w:t>
      </w:r>
    </w:p>
    <w:p w14:paraId="4B5DAA48" w14:textId="635A6039" w:rsidR="00F337CF" w:rsidRDefault="00F337CF" w:rsidP="00F44C8A">
      <w:pPr>
        <w:spacing w:after="0" w:line="240" w:lineRule="auto"/>
        <w:rPr>
          <w:rStyle w:val="IntenseEmphasis"/>
          <w:b w:val="0"/>
          <w:bCs w:val="0"/>
          <w:i w:val="0"/>
          <w:iCs w:val="0"/>
        </w:rPr>
      </w:pPr>
    </w:p>
    <w:p w14:paraId="1D2A6345" w14:textId="368E0D22" w:rsidR="00F337CF" w:rsidRPr="000614A8" w:rsidRDefault="00F337CF" w:rsidP="00F44C8A">
      <w:pPr>
        <w:spacing w:after="0" w:line="240" w:lineRule="auto"/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0614A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It is considered best practice to create a base view any time a new table is created</w:t>
      </w:r>
      <w:r w:rsidR="000614A8" w:rsidRPr="000614A8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, restricting access to the table while allowing access to the View.</w:t>
      </w:r>
    </w:p>
    <w:p w14:paraId="06565371" w14:textId="77777777" w:rsidR="00F44C8A" w:rsidRPr="007F6BA9" w:rsidRDefault="00F44C8A" w:rsidP="00895C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BD5E9A" w14:textId="0131C7E4" w:rsidR="00FA2FE6" w:rsidRPr="007F6BA9" w:rsidRDefault="00FA2FE6" w:rsidP="00895C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BA9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Differences and Similarities Between a View, Function, and Stored Procedure</w:t>
      </w:r>
    </w:p>
    <w:p w14:paraId="4A178231" w14:textId="2AEA4207" w:rsidR="00756D10" w:rsidRPr="007F6BA9" w:rsidRDefault="00553F10" w:rsidP="00015546">
      <w:pPr>
        <w:spacing w:after="0" w:line="240" w:lineRule="auto"/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A View </w:t>
      </w:r>
      <w:r w:rsidR="005A2B36"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can be used to return only the data that a user should have access to, while restricting access to other data in the database as needed.</w:t>
      </w:r>
      <w:r w:rsidR="00193CE4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Views are </w:t>
      </w:r>
      <w:r w:rsidR="000F3F46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like</w:t>
      </w:r>
      <w:r w:rsidR="00193CE4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Functions as they are</w:t>
      </w:r>
      <w:r w:rsidR="00C83B47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considered “Named” Select statements </w:t>
      </w:r>
      <w:r w:rsidR="009A3DC6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and their code is stored in a database.</w:t>
      </w:r>
      <w:r w:rsidR="00C83B47">
        <w:rPr>
          <w:b/>
          <w:bCs/>
        </w:rPr>
        <w:t xml:space="preserve"> </w:t>
      </w:r>
      <w:r w:rsidR="00C83B47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Functions a</w:t>
      </w:r>
      <w:r w:rsidR="00102636"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re often called User Defined Functions, or UDF.</w:t>
      </w:r>
      <w:r w:rsidR="00756D10"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There are a couple of commonly used functions, one that returns a</w:t>
      </w:r>
      <w:r w:rsidR="00E1730E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table of views and another that returns a</w:t>
      </w:r>
      <w:r w:rsidR="00756D10"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="00102636"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single</w:t>
      </w:r>
      <w:r w:rsidR="00E1730E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(scalar)</w:t>
      </w:r>
      <w:r w:rsidR="00102636"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value </w:t>
      </w:r>
      <w:r w:rsidR="00E1730E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as an expression.</w:t>
      </w:r>
      <w:r w:rsidR="005D0F9C"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27D928CA" w14:textId="77777777" w:rsidR="00E1730E" w:rsidRDefault="00E1730E" w:rsidP="00015546">
      <w:pPr>
        <w:spacing w:after="0" w:line="240" w:lineRule="auto"/>
        <w:rPr>
          <w:b/>
        </w:rPr>
      </w:pPr>
    </w:p>
    <w:p w14:paraId="0DE4A8FE" w14:textId="3BA2FB25" w:rsidR="00CB2723" w:rsidRPr="007F6BA9" w:rsidRDefault="00FA2FE6" w:rsidP="00015546">
      <w:pPr>
        <w:spacing w:after="0" w:line="240" w:lineRule="auto"/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 Stored Procedure requires the execution of code to get results, making it different from a View or Function that uses a S</w:t>
      </w:r>
      <w:r w:rsidR="009A3DC6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elect</w:t>
      </w:r>
      <w:r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statement to show results from a table.</w:t>
      </w:r>
      <w:r w:rsidR="00697CF2"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Several statements can be included in a Stored Procedure</w:t>
      </w:r>
      <w:r w:rsidR="00193CE4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, which is </w:t>
      </w:r>
      <w:r w:rsidR="00697CF2"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helpful when dealing with complex reporting.</w:t>
      </w:r>
    </w:p>
    <w:p w14:paraId="18DCC978" w14:textId="4A54510E" w:rsidR="008A1C41" w:rsidRPr="007F6BA9" w:rsidRDefault="008A1C41" w:rsidP="00015546">
      <w:pPr>
        <w:spacing w:after="0" w:line="240" w:lineRule="auto"/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14:paraId="5198F3B4" w14:textId="77777777" w:rsidR="00455734" w:rsidRPr="007F6BA9" w:rsidRDefault="005627A5" w:rsidP="00895C77">
      <w:pPr>
        <w:spacing w:after="0" w:line="240" w:lineRule="auto"/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F6BA9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Conclusion</w:t>
      </w:r>
    </w:p>
    <w:p w14:paraId="376875CE" w14:textId="4352BE2F" w:rsidR="005A2B36" w:rsidRPr="007F6BA9" w:rsidRDefault="000B57BE" w:rsidP="00895C77">
      <w:pPr>
        <w:spacing w:after="0" w:line="240" w:lineRule="auto"/>
        <w:rPr>
          <w:rStyle w:val="Heading1Char"/>
          <w:rFonts w:ascii="Times New Roman" w:eastAsiaTheme="minorHAnsi" w:hAnsi="Times New Roman" w:cs="Times New Roman"/>
          <w:color w:val="auto"/>
          <w:sz w:val="24"/>
          <w:szCs w:val="24"/>
        </w:rPr>
      </w:pPr>
      <w:r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Using SQL</w:t>
      </w:r>
      <w:r w:rsidR="00ED7DB4"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Views</w:t>
      </w:r>
      <w:r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r w:rsidR="00ED7DB4"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Functions</w:t>
      </w:r>
      <w:r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and Stored Procedures allow you to write query code </w:t>
      </w:r>
      <w:r w:rsidR="00AF6783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once</w:t>
      </w:r>
      <w:r w:rsidR="00193CE4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and then easily reuse that same code multiple times. This helps to reduce the amount of storage space being used in a database and </w:t>
      </w:r>
      <w:r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contributes to better</w:t>
      </w:r>
      <w:r w:rsidR="009E1F81"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data integrity and</w:t>
      </w:r>
      <w:r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database </w:t>
      </w:r>
      <w:r w:rsidR="009E1F81"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securit</w:t>
      </w:r>
      <w:r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y, as limits can be put in place for how users interact with the database</w:t>
      </w:r>
      <w:r w:rsidR="00626B83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and access data</w:t>
      </w:r>
      <w:r w:rsidRPr="007F6BA9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sectPr w:rsidR="005A2B36" w:rsidRPr="007F6BA9" w:rsidSect="00FA5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A2A86"/>
    <w:multiLevelType w:val="hybridMultilevel"/>
    <w:tmpl w:val="28B29B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28929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06005471">
    <w:abstractNumId w:val="1"/>
  </w:num>
  <w:num w:numId="3" w16cid:durableId="495614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B4"/>
    <w:rsid w:val="00015546"/>
    <w:rsid w:val="00016D6A"/>
    <w:rsid w:val="00024350"/>
    <w:rsid w:val="000563A8"/>
    <w:rsid w:val="000614A8"/>
    <w:rsid w:val="00063559"/>
    <w:rsid w:val="00075EF5"/>
    <w:rsid w:val="00084FB4"/>
    <w:rsid w:val="000B57BE"/>
    <w:rsid w:val="000E5CD9"/>
    <w:rsid w:val="000F3F46"/>
    <w:rsid w:val="00102636"/>
    <w:rsid w:val="001362AA"/>
    <w:rsid w:val="00140062"/>
    <w:rsid w:val="00163A07"/>
    <w:rsid w:val="00193CE4"/>
    <w:rsid w:val="001D1756"/>
    <w:rsid w:val="001E767D"/>
    <w:rsid w:val="00213E34"/>
    <w:rsid w:val="002508BC"/>
    <w:rsid w:val="00294304"/>
    <w:rsid w:val="002C341D"/>
    <w:rsid w:val="002C3CEE"/>
    <w:rsid w:val="002D5B9F"/>
    <w:rsid w:val="00315F2A"/>
    <w:rsid w:val="00330541"/>
    <w:rsid w:val="00351395"/>
    <w:rsid w:val="00362D30"/>
    <w:rsid w:val="003A00BF"/>
    <w:rsid w:val="003A4233"/>
    <w:rsid w:val="003D5434"/>
    <w:rsid w:val="003F4542"/>
    <w:rsid w:val="004224E1"/>
    <w:rsid w:val="00425EC2"/>
    <w:rsid w:val="0045415C"/>
    <w:rsid w:val="00455734"/>
    <w:rsid w:val="00456F1A"/>
    <w:rsid w:val="0046634D"/>
    <w:rsid w:val="004C36CC"/>
    <w:rsid w:val="004E4880"/>
    <w:rsid w:val="004F3E28"/>
    <w:rsid w:val="0051170A"/>
    <w:rsid w:val="00545EE8"/>
    <w:rsid w:val="00553F10"/>
    <w:rsid w:val="005551A0"/>
    <w:rsid w:val="00557F79"/>
    <w:rsid w:val="005627A5"/>
    <w:rsid w:val="00592EDB"/>
    <w:rsid w:val="005A2B36"/>
    <w:rsid w:val="005C3C27"/>
    <w:rsid w:val="005C5380"/>
    <w:rsid w:val="005C6C58"/>
    <w:rsid w:val="005D0F9C"/>
    <w:rsid w:val="005D6200"/>
    <w:rsid w:val="005D7483"/>
    <w:rsid w:val="005E6AD8"/>
    <w:rsid w:val="005F59A8"/>
    <w:rsid w:val="00626B83"/>
    <w:rsid w:val="0065639C"/>
    <w:rsid w:val="00697CF2"/>
    <w:rsid w:val="006B1665"/>
    <w:rsid w:val="006C340C"/>
    <w:rsid w:val="006D2FD4"/>
    <w:rsid w:val="00704A48"/>
    <w:rsid w:val="007274B4"/>
    <w:rsid w:val="00755584"/>
    <w:rsid w:val="00756D10"/>
    <w:rsid w:val="007F05F3"/>
    <w:rsid w:val="007F6BA9"/>
    <w:rsid w:val="007F7705"/>
    <w:rsid w:val="008517E1"/>
    <w:rsid w:val="00895C77"/>
    <w:rsid w:val="008A1C41"/>
    <w:rsid w:val="008B4A6F"/>
    <w:rsid w:val="008E7073"/>
    <w:rsid w:val="008F22E6"/>
    <w:rsid w:val="008F5F6D"/>
    <w:rsid w:val="009241F2"/>
    <w:rsid w:val="00942F52"/>
    <w:rsid w:val="009655C5"/>
    <w:rsid w:val="00967AEC"/>
    <w:rsid w:val="00990281"/>
    <w:rsid w:val="009A0CA7"/>
    <w:rsid w:val="009A3DC6"/>
    <w:rsid w:val="009A65BF"/>
    <w:rsid w:val="009E1F81"/>
    <w:rsid w:val="009F0444"/>
    <w:rsid w:val="009F5A28"/>
    <w:rsid w:val="00A0450F"/>
    <w:rsid w:val="00A230AD"/>
    <w:rsid w:val="00A25AF6"/>
    <w:rsid w:val="00A27E99"/>
    <w:rsid w:val="00A4143E"/>
    <w:rsid w:val="00A5001A"/>
    <w:rsid w:val="00A72874"/>
    <w:rsid w:val="00A8663F"/>
    <w:rsid w:val="00AB4C85"/>
    <w:rsid w:val="00AC5AC7"/>
    <w:rsid w:val="00AD7E3D"/>
    <w:rsid w:val="00AF6783"/>
    <w:rsid w:val="00B217FC"/>
    <w:rsid w:val="00B41E06"/>
    <w:rsid w:val="00B62233"/>
    <w:rsid w:val="00B75F34"/>
    <w:rsid w:val="00B85EFD"/>
    <w:rsid w:val="00B9231B"/>
    <w:rsid w:val="00B954D5"/>
    <w:rsid w:val="00BA573F"/>
    <w:rsid w:val="00BD51F5"/>
    <w:rsid w:val="00BF0EBA"/>
    <w:rsid w:val="00C27CCD"/>
    <w:rsid w:val="00C3307C"/>
    <w:rsid w:val="00C37E74"/>
    <w:rsid w:val="00C644AC"/>
    <w:rsid w:val="00C66144"/>
    <w:rsid w:val="00C81699"/>
    <w:rsid w:val="00C83B47"/>
    <w:rsid w:val="00C9593F"/>
    <w:rsid w:val="00C965B5"/>
    <w:rsid w:val="00CA5B65"/>
    <w:rsid w:val="00CB2723"/>
    <w:rsid w:val="00CE6F65"/>
    <w:rsid w:val="00D11722"/>
    <w:rsid w:val="00D40C32"/>
    <w:rsid w:val="00D864D8"/>
    <w:rsid w:val="00D907CF"/>
    <w:rsid w:val="00DF2639"/>
    <w:rsid w:val="00DF52AD"/>
    <w:rsid w:val="00E15454"/>
    <w:rsid w:val="00E1730E"/>
    <w:rsid w:val="00E900EF"/>
    <w:rsid w:val="00E90447"/>
    <w:rsid w:val="00ED7DB4"/>
    <w:rsid w:val="00EF5487"/>
    <w:rsid w:val="00F074B4"/>
    <w:rsid w:val="00F26B78"/>
    <w:rsid w:val="00F337CF"/>
    <w:rsid w:val="00F34AF1"/>
    <w:rsid w:val="00F44C8A"/>
    <w:rsid w:val="00F97EEC"/>
    <w:rsid w:val="00FA2FE6"/>
    <w:rsid w:val="00FA54BC"/>
    <w:rsid w:val="00FB0539"/>
    <w:rsid w:val="00FC05E6"/>
    <w:rsid w:val="00FE6DDD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85A4"/>
  <w15:chartTrackingRefBased/>
  <w15:docId w15:val="{FC9898C0-AB5F-4458-A2B0-7EA424F4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B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6B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6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26B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C05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5E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25AF6"/>
    <w:rPr>
      <w:i/>
      <w:iCs/>
    </w:rPr>
  </w:style>
  <w:style w:type="paragraph" w:styleId="ListParagraph">
    <w:name w:val="List Paragraph"/>
    <w:basedOn w:val="Normal"/>
    <w:uiPriority w:val="34"/>
    <w:qFormat/>
    <w:rsid w:val="009241F2"/>
    <w:pPr>
      <w:spacing w:line="256" w:lineRule="auto"/>
      <w:ind w:left="720"/>
      <w:contextualSpacing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9241F2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view.asp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wcora/DBFoundation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1015F-54BC-4FAE-B3F4-B5FE4D724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 Nelson</dc:creator>
  <cp:keywords/>
  <dc:description/>
  <cp:lastModifiedBy>Cora Nelson</cp:lastModifiedBy>
  <cp:revision>48</cp:revision>
  <dcterms:created xsi:type="dcterms:W3CDTF">2023-02-21T02:09:00Z</dcterms:created>
  <dcterms:modified xsi:type="dcterms:W3CDTF">2023-02-23T07:20:00Z</dcterms:modified>
</cp:coreProperties>
</file>