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2934F" w14:textId="77777777" w:rsidR="00886602" w:rsidRDefault="00886602"/>
    <w:p w14:paraId="732A3030" w14:textId="77777777" w:rsidR="00080A1F" w:rsidRPr="00595B1C" w:rsidRDefault="0058790C">
      <w:r>
        <w:rPr>
          <w:noProof/>
          <w:szCs w:val="20"/>
        </w:rPr>
        <mc:AlternateContent>
          <mc:Choice Requires="wps">
            <w:drawing>
              <wp:anchor distT="0" distB="0" distL="114300" distR="114300" simplePos="0" relativeHeight="251662336" behindDoc="0" locked="0" layoutInCell="1" allowOverlap="1" wp14:anchorId="050D3EE9" wp14:editId="68333068">
                <wp:simplePos x="0" y="0"/>
                <wp:positionH relativeFrom="column">
                  <wp:posOffset>-8737</wp:posOffset>
                </wp:positionH>
                <wp:positionV relativeFrom="page">
                  <wp:posOffset>3317240</wp:posOffset>
                </wp:positionV>
                <wp:extent cx="3314700" cy="1600200"/>
                <wp:effectExtent l="0" t="0" r="0" b="0"/>
                <wp:wrapNone/>
                <wp:docPr id="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60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2A4FD" w14:textId="10B51811" w:rsidR="00186FCE" w:rsidRPr="007076BB" w:rsidRDefault="004B5872" w:rsidP="00186FCE">
                            <w:pPr>
                              <w:widowControl w:val="0"/>
                              <w:autoSpaceDE w:val="0"/>
                              <w:autoSpaceDN w:val="0"/>
                              <w:adjustRightInd w:val="0"/>
                              <w:spacing w:after="100" w:afterAutospacing="1"/>
                              <w:textAlignment w:val="center"/>
                              <w:rPr>
                                <w:color w:val="797E81"/>
                                <w:spacing w:val="30"/>
                                <w:sz w:val="54"/>
                              </w:rPr>
                            </w:pPr>
                            <w:r>
                              <w:rPr>
                                <w:color w:val="797E81"/>
                                <w:spacing w:val="30"/>
                                <w:sz w:val="54"/>
                                <w:szCs w:val="54"/>
                                <w:lang w:val="en-US"/>
                              </w:rPr>
                              <w:t>Vorschlag für Umgang mit Serviceverträgen vom Typ NT/Care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0D3EE9" id="_x0000_t202" coordsize="21600,21600" o:spt="202" path="m,l,21600r21600,l21600,xe">
                <v:stroke joinstyle="miter"/>
                <v:path gradientshapeok="t" o:connecttype="rect"/>
              </v:shapetype>
              <v:shape id="Text Box 26" o:spid="_x0000_s1026" type="#_x0000_t202" style="position:absolute;margin-left:-.7pt;margin-top:261.2pt;width:261pt;height:1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" filled="f" stroked="f">
                <v:textbox>
                  <w:txbxContent>
                    <w:p w14:paraId="57B2A4FD" w14:textId="10B51811" w:rsidR="00186FCE" w:rsidRPr="007076BB" w:rsidRDefault="004B5872" w:rsidP="00186FCE">
                      <w:pPr>
                        <w:widowControl w:val="0"/>
                        <w:autoSpaceDE w:val="0"/>
                        <w:autoSpaceDN w:val="0"/>
                        <w:adjustRightInd w:val="0"/>
                        <w:spacing w:after="100" w:afterAutospacing="1"/>
                        <w:textAlignment w:val="center"/>
                        <w:rPr>
                          <w:color w:val="797E81"/>
                          <w:spacing w:val="30"/>
                          <w:sz w:val="54"/>
                        </w:rPr>
                      </w:pPr>
                      <w:r>
                        <w:rPr>
                          <w:color w:val="797E81"/>
                          <w:spacing w:val="30"/>
                          <w:sz w:val="54"/>
                          <w:szCs w:val="54"/>
                          <w:lang w:val="en-US"/>
                        </w:rPr>
                        <w:t>Vorschlag für Umgang mit Serviceverträgen vom Typ NT/Care</w:t>
                      </w:r>
                    </w:p>
                  </w:txbxContent>
                </v:textbox>
                <w10:wrap anchory="page"/>
              </v:shape>
            </w:pict>
          </mc:Fallback>
        </mc:AlternateContent>
      </w:r>
      <w:r w:rsidR="00186FCE">
        <w:rPr>
          <w:noProof/>
          <w:szCs w:val="20"/>
        </w:rPr>
        <mc:AlternateContent>
          <mc:Choice Requires="wps">
            <w:drawing>
              <wp:anchor distT="0" distB="0" distL="114300" distR="114300" simplePos="0" relativeHeight="251661312" behindDoc="0" locked="0" layoutInCell="1" allowOverlap="1" wp14:anchorId="0ED4F5BA" wp14:editId="1AE3A249">
                <wp:simplePos x="0" y="0"/>
                <wp:positionH relativeFrom="column">
                  <wp:posOffset>1992</wp:posOffset>
                </wp:positionH>
                <wp:positionV relativeFrom="page">
                  <wp:posOffset>2611952</wp:posOffset>
                </wp:positionV>
                <wp:extent cx="3073400" cy="533400"/>
                <wp:effectExtent l="0" t="635" r="0" b="0"/>
                <wp:wrapNone/>
                <wp:docPr id="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0"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EDD6B" w14:textId="77777777" w:rsidR="001D346B" w:rsidRDefault="001D346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D4F5BA" id="Text Box 25" o:spid="_x0000_s1027" type="#_x0000_t202" style="position:absolute;margin-left:.15pt;margin-top:205.65pt;width:242pt;height: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" filled="f" stroked="f">
                <v:textbox>
                  <w:txbxContent>
                    <w:p w14:paraId="1EEEDD6B" w14:textId="77777777" w:rsidR="001D346B" w:rsidRDefault="001D346B"/>
                  </w:txbxContent>
                </v:textbox>
                <w10:wrap anchory="page"/>
              </v:shape>
            </w:pict>
          </mc:Fallback>
        </mc:AlternateContent>
      </w:r>
      <w:r w:rsidR="00186FCE">
        <w:rPr>
          <w:noProof/>
          <w:szCs w:val="20"/>
        </w:rPr>
        <mc:AlternateContent>
          <mc:Choice Requires="wps">
            <w:drawing>
              <wp:anchor distT="0" distB="0" distL="114300" distR="114300" simplePos="0" relativeHeight="251663360" behindDoc="0" locked="0" layoutInCell="1" allowOverlap="1" wp14:anchorId="29D58976" wp14:editId="00073D87">
                <wp:simplePos x="0" y="0"/>
                <wp:positionH relativeFrom="column">
                  <wp:posOffset>-3810</wp:posOffset>
                </wp:positionH>
                <wp:positionV relativeFrom="page">
                  <wp:posOffset>4977699</wp:posOffset>
                </wp:positionV>
                <wp:extent cx="3086100" cy="567055"/>
                <wp:effectExtent l="3810" t="4445" r="0" b="0"/>
                <wp:wrapNone/>
                <wp:docPr id="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567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930FC" w14:textId="0E68F81B" w:rsidR="00186FCE" w:rsidRPr="00186FCE" w:rsidRDefault="00186FCE" w:rsidP="00186FCE">
                            <w:pPr>
                              <w:widowControl w:val="0"/>
                              <w:autoSpaceDE w:val="0"/>
                              <w:autoSpaceDN w:val="0"/>
                              <w:adjustRightInd w:val="0"/>
                              <w:textAlignment w:val="center"/>
                              <w:rPr>
                                <w:color w:val="000000"/>
                                <w:sz w:val="19"/>
                                <w:szCs w:val="19"/>
                              </w:rPr>
                            </w:pPr>
                          </w:p>
                        </w:txbxContent>
                      </wps:txbx>
                      <wps:bodyPr rot="0" vert="horz" wrap="square" lIns="91440" tIns="45720" rIns="91440" bIns="4572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29D58976" id="Text Box 27" o:spid="_x0000_s1028" type="#_x0000_t202" style="position:absolute;margin-left:-.3pt;margin-top:391.95pt;width:243pt;height:4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" filled="f" stroked="f">
                <v:textbox>
                  <w:txbxContent>
                    <w:p w14:paraId="3ED930FC" w14:textId="0E68F81B" w:rsidR="00186FCE" w:rsidRPr="00186FCE" w:rsidRDefault="00186FCE" w:rsidP="00186FCE">
                      <w:pPr>
                        <w:widowControl w:val="0"/>
                        <w:autoSpaceDE w:val="0"/>
                        <w:autoSpaceDN w:val="0"/>
                        <w:adjustRightInd w:val="0"/>
                        <w:textAlignment w:val="center"/>
                        <w:rPr>
                          <w:color w:val="000000"/>
                          <w:sz w:val="19"/>
                          <w:szCs w:val="19"/>
                        </w:rPr>
                      </w:pPr>
                    </w:p>
                  </w:txbxContent>
                </v:textbox>
                <w10:wrap anchory="page"/>
              </v:shape>
            </w:pict>
          </mc:Fallback>
        </mc:AlternateContent>
      </w:r>
      <w:r w:rsidR="00886602">
        <w:br w:type="page"/>
      </w:r>
    </w:p>
    <w:p w14:paraId="34879042" w14:textId="77777777" w:rsidR="007076BB" w:rsidRPr="00D746DE" w:rsidRDefault="007076BB" w:rsidP="007076BB">
      <w:pPr>
        <w:spacing w:after="240"/>
        <w:rPr>
          <w:sz w:val="44"/>
          <w:szCs w:val="44"/>
        </w:rPr>
      </w:pPr>
      <w:r w:rsidRPr="00D746DE">
        <w:rPr>
          <w:sz w:val="44"/>
          <w:szCs w:val="44"/>
        </w:rPr>
        <w:lastRenderedPageBreak/>
        <w:t>Gliederung</w:t>
      </w:r>
    </w:p>
    <w:p w14:paraId="1EEA3E0F" w14:textId="362F81B2" w:rsidR="007225BF" w:rsidRDefault="007076BB">
      <w:pPr>
        <w:pStyle w:val="Verzeichnis1"/>
        <w:rPr>
          <w:rFonts w:asciiTheme="minorHAnsi" w:eastAsiaTheme="minorEastAsia" w:hAnsiTheme="minorHAnsi" w:cstheme="minorBidi"/>
          <w:noProof/>
          <w:spacing w:val="0"/>
          <w:kern w:val="2"/>
          <w:sz w:val="24"/>
          <w14:ligatures w14:val="standardContextual"/>
        </w:rPr>
      </w:pPr>
      <w:r>
        <w:fldChar w:fldCharType="begin"/>
      </w:r>
      <w:r w:rsidRPr="001900A5">
        <w:instrText xml:space="preserve"> TOC \o </w:instrText>
      </w:r>
      <w:r>
        <w:fldChar w:fldCharType="separate"/>
      </w:r>
      <w:r w:rsidR="007225BF" w:rsidRPr="000E17CF">
        <w:rPr>
          <w:noProof/>
          <w:color w:val="000000"/>
        </w:rPr>
        <w:t>1</w:t>
      </w:r>
      <w:r w:rsidR="007225BF">
        <w:rPr>
          <w:rFonts w:asciiTheme="minorHAnsi" w:eastAsiaTheme="minorEastAsia" w:hAnsiTheme="minorHAnsi" w:cstheme="minorBidi"/>
          <w:noProof/>
          <w:spacing w:val="0"/>
          <w:kern w:val="2"/>
          <w:sz w:val="24"/>
          <w14:ligatures w14:val="standardContextual"/>
        </w:rPr>
        <w:tab/>
      </w:r>
      <w:r w:rsidR="007225BF">
        <w:rPr>
          <w:noProof/>
        </w:rPr>
        <w:t>Problembeschreibung</w:t>
      </w:r>
      <w:r w:rsidR="007225BF">
        <w:rPr>
          <w:noProof/>
        </w:rPr>
        <w:tab/>
      </w:r>
      <w:r w:rsidR="007225BF">
        <w:rPr>
          <w:noProof/>
        </w:rPr>
        <w:fldChar w:fldCharType="begin"/>
      </w:r>
      <w:r w:rsidR="007225BF">
        <w:rPr>
          <w:noProof/>
        </w:rPr>
        <w:instrText xml:space="preserve"> PAGEREF _Toc217041322 \h </w:instrText>
      </w:r>
      <w:r w:rsidR="007225BF">
        <w:rPr>
          <w:noProof/>
        </w:rPr>
      </w:r>
      <w:r w:rsidR="007225BF">
        <w:rPr>
          <w:noProof/>
        </w:rPr>
        <w:fldChar w:fldCharType="separate"/>
      </w:r>
      <w:r w:rsidR="007225BF">
        <w:rPr>
          <w:noProof/>
        </w:rPr>
        <w:t>3</w:t>
      </w:r>
      <w:r w:rsidR="007225BF">
        <w:rPr>
          <w:noProof/>
        </w:rPr>
        <w:fldChar w:fldCharType="end"/>
      </w:r>
    </w:p>
    <w:p w14:paraId="1B5B8691" w14:textId="30009F08" w:rsidR="007225BF" w:rsidRDefault="007225BF">
      <w:pPr>
        <w:pStyle w:val="Verzeichnis1"/>
        <w:rPr>
          <w:rFonts w:asciiTheme="minorHAnsi" w:eastAsiaTheme="minorEastAsia" w:hAnsiTheme="minorHAnsi" w:cstheme="minorBidi"/>
          <w:noProof/>
          <w:spacing w:val="0"/>
          <w:kern w:val="2"/>
          <w:sz w:val="24"/>
          <w14:ligatures w14:val="standardContextual"/>
        </w:rPr>
      </w:pPr>
      <w:r w:rsidRPr="000E17CF">
        <w:rPr>
          <w:noProof/>
          <w:color w:val="000000"/>
        </w:rPr>
        <w:t>2</w:t>
      </w:r>
      <w:r>
        <w:rPr>
          <w:rFonts w:asciiTheme="minorHAnsi" w:eastAsiaTheme="minorEastAsia" w:hAnsiTheme="minorHAnsi" w:cstheme="minorBidi"/>
          <w:noProof/>
          <w:spacing w:val="0"/>
          <w:kern w:val="2"/>
          <w:sz w:val="24"/>
          <w14:ligatures w14:val="standardContextual"/>
        </w:rPr>
        <w:tab/>
      </w:r>
      <w:r>
        <w:rPr>
          <w:noProof/>
        </w:rPr>
        <w:t>Dienstleistungspakete</w:t>
      </w:r>
      <w:r>
        <w:rPr>
          <w:noProof/>
        </w:rPr>
        <w:tab/>
      </w:r>
      <w:r>
        <w:rPr>
          <w:noProof/>
        </w:rPr>
        <w:fldChar w:fldCharType="begin"/>
      </w:r>
      <w:r>
        <w:rPr>
          <w:noProof/>
        </w:rPr>
        <w:instrText xml:space="preserve"> PAGEREF _Toc217041323 \h </w:instrText>
      </w:r>
      <w:r>
        <w:rPr>
          <w:noProof/>
        </w:rPr>
      </w:r>
      <w:r>
        <w:rPr>
          <w:noProof/>
        </w:rPr>
        <w:fldChar w:fldCharType="separate"/>
      </w:r>
      <w:r>
        <w:rPr>
          <w:noProof/>
        </w:rPr>
        <w:t>3</w:t>
      </w:r>
      <w:r>
        <w:rPr>
          <w:noProof/>
        </w:rPr>
        <w:fldChar w:fldCharType="end"/>
      </w:r>
    </w:p>
    <w:p w14:paraId="2146163C" w14:textId="4AD4D09A" w:rsidR="007225BF" w:rsidRDefault="007225BF">
      <w:pPr>
        <w:pStyle w:val="Verzeichnis1"/>
        <w:rPr>
          <w:rFonts w:asciiTheme="minorHAnsi" w:eastAsiaTheme="minorEastAsia" w:hAnsiTheme="minorHAnsi" w:cstheme="minorBidi"/>
          <w:noProof/>
          <w:spacing w:val="0"/>
          <w:kern w:val="2"/>
          <w:sz w:val="24"/>
          <w14:ligatures w14:val="standardContextual"/>
        </w:rPr>
      </w:pPr>
      <w:r w:rsidRPr="000E17CF">
        <w:rPr>
          <w:noProof/>
          <w:color w:val="000000"/>
        </w:rPr>
        <w:t>3</w:t>
      </w:r>
      <w:r>
        <w:rPr>
          <w:rFonts w:asciiTheme="minorHAnsi" w:eastAsiaTheme="minorEastAsia" w:hAnsiTheme="minorHAnsi" w:cstheme="minorBidi"/>
          <w:noProof/>
          <w:spacing w:val="0"/>
          <w:kern w:val="2"/>
          <w:sz w:val="24"/>
          <w14:ligatures w14:val="standardContextual"/>
        </w:rPr>
        <w:tab/>
      </w:r>
      <w:r>
        <w:rPr>
          <w:noProof/>
        </w:rPr>
        <w:t>Hauptverträge &amp; Credits</w:t>
      </w:r>
      <w:r>
        <w:rPr>
          <w:noProof/>
        </w:rPr>
        <w:tab/>
      </w:r>
      <w:r>
        <w:rPr>
          <w:noProof/>
        </w:rPr>
        <w:fldChar w:fldCharType="begin"/>
      </w:r>
      <w:r>
        <w:rPr>
          <w:noProof/>
        </w:rPr>
        <w:instrText xml:space="preserve"> PAGEREF _Toc217041324 \h </w:instrText>
      </w:r>
      <w:r>
        <w:rPr>
          <w:noProof/>
        </w:rPr>
      </w:r>
      <w:r>
        <w:rPr>
          <w:noProof/>
        </w:rPr>
        <w:fldChar w:fldCharType="separate"/>
      </w:r>
      <w:r>
        <w:rPr>
          <w:noProof/>
        </w:rPr>
        <w:t>4</w:t>
      </w:r>
      <w:r>
        <w:rPr>
          <w:noProof/>
        </w:rPr>
        <w:fldChar w:fldCharType="end"/>
      </w:r>
    </w:p>
    <w:p w14:paraId="18CFC00F" w14:textId="5D661EA9" w:rsidR="007225BF" w:rsidRDefault="007225BF">
      <w:pPr>
        <w:pStyle w:val="Verzeichnis1"/>
        <w:rPr>
          <w:rFonts w:asciiTheme="minorHAnsi" w:eastAsiaTheme="minorEastAsia" w:hAnsiTheme="minorHAnsi" w:cstheme="minorBidi"/>
          <w:noProof/>
          <w:spacing w:val="0"/>
          <w:kern w:val="2"/>
          <w:sz w:val="24"/>
          <w14:ligatures w14:val="standardContextual"/>
        </w:rPr>
      </w:pPr>
      <w:r w:rsidRPr="000E17CF">
        <w:rPr>
          <w:noProof/>
          <w:color w:val="000000"/>
        </w:rPr>
        <w:t>4</w:t>
      </w:r>
      <w:r>
        <w:rPr>
          <w:rFonts w:asciiTheme="minorHAnsi" w:eastAsiaTheme="minorEastAsia" w:hAnsiTheme="minorHAnsi" w:cstheme="minorBidi"/>
          <w:noProof/>
          <w:spacing w:val="0"/>
          <w:kern w:val="2"/>
          <w:sz w:val="24"/>
          <w14:ligatures w14:val="standardContextual"/>
        </w:rPr>
        <w:tab/>
      </w:r>
      <w:r>
        <w:rPr>
          <w:noProof/>
        </w:rPr>
        <w:t>Anwendungsbeispiel</w:t>
      </w:r>
      <w:r>
        <w:rPr>
          <w:noProof/>
        </w:rPr>
        <w:tab/>
      </w:r>
      <w:r>
        <w:rPr>
          <w:noProof/>
        </w:rPr>
        <w:fldChar w:fldCharType="begin"/>
      </w:r>
      <w:r>
        <w:rPr>
          <w:noProof/>
        </w:rPr>
        <w:instrText xml:space="preserve"> PAGEREF _Toc217041325 \h </w:instrText>
      </w:r>
      <w:r>
        <w:rPr>
          <w:noProof/>
        </w:rPr>
      </w:r>
      <w:r>
        <w:rPr>
          <w:noProof/>
        </w:rPr>
        <w:fldChar w:fldCharType="separate"/>
      </w:r>
      <w:r>
        <w:rPr>
          <w:noProof/>
        </w:rPr>
        <w:t>5</w:t>
      </w:r>
      <w:r>
        <w:rPr>
          <w:noProof/>
        </w:rPr>
        <w:fldChar w:fldCharType="end"/>
      </w:r>
    </w:p>
    <w:p w14:paraId="7507C521" w14:textId="410C32E8" w:rsidR="007225BF" w:rsidRDefault="007225BF">
      <w:pPr>
        <w:pStyle w:val="Verzeichnis1"/>
        <w:rPr>
          <w:rFonts w:asciiTheme="minorHAnsi" w:eastAsiaTheme="minorEastAsia" w:hAnsiTheme="minorHAnsi" w:cstheme="minorBidi"/>
          <w:noProof/>
          <w:spacing w:val="0"/>
          <w:kern w:val="2"/>
          <w:sz w:val="24"/>
          <w14:ligatures w14:val="standardContextual"/>
        </w:rPr>
      </w:pPr>
      <w:r w:rsidRPr="000E17CF">
        <w:rPr>
          <w:noProof/>
          <w:color w:val="000000"/>
        </w:rPr>
        <w:t>5</w:t>
      </w:r>
      <w:r>
        <w:rPr>
          <w:rFonts w:asciiTheme="minorHAnsi" w:eastAsiaTheme="minorEastAsia" w:hAnsiTheme="minorHAnsi" w:cstheme="minorBidi"/>
          <w:noProof/>
          <w:spacing w:val="0"/>
          <w:kern w:val="2"/>
          <w:sz w:val="24"/>
          <w14:ligatures w14:val="standardContextual"/>
        </w:rPr>
        <w:tab/>
      </w:r>
      <w:r>
        <w:rPr>
          <w:noProof/>
        </w:rPr>
        <w:t>Datenmodellierung Odoo</w:t>
      </w:r>
      <w:r>
        <w:rPr>
          <w:noProof/>
        </w:rPr>
        <w:tab/>
      </w:r>
      <w:r>
        <w:rPr>
          <w:noProof/>
        </w:rPr>
        <w:fldChar w:fldCharType="begin"/>
      </w:r>
      <w:r>
        <w:rPr>
          <w:noProof/>
        </w:rPr>
        <w:instrText xml:space="preserve"> PAGEREF _Toc217041326 \h </w:instrText>
      </w:r>
      <w:r>
        <w:rPr>
          <w:noProof/>
        </w:rPr>
      </w:r>
      <w:r>
        <w:rPr>
          <w:noProof/>
        </w:rPr>
        <w:fldChar w:fldCharType="separate"/>
      </w:r>
      <w:r>
        <w:rPr>
          <w:noProof/>
        </w:rPr>
        <w:t>6</w:t>
      </w:r>
      <w:r>
        <w:rPr>
          <w:noProof/>
        </w:rPr>
        <w:fldChar w:fldCharType="end"/>
      </w:r>
    </w:p>
    <w:p w14:paraId="46228058" w14:textId="6B21A388"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5.1</w:t>
      </w:r>
      <w:r>
        <w:rPr>
          <w:rFonts w:asciiTheme="minorHAnsi" w:eastAsiaTheme="minorEastAsia" w:hAnsiTheme="minorHAnsi" w:cstheme="minorBidi"/>
          <w:noProof/>
          <w:spacing w:val="0"/>
          <w:kern w:val="2"/>
          <w:sz w:val="24"/>
          <w:szCs w:val="24"/>
          <w14:ligatures w14:val="standardContextual"/>
        </w:rPr>
        <w:tab/>
      </w:r>
      <w:r>
        <w:rPr>
          <w:noProof/>
        </w:rPr>
        <w:t>Ablaufbeschreibung in Odoo</w:t>
      </w:r>
      <w:r>
        <w:rPr>
          <w:noProof/>
        </w:rPr>
        <w:tab/>
      </w:r>
      <w:r>
        <w:rPr>
          <w:noProof/>
        </w:rPr>
        <w:fldChar w:fldCharType="begin"/>
      </w:r>
      <w:r>
        <w:rPr>
          <w:noProof/>
        </w:rPr>
        <w:instrText xml:space="preserve"> PAGEREF _Toc217041327 \h </w:instrText>
      </w:r>
      <w:r>
        <w:rPr>
          <w:noProof/>
        </w:rPr>
      </w:r>
      <w:r>
        <w:rPr>
          <w:noProof/>
        </w:rPr>
        <w:fldChar w:fldCharType="separate"/>
      </w:r>
      <w:r>
        <w:rPr>
          <w:noProof/>
        </w:rPr>
        <w:t>6</w:t>
      </w:r>
      <w:r>
        <w:rPr>
          <w:noProof/>
        </w:rPr>
        <w:fldChar w:fldCharType="end"/>
      </w:r>
    </w:p>
    <w:p w14:paraId="34A28577" w14:textId="76E6B2D2" w:rsidR="007225BF" w:rsidRDefault="007225BF">
      <w:pPr>
        <w:pStyle w:val="Verzeichnis3"/>
        <w:rPr>
          <w:rFonts w:asciiTheme="minorHAnsi" w:eastAsiaTheme="minorEastAsia" w:hAnsiTheme="minorHAnsi" w:cstheme="minorBidi"/>
          <w:noProof/>
          <w:spacing w:val="0"/>
          <w:kern w:val="2"/>
          <w:sz w:val="24"/>
          <w:szCs w:val="24"/>
          <w14:ligatures w14:val="standardContextual"/>
        </w:rPr>
      </w:pPr>
      <w:r>
        <w:rPr>
          <w:noProof/>
        </w:rPr>
        <w:t>5.1.1</w:t>
      </w:r>
      <w:r>
        <w:rPr>
          <w:rFonts w:asciiTheme="minorHAnsi" w:eastAsiaTheme="minorEastAsia" w:hAnsiTheme="minorHAnsi" w:cstheme="minorBidi"/>
          <w:noProof/>
          <w:spacing w:val="0"/>
          <w:kern w:val="2"/>
          <w:sz w:val="24"/>
          <w:szCs w:val="24"/>
          <w14:ligatures w14:val="standardContextual"/>
        </w:rPr>
        <w:tab/>
      </w:r>
      <w:r>
        <w:rPr>
          <w:noProof/>
        </w:rPr>
        <w:t>Vertrieb</w:t>
      </w:r>
      <w:r>
        <w:rPr>
          <w:noProof/>
        </w:rPr>
        <w:tab/>
      </w:r>
      <w:r>
        <w:rPr>
          <w:noProof/>
        </w:rPr>
        <w:fldChar w:fldCharType="begin"/>
      </w:r>
      <w:r>
        <w:rPr>
          <w:noProof/>
        </w:rPr>
        <w:instrText xml:space="preserve"> PAGEREF _Toc217041328 \h </w:instrText>
      </w:r>
      <w:r>
        <w:rPr>
          <w:noProof/>
        </w:rPr>
      </w:r>
      <w:r>
        <w:rPr>
          <w:noProof/>
        </w:rPr>
        <w:fldChar w:fldCharType="separate"/>
      </w:r>
      <w:r>
        <w:rPr>
          <w:noProof/>
        </w:rPr>
        <w:t>6</w:t>
      </w:r>
      <w:r>
        <w:rPr>
          <w:noProof/>
        </w:rPr>
        <w:fldChar w:fldCharType="end"/>
      </w:r>
    </w:p>
    <w:p w14:paraId="59E6E35F" w14:textId="0C67072F" w:rsidR="007225BF" w:rsidRDefault="007225BF">
      <w:pPr>
        <w:pStyle w:val="Verzeichnis3"/>
        <w:rPr>
          <w:rFonts w:asciiTheme="minorHAnsi" w:eastAsiaTheme="minorEastAsia" w:hAnsiTheme="minorHAnsi" w:cstheme="minorBidi"/>
          <w:noProof/>
          <w:spacing w:val="0"/>
          <w:kern w:val="2"/>
          <w:sz w:val="24"/>
          <w:szCs w:val="24"/>
          <w14:ligatures w14:val="standardContextual"/>
        </w:rPr>
      </w:pPr>
      <w:r>
        <w:rPr>
          <w:noProof/>
        </w:rPr>
        <w:t>5.1.2</w:t>
      </w:r>
      <w:r>
        <w:rPr>
          <w:rFonts w:asciiTheme="minorHAnsi" w:eastAsiaTheme="minorEastAsia" w:hAnsiTheme="minorHAnsi" w:cstheme="minorBidi"/>
          <w:noProof/>
          <w:spacing w:val="0"/>
          <w:kern w:val="2"/>
          <w:sz w:val="24"/>
          <w:szCs w:val="24"/>
          <w14:ligatures w14:val="standardContextual"/>
        </w:rPr>
        <w:tab/>
      </w:r>
      <w:r>
        <w:rPr>
          <w:noProof/>
        </w:rPr>
        <w:t>Technische Umsetzung</w:t>
      </w:r>
      <w:r>
        <w:rPr>
          <w:noProof/>
        </w:rPr>
        <w:tab/>
      </w:r>
      <w:r>
        <w:rPr>
          <w:noProof/>
        </w:rPr>
        <w:fldChar w:fldCharType="begin"/>
      </w:r>
      <w:r>
        <w:rPr>
          <w:noProof/>
        </w:rPr>
        <w:instrText xml:space="preserve"> PAGEREF _Toc217041329 \h </w:instrText>
      </w:r>
      <w:r>
        <w:rPr>
          <w:noProof/>
        </w:rPr>
      </w:r>
      <w:r>
        <w:rPr>
          <w:noProof/>
        </w:rPr>
        <w:fldChar w:fldCharType="separate"/>
      </w:r>
      <w:r>
        <w:rPr>
          <w:noProof/>
        </w:rPr>
        <w:t>6</w:t>
      </w:r>
      <w:r>
        <w:rPr>
          <w:noProof/>
        </w:rPr>
        <w:fldChar w:fldCharType="end"/>
      </w:r>
    </w:p>
    <w:p w14:paraId="09AD95BF" w14:textId="67AAFFB5" w:rsidR="007225BF" w:rsidRDefault="007225BF">
      <w:pPr>
        <w:pStyle w:val="Verzeichnis3"/>
        <w:rPr>
          <w:rFonts w:asciiTheme="minorHAnsi" w:eastAsiaTheme="minorEastAsia" w:hAnsiTheme="minorHAnsi" w:cstheme="minorBidi"/>
          <w:noProof/>
          <w:spacing w:val="0"/>
          <w:kern w:val="2"/>
          <w:sz w:val="24"/>
          <w:szCs w:val="24"/>
          <w14:ligatures w14:val="standardContextual"/>
        </w:rPr>
      </w:pPr>
      <w:r>
        <w:rPr>
          <w:noProof/>
        </w:rPr>
        <w:t>5.1.3</w:t>
      </w:r>
      <w:r>
        <w:rPr>
          <w:rFonts w:asciiTheme="minorHAnsi" w:eastAsiaTheme="minorEastAsia" w:hAnsiTheme="minorHAnsi" w:cstheme="minorBidi"/>
          <w:noProof/>
          <w:spacing w:val="0"/>
          <w:kern w:val="2"/>
          <w:sz w:val="24"/>
          <w:szCs w:val="24"/>
          <w14:ligatures w14:val="standardContextual"/>
        </w:rPr>
        <w:tab/>
      </w:r>
      <w:r>
        <w:rPr>
          <w:noProof/>
        </w:rPr>
        <w:t>Betrieb</w:t>
      </w:r>
      <w:r>
        <w:rPr>
          <w:noProof/>
        </w:rPr>
        <w:tab/>
      </w:r>
      <w:r>
        <w:rPr>
          <w:noProof/>
        </w:rPr>
        <w:fldChar w:fldCharType="begin"/>
      </w:r>
      <w:r>
        <w:rPr>
          <w:noProof/>
        </w:rPr>
        <w:instrText xml:space="preserve"> PAGEREF _Toc217041330 \h </w:instrText>
      </w:r>
      <w:r>
        <w:rPr>
          <w:noProof/>
        </w:rPr>
      </w:r>
      <w:r>
        <w:rPr>
          <w:noProof/>
        </w:rPr>
        <w:fldChar w:fldCharType="separate"/>
      </w:r>
      <w:r>
        <w:rPr>
          <w:noProof/>
        </w:rPr>
        <w:t>6</w:t>
      </w:r>
      <w:r>
        <w:rPr>
          <w:noProof/>
        </w:rPr>
        <w:fldChar w:fldCharType="end"/>
      </w:r>
    </w:p>
    <w:p w14:paraId="635678E1" w14:textId="51516945"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5.2</w:t>
      </w:r>
      <w:r>
        <w:rPr>
          <w:rFonts w:asciiTheme="minorHAnsi" w:eastAsiaTheme="minorEastAsia" w:hAnsiTheme="minorHAnsi" w:cstheme="minorBidi"/>
          <w:noProof/>
          <w:spacing w:val="0"/>
          <w:kern w:val="2"/>
          <w:sz w:val="24"/>
          <w:szCs w:val="24"/>
          <w14:ligatures w14:val="standardContextual"/>
        </w:rPr>
        <w:tab/>
      </w:r>
      <w:r>
        <w:rPr>
          <w:noProof/>
        </w:rPr>
        <w:t>Allgemeine Grundlage</w:t>
      </w:r>
      <w:r>
        <w:rPr>
          <w:noProof/>
        </w:rPr>
        <w:tab/>
      </w:r>
      <w:r>
        <w:rPr>
          <w:noProof/>
        </w:rPr>
        <w:fldChar w:fldCharType="begin"/>
      </w:r>
      <w:r>
        <w:rPr>
          <w:noProof/>
        </w:rPr>
        <w:instrText xml:space="preserve"> PAGEREF _Toc217041331 \h </w:instrText>
      </w:r>
      <w:r>
        <w:rPr>
          <w:noProof/>
        </w:rPr>
      </w:r>
      <w:r>
        <w:rPr>
          <w:noProof/>
        </w:rPr>
        <w:fldChar w:fldCharType="separate"/>
      </w:r>
      <w:r>
        <w:rPr>
          <w:noProof/>
        </w:rPr>
        <w:t>6</w:t>
      </w:r>
      <w:r>
        <w:rPr>
          <w:noProof/>
        </w:rPr>
        <w:fldChar w:fldCharType="end"/>
      </w:r>
    </w:p>
    <w:p w14:paraId="07684E4C" w14:textId="30DB780C"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5.3</w:t>
      </w:r>
      <w:r>
        <w:rPr>
          <w:rFonts w:asciiTheme="minorHAnsi" w:eastAsiaTheme="minorEastAsia" w:hAnsiTheme="minorHAnsi" w:cstheme="minorBidi"/>
          <w:noProof/>
          <w:spacing w:val="0"/>
          <w:kern w:val="2"/>
          <w:sz w:val="24"/>
          <w:szCs w:val="24"/>
          <w14:ligatures w14:val="standardContextual"/>
        </w:rPr>
        <w:tab/>
      </w:r>
      <w:r>
        <w:rPr>
          <w:noProof/>
        </w:rPr>
        <w:t>Anlegen eines CI</w:t>
      </w:r>
      <w:r>
        <w:rPr>
          <w:noProof/>
        </w:rPr>
        <w:tab/>
      </w:r>
      <w:r>
        <w:rPr>
          <w:noProof/>
        </w:rPr>
        <w:fldChar w:fldCharType="begin"/>
      </w:r>
      <w:r>
        <w:rPr>
          <w:noProof/>
        </w:rPr>
        <w:instrText xml:space="preserve"> PAGEREF _Toc217041332 \h </w:instrText>
      </w:r>
      <w:r>
        <w:rPr>
          <w:noProof/>
        </w:rPr>
      </w:r>
      <w:r>
        <w:rPr>
          <w:noProof/>
        </w:rPr>
        <w:fldChar w:fldCharType="separate"/>
      </w:r>
      <w:r>
        <w:rPr>
          <w:noProof/>
        </w:rPr>
        <w:t>7</w:t>
      </w:r>
      <w:r>
        <w:rPr>
          <w:noProof/>
        </w:rPr>
        <w:fldChar w:fldCharType="end"/>
      </w:r>
    </w:p>
    <w:p w14:paraId="47906511" w14:textId="04030999" w:rsidR="007225BF" w:rsidRDefault="007225BF">
      <w:pPr>
        <w:pStyle w:val="Verzeichnis3"/>
        <w:rPr>
          <w:rFonts w:asciiTheme="minorHAnsi" w:eastAsiaTheme="minorEastAsia" w:hAnsiTheme="minorHAnsi" w:cstheme="minorBidi"/>
          <w:noProof/>
          <w:spacing w:val="0"/>
          <w:kern w:val="2"/>
          <w:sz w:val="24"/>
          <w:szCs w:val="24"/>
          <w14:ligatures w14:val="standardContextual"/>
        </w:rPr>
      </w:pPr>
      <w:r>
        <w:rPr>
          <w:noProof/>
        </w:rPr>
        <w:t>5.3.1</w:t>
      </w:r>
      <w:r>
        <w:rPr>
          <w:rFonts w:asciiTheme="minorHAnsi" w:eastAsiaTheme="minorEastAsia" w:hAnsiTheme="minorHAnsi" w:cstheme="minorBidi"/>
          <w:noProof/>
          <w:spacing w:val="0"/>
          <w:kern w:val="2"/>
          <w:sz w:val="24"/>
          <w:szCs w:val="24"/>
          <w14:ligatures w14:val="standardContextual"/>
        </w:rPr>
        <w:tab/>
      </w:r>
      <w:r>
        <w:rPr>
          <w:noProof/>
        </w:rPr>
        <w:t>Datenübernahme aus Netbox</w:t>
      </w:r>
      <w:r>
        <w:rPr>
          <w:noProof/>
        </w:rPr>
        <w:tab/>
      </w:r>
      <w:r>
        <w:rPr>
          <w:noProof/>
        </w:rPr>
        <w:fldChar w:fldCharType="begin"/>
      </w:r>
      <w:r>
        <w:rPr>
          <w:noProof/>
        </w:rPr>
        <w:instrText xml:space="preserve"> PAGEREF _Toc217041333 \h </w:instrText>
      </w:r>
      <w:r>
        <w:rPr>
          <w:noProof/>
        </w:rPr>
      </w:r>
      <w:r>
        <w:rPr>
          <w:noProof/>
        </w:rPr>
        <w:fldChar w:fldCharType="separate"/>
      </w:r>
      <w:r>
        <w:rPr>
          <w:noProof/>
        </w:rPr>
        <w:t>7</w:t>
      </w:r>
      <w:r>
        <w:rPr>
          <w:noProof/>
        </w:rPr>
        <w:fldChar w:fldCharType="end"/>
      </w:r>
    </w:p>
    <w:p w14:paraId="09822481" w14:textId="5A2D334B"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5.4</w:t>
      </w:r>
      <w:r>
        <w:rPr>
          <w:rFonts w:asciiTheme="minorHAnsi" w:eastAsiaTheme="minorEastAsia" w:hAnsiTheme="minorHAnsi" w:cstheme="minorBidi"/>
          <w:noProof/>
          <w:spacing w:val="0"/>
          <w:kern w:val="2"/>
          <w:sz w:val="24"/>
          <w:szCs w:val="24"/>
          <w14:ligatures w14:val="standardContextual"/>
        </w:rPr>
        <w:tab/>
      </w:r>
      <w:r>
        <w:rPr>
          <w:noProof/>
        </w:rPr>
        <w:t>Anreichern von Daten in Odoo</w:t>
      </w:r>
      <w:r>
        <w:rPr>
          <w:noProof/>
        </w:rPr>
        <w:tab/>
      </w:r>
      <w:r>
        <w:rPr>
          <w:noProof/>
        </w:rPr>
        <w:fldChar w:fldCharType="begin"/>
      </w:r>
      <w:r>
        <w:rPr>
          <w:noProof/>
        </w:rPr>
        <w:instrText xml:space="preserve"> PAGEREF _Toc217041334 \h </w:instrText>
      </w:r>
      <w:r>
        <w:rPr>
          <w:noProof/>
        </w:rPr>
      </w:r>
      <w:r>
        <w:rPr>
          <w:noProof/>
        </w:rPr>
        <w:fldChar w:fldCharType="separate"/>
      </w:r>
      <w:r>
        <w:rPr>
          <w:noProof/>
        </w:rPr>
        <w:t>7</w:t>
      </w:r>
      <w:r>
        <w:rPr>
          <w:noProof/>
        </w:rPr>
        <w:fldChar w:fldCharType="end"/>
      </w:r>
    </w:p>
    <w:p w14:paraId="60BF2ED8" w14:textId="43A89243" w:rsidR="007225BF" w:rsidRDefault="007225BF">
      <w:pPr>
        <w:pStyle w:val="Verzeichnis1"/>
        <w:rPr>
          <w:rFonts w:asciiTheme="minorHAnsi" w:eastAsiaTheme="minorEastAsia" w:hAnsiTheme="minorHAnsi" w:cstheme="minorBidi"/>
          <w:noProof/>
          <w:spacing w:val="0"/>
          <w:kern w:val="2"/>
          <w:sz w:val="24"/>
          <w14:ligatures w14:val="standardContextual"/>
        </w:rPr>
      </w:pPr>
      <w:r w:rsidRPr="000E17CF">
        <w:rPr>
          <w:noProof/>
          <w:color w:val="000000"/>
        </w:rPr>
        <w:t>6</w:t>
      </w:r>
      <w:r>
        <w:rPr>
          <w:rFonts w:asciiTheme="minorHAnsi" w:eastAsiaTheme="minorEastAsia" w:hAnsiTheme="minorHAnsi" w:cstheme="minorBidi"/>
          <w:noProof/>
          <w:spacing w:val="0"/>
          <w:kern w:val="2"/>
          <w:sz w:val="24"/>
          <w14:ligatures w14:val="standardContextual"/>
        </w:rPr>
        <w:tab/>
      </w:r>
      <w:r>
        <w:rPr>
          <w:noProof/>
        </w:rPr>
        <w:t>NT/ServiceMan – Odoo-App zur Abbildung von Configuration Items</w:t>
      </w:r>
      <w:r>
        <w:rPr>
          <w:noProof/>
        </w:rPr>
        <w:tab/>
      </w:r>
      <w:r>
        <w:rPr>
          <w:noProof/>
        </w:rPr>
        <w:fldChar w:fldCharType="begin"/>
      </w:r>
      <w:r>
        <w:rPr>
          <w:noProof/>
        </w:rPr>
        <w:instrText xml:space="preserve"> PAGEREF _Toc217041335 \h </w:instrText>
      </w:r>
      <w:r>
        <w:rPr>
          <w:noProof/>
        </w:rPr>
      </w:r>
      <w:r>
        <w:rPr>
          <w:noProof/>
        </w:rPr>
        <w:fldChar w:fldCharType="separate"/>
      </w:r>
      <w:r>
        <w:rPr>
          <w:noProof/>
        </w:rPr>
        <w:t>8</w:t>
      </w:r>
      <w:r>
        <w:rPr>
          <w:noProof/>
        </w:rPr>
        <w:fldChar w:fldCharType="end"/>
      </w:r>
    </w:p>
    <w:p w14:paraId="21750756" w14:textId="591C2F7C"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6.1</w:t>
      </w:r>
      <w:r>
        <w:rPr>
          <w:rFonts w:asciiTheme="minorHAnsi" w:eastAsiaTheme="minorEastAsia" w:hAnsiTheme="minorHAnsi" w:cstheme="minorBidi"/>
          <w:noProof/>
          <w:spacing w:val="0"/>
          <w:kern w:val="2"/>
          <w:sz w:val="24"/>
          <w:szCs w:val="24"/>
          <w14:ligatures w14:val="standardContextual"/>
        </w:rPr>
        <w:tab/>
      </w:r>
      <w:r>
        <w:rPr>
          <w:noProof/>
        </w:rPr>
        <w:t>Zielsetzung und Einordnung</w:t>
      </w:r>
      <w:r>
        <w:rPr>
          <w:noProof/>
        </w:rPr>
        <w:tab/>
      </w:r>
      <w:r>
        <w:rPr>
          <w:noProof/>
        </w:rPr>
        <w:fldChar w:fldCharType="begin"/>
      </w:r>
      <w:r>
        <w:rPr>
          <w:noProof/>
        </w:rPr>
        <w:instrText xml:space="preserve"> PAGEREF _Toc217041336 \h </w:instrText>
      </w:r>
      <w:r>
        <w:rPr>
          <w:noProof/>
        </w:rPr>
      </w:r>
      <w:r>
        <w:rPr>
          <w:noProof/>
        </w:rPr>
        <w:fldChar w:fldCharType="separate"/>
      </w:r>
      <w:r>
        <w:rPr>
          <w:noProof/>
        </w:rPr>
        <w:t>8</w:t>
      </w:r>
      <w:r>
        <w:rPr>
          <w:noProof/>
        </w:rPr>
        <w:fldChar w:fldCharType="end"/>
      </w:r>
    </w:p>
    <w:p w14:paraId="21A7332E" w14:textId="7A034DA1"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6.2</w:t>
      </w:r>
      <w:r>
        <w:rPr>
          <w:rFonts w:asciiTheme="minorHAnsi" w:eastAsiaTheme="minorEastAsia" w:hAnsiTheme="minorHAnsi" w:cstheme="minorBidi"/>
          <w:noProof/>
          <w:spacing w:val="0"/>
          <w:kern w:val="2"/>
          <w:sz w:val="24"/>
          <w:szCs w:val="24"/>
          <w14:ligatures w14:val="standardContextual"/>
        </w:rPr>
        <w:tab/>
      </w:r>
      <w:r>
        <w:rPr>
          <w:noProof/>
        </w:rPr>
        <w:t>Rolle im Gesamtprozess</w:t>
      </w:r>
      <w:r>
        <w:rPr>
          <w:noProof/>
        </w:rPr>
        <w:tab/>
      </w:r>
      <w:r>
        <w:rPr>
          <w:noProof/>
        </w:rPr>
        <w:fldChar w:fldCharType="begin"/>
      </w:r>
      <w:r>
        <w:rPr>
          <w:noProof/>
        </w:rPr>
        <w:instrText xml:space="preserve"> PAGEREF _Toc217041337 \h </w:instrText>
      </w:r>
      <w:r>
        <w:rPr>
          <w:noProof/>
        </w:rPr>
      </w:r>
      <w:r>
        <w:rPr>
          <w:noProof/>
        </w:rPr>
        <w:fldChar w:fldCharType="separate"/>
      </w:r>
      <w:r>
        <w:rPr>
          <w:noProof/>
        </w:rPr>
        <w:t>8</w:t>
      </w:r>
      <w:r>
        <w:rPr>
          <w:noProof/>
        </w:rPr>
        <w:fldChar w:fldCharType="end"/>
      </w:r>
    </w:p>
    <w:p w14:paraId="26632362" w14:textId="28E2F7EA"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6.3</w:t>
      </w:r>
      <w:r>
        <w:rPr>
          <w:rFonts w:asciiTheme="minorHAnsi" w:eastAsiaTheme="minorEastAsia" w:hAnsiTheme="minorHAnsi" w:cstheme="minorBidi"/>
          <w:noProof/>
          <w:spacing w:val="0"/>
          <w:kern w:val="2"/>
          <w:sz w:val="24"/>
          <w:szCs w:val="24"/>
          <w14:ligatures w14:val="standardContextual"/>
        </w:rPr>
        <w:tab/>
      </w:r>
      <w:r>
        <w:rPr>
          <w:noProof/>
        </w:rPr>
        <w:t>Beziehung zu NetBox</w:t>
      </w:r>
      <w:r>
        <w:rPr>
          <w:noProof/>
        </w:rPr>
        <w:tab/>
      </w:r>
      <w:r>
        <w:rPr>
          <w:noProof/>
        </w:rPr>
        <w:fldChar w:fldCharType="begin"/>
      </w:r>
      <w:r>
        <w:rPr>
          <w:noProof/>
        </w:rPr>
        <w:instrText xml:space="preserve"> PAGEREF _Toc217041338 \h </w:instrText>
      </w:r>
      <w:r>
        <w:rPr>
          <w:noProof/>
        </w:rPr>
      </w:r>
      <w:r>
        <w:rPr>
          <w:noProof/>
        </w:rPr>
        <w:fldChar w:fldCharType="separate"/>
      </w:r>
      <w:r>
        <w:rPr>
          <w:noProof/>
        </w:rPr>
        <w:t>9</w:t>
      </w:r>
      <w:r>
        <w:rPr>
          <w:noProof/>
        </w:rPr>
        <w:fldChar w:fldCharType="end"/>
      </w:r>
    </w:p>
    <w:p w14:paraId="44513EDE" w14:textId="073FFCCA"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6.4</w:t>
      </w:r>
      <w:r>
        <w:rPr>
          <w:rFonts w:asciiTheme="minorHAnsi" w:eastAsiaTheme="minorEastAsia" w:hAnsiTheme="minorHAnsi" w:cstheme="minorBidi"/>
          <w:noProof/>
          <w:spacing w:val="0"/>
          <w:kern w:val="2"/>
          <w:sz w:val="24"/>
          <w:szCs w:val="24"/>
          <w14:ligatures w14:val="standardContextual"/>
        </w:rPr>
        <w:tab/>
      </w:r>
      <w:r>
        <w:rPr>
          <w:noProof/>
        </w:rPr>
        <w:t>CI-Datenmodell (Version 1)</w:t>
      </w:r>
      <w:r>
        <w:rPr>
          <w:noProof/>
        </w:rPr>
        <w:tab/>
      </w:r>
      <w:r>
        <w:rPr>
          <w:noProof/>
        </w:rPr>
        <w:fldChar w:fldCharType="begin"/>
      </w:r>
      <w:r>
        <w:rPr>
          <w:noProof/>
        </w:rPr>
        <w:instrText xml:space="preserve"> PAGEREF _Toc217041339 \h </w:instrText>
      </w:r>
      <w:r>
        <w:rPr>
          <w:noProof/>
        </w:rPr>
      </w:r>
      <w:r>
        <w:rPr>
          <w:noProof/>
        </w:rPr>
        <w:fldChar w:fldCharType="separate"/>
      </w:r>
      <w:r>
        <w:rPr>
          <w:noProof/>
        </w:rPr>
        <w:t>9</w:t>
      </w:r>
      <w:r>
        <w:rPr>
          <w:noProof/>
        </w:rPr>
        <w:fldChar w:fldCharType="end"/>
      </w:r>
    </w:p>
    <w:p w14:paraId="7BE5A36F" w14:textId="4E4CED4C"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6.5</w:t>
      </w:r>
      <w:r>
        <w:rPr>
          <w:rFonts w:asciiTheme="minorHAnsi" w:eastAsiaTheme="minorEastAsia" w:hAnsiTheme="minorHAnsi" w:cstheme="minorBidi"/>
          <w:noProof/>
          <w:spacing w:val="0"/>
          <w:kern w:val="2"/>
          <w:sz w:val="24"/>
          <w:szCs w:val="24"/>
          <w14:ligatures w14:val="standardContextual"/>
        </w:rPr>
        <w:tab/>
      </w:r>
      <w:r>
        <w:rPr>
          <w:noProof/>
        </w:rPr>
        <w:t>Darstellung im UI</w:t>
      </w:r>
      <w:r>
        <w:rPr>
          <w:noProof/>
        </w:rPr>
        <w:tab/>
      </w:r>
      <w:r>
        <w:rPr>
          <w:noProof/>
        </w:rPr>
        <w:fldChar w:fldCharType="begin"/>
      </w:r>
      <w:r>
        <w:rPr>
          <w:noProof/>
        </w:rPr>
        <w:instrText xml:space="preserve"> PAGEREF _Toc217041340 \h </w:instrText>
      </w:r>
      <w:r>
        <w:rPr>
          <w:noProof/>
        </w:rPr>
      </w:r>
      <w:r>
        <w:rPr>
          <w:noProof/>
        </w:rPr>
        <w:fldChar w:fldCharType="separate"/>
      </w:r>
      <w:r>
        <w:rPr>
          <w:noProof/>
        </w:rPr>
        <w:t>10</w:t>
      </w:r>
      <w:r>
        <w:rPr>
          <w:noProof/>
        </w:rPr>
        <w:fldChar w:fldCharType="end"/>
      </w:r>
    </w:p>
    <w:p w14:paraId="33BBE2E5" w14:textId="26F42D73"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6.6</w:t>
      </w:r>
      <w:r>
        <w:rPr>
          <w:rFonts w:asciiTheme="minorHAnsi" w:eastAsiaTheme="minorEastAsia" w:hAnsiTheme="minorHAnsi" w:cstheme="minorBidi"/>
          <w:noProof/>
          <w:spacing w:val="0"/>
          <w:kern w:val="2"/>
          <w:sz w:val="24"/>
          <w:szCs w:val="24"/>
          <w14:ligatures w14:val="standardContextual"/>
        </w:rPr>
        <w:tab/>
      </w:r>
      <w:r>
        <w:rPr>
          <w:noProof/>
        </w:rPr>
        <w:t>Erweiterbarkeit und Bezug zu NT/RiskMan</w:t>
      </w:r>
      <w:r>
        <w:rPr>
          <w:noProof/>
        </w:rPr>
        <w:tab/>
      </w:r>
      <w:r>
        <w:rPr>
          <w:noProof/>
        </w:rPr>
        <w:fldChar w:fldCharType="begin"/>
      </w:r>
      <w:r>
        <w:rPr>
          <w:noProof/>
        </w:rPr>
        <w:instrText xml:space="preserve"> PAGEREF _Toc217041341 \h </w:instrText>
      </w:r>
      <w:r>
        <w:rPr>
          <w:noProof/>
        </w:rPr>
      </w:r>
      <w:r>
        <w:rPr>
          <w:noProof/>
        </w:rPr>
        <w:fldChar w:fldCharType="separate"/>
      </w:r>
      <w:r>
        <w:rPr>
          <w:noProof/>
        </w:rPr>
        <w:t>10</w:t>
      </w:r>
      <w:r>
        <w:rPr>
          <w:noProof/>
        </w:rPr>
        <w:fldChar w:fldCharType="end"/>
      </w:r>
    </w:p>
    <w:p w14:paraId="49FC318C" w14:textId="54C272E3" w:rsidR="007225BF" w:rsidRDefault="007225BF">
      <w:pPr>
        <w:pStyle w:val="Verzeichnis1"/>
        <w:rPr>
          <w:rFonts w:asciiTheme="minorHAnsi" w:eastAsiaTheme="minorEastAsia" w:hAnsiTheme="minorHAnsi" w:cstheme="minorBidi"/>
          <w:noProof/>
          <w:spacing w:val="0"/>
          <w:kern w:val="2"/>
          <w:sz w:val="24"/>
          <w14:ligatures w14:val="standardContextual"/>
        </w:rPr>
      </w:pPr>
      <w:r w:rsidRPr="000E17CF">
        <w:rPr>
          <w:noProof/>
          <w:color w:val="000000"/>
        </w:rPr>
        <w:t>7</w:t>
      </w:r>
      <w:r>
        <w:rPr>
          <w:rFonts w:asciiTheme="minorHAnsi" w:eastAsiaTheme="minorEastAsia" w:hAnsiTheme="minorHAnsi" w:cstheme="minorBidi"/>
          <w:noProof/>
          <w:spacing w:val="0"/>
          <w:kern w:val="2"/>
          <w:sz w:val="24"/>
          <w14:ligatures w14:val="standardContextual"/>
        </w:rPr>
        <w:tab/>
      </w:r>
      <w:r>
        <w:rPr>
          <w:noProof/>
        </w:rPr>
        <w:t xml:space="preserve">Pflichtenheft – Datenübertragung NetBox </w:t>
      </w:r>
      <w:r w:rsidRPr="000E17CF">
        <w:rPr>
          <w:rFonts w:ascii="Arial" w:hAnsi="Arial" w:cs="Arial"/>
          <w:noProof/>
        </w:rPr>
        <w:t>→</w:t>
      </w:r>
      <w:r>
        <w:rPr>
          <w:noProof/>
        </w:rPr>
        <w:t xml:space="preserve"> Odoo</w:t>
      </w:r>
      <w:r>
        <w:rPr>
          <w:noProof/>
        </w:rPr>
        <w:tab/>
      </w:r>
      <w:r>
        <w:rPr>
          <w:noProof/>
        </w:rPr>
        <w:fldChar w:fldCharType="begin"/>
      </w:r>
      <w:r>
        <w:rPr>
          <w:noProof/>
        </w:rPr>
        <w:instrText xml:space="preserve"> PAGEREF _Toc217041342 \h </w:instrText>
      </w:r>
      <w:r>
        <w:rPr>
          <w:noProof/>
        </w:rPr>
      </w:r>
      <w:r>
        <w:rPr>
          <w:noProof/>
        </w:rPr>
        <w:fldChar w:fldCharType="separate"/>
      </w:r>
      <w:r>
        <w:rPr>
          <w:noProof/>
        </w:rPr>
        <w:t>11</w:t>
      </w:r>
      <w:r>
        <w:rPr>
          <w:noProof/>
        </w:rPr>
        <w:fldChar w:fldCharType="end"/>
      </w:r>
    </w:p>
    <w:p w14:paraId="6B05B733" w14:textId="1AD71F3B"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7.1</w:t>
      </w:r>
      <w:r>
        <w:rPr>
          <w:rFonts w:asciiTheme="minorHAnsi" w:eastAsiaTheme="minorEastAsia" w:hAnsiTheme="minorHAnsi" w:cstheme="minorBidi"/>
          <w:noProof/>
          <w:spacing w:val="0"/>
          <w:kern w:val="2"/>
          <w:sz w:val="24"/>
          <w:szCs w:val="24"/>
          <w14:ligatures w14:val="standardContextual"/>
        </w:rPr>
        <w:tab/>
      </w:r>
      <w:r>
        <w:rPr>
          <w:noProof/>
        </w:rPr>
        <w:t>Zielsetzung</w:t>
      </w:r>
      <w:r>
        <w:rPr>
          <w:noProof/>
        </w:rPr>
        <w:tab/>
      </w:r>
      <w:r>
        <w:rPr>
          <w:noProof/>
        </w:rPr>
        <w:fldChar w:fldCharType="begin"/>
      </w:r>
      <w:r>
        <w:rPr>
          <w:noProof/>
        </w:rPr>
        <w:instrText xml:space="preserve"> PAGEREF _Toc217041343 \h </w:instrText>
      </w:r>
      <w:r>
        <w:rPr>
          <w:noProof/>
        </w:rPr>
      </w:r>
      <w:r>
        <w:rPr>
          <w:noProof/>
        </w:rPr>
        <w:fldChar w:fldCharType="separate"/>
      </w:r>
      <w:r>
        <w:rPr>
          <w:noProof/>
        </w:rPr>
        <w:t>11</w:t>
      </w:r>
      <w:r>
        <w:rPr>
          <w:noProof/>
        </w:rPr>
        <w:fldChar w:fldCharType="end"/>
      </w:r>
    </w:p>
    <w:p w14:paraId="55521C95" w14:textId="2C06C146"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7.2</w:t>
      </w:r>
      <w:r>
        <w:rPr>
          <w:rFonts w:asciiTheme="minorHAnsi" w:eastAsiaTheme="minorEastAsia" w:hAnsiTheme="minorHAnsi" w:cstheme="minorBidi"/>
          <w:noProof/>
          <w:spacing w:val="0"/>
          <w:kern w:val="2"/>
          <w:sz w:val="24"/>
          <w:szCs w:val="24"/>
          <w14:ligatures w14:val="standardContextual"/>
        </w:rPr>
        <w:tab/>
      </w:r>
      <w:r>
        <w:rPr>
          <w:noProof/>
        </w:rPr>
        <w:t>Grundprinzipien</w:t>
      </w:r>
      <w:r>
        <w:rPr>
          <w:noProof/>
        </w:rPr>
        <w:tab/>
      </w:r>
      <w:r>
        <w:rPr>
          <w:noProof/>
        </w:rPr>
        <w:fldChar w:fldCharType="begin"/>
      </w:r>
      <w:r>
        <w:rPr>
          <w:noProof/>
        </w:rPr>
        <w:instrText xml:space="preserve"> PAGEREF _Toc217041344 \h </w:instrText>
      </w:r>
      <w:r>
        <w:rPr>
          <w:noProof/>
        </w:rPr>
      </w:r>
      <w:r>
        <w:rPr>
          <w:noProof/>
        </w:rPr>
        <w:fldChar w:fldCharType="separate"/>
      </w:r>
      <w:r>
        <w:rPr>
          <w:noProof/>
        </w:rPr>
        <w:t>11</w:t>
      </w:r>
      <w:r>
        <w:rPr>
          <w:noProof/>
        </w:rPr>
        <w:fldChar w:fldCharType="end"/>
      </w:r>
    </w:p>
    <w:p w14:paraId="4A1F601D" w14:textId="7277D894"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7.3</w:t>
      </w:r>
      <w:r>
        <w:rPr>
          <w:rFonts w:asciiTheme="minorHAnsi" w:eastAsiaTheme="minorEastAsia" w:hAnsiTheme="minorHAnsi" w:cstheme="minorBidi"/>
          <w:noProof/>
          <w:spacing w:val="0"/>
          <w:kern w:val="2"/>
          <w:sz w:val="24"/>
          <w:szCs w:val="24"/>
          <w14:ligatures w14:val="standardContextual"/>
        </w:rPr>
        <w:tab/>
      </w:r>
      <w:r>
        <w:rPr>
          <w:noProof/>
        </w:rPr>
        <w:t>Ereignisbasierte Synchronisation (Webhook-Modell)</w:t>
      </w:r>
      <w:r>
        <w:rPr>
          <w:noProof/>
        </w:rPr>
        <w:tab/>
      </w:r>
      <w:r>
        <w:rPr>
          <w:noProof/>
        </w:rPr>
        <w:fldChar w:fldCharType="begin"/>
      </w:r>
      <w:r>
        <w:rPr>
          <w:noProof/>
        </w:rPr>
        <w:instrText xml:space="preserve"> PAGEREF _Toc217041345 \h </w:instrText>
      </w:r>
      <w:r>
        <w:rPr>
          <w:noProof/>
        </w:rPr>
      </w:r>
      <w:r>
        <w:rPr>
          <w:noProof/>
        </w:rPr>
        <w:fldChar w:fldCharType="separate"/>
      </w:r>
      <w:r>
        <w:rPr>
          <w:noProof/>
        </w:rPr>
        <w:t>11</w:t>
      </w:r>
      <w:r>
        <w:rPr>
          <w:noProof/>
        </w:rPr>
        <w:fldChar w:fldCharType="end"/>
      </w:r>
    </w:p>
    <w:p w14:paraId="30B7062A" w14:textId="2ECB3436"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7.4</w:t>
      </w:r>
      <w:r>
        <w:rPr>
          <w:rFonts w:asciiTheme="minorHAnsi" w:eastAsiaTheme="minorEastAsia" w:hAnsiTheme="minorHAnsi" w:cstheme="minorBidi"/>
          <w:noProof/>
          <w:spacing w:val="0"/>
          <w:kern w:val="2"/>
          <w:sz w:val="24"/>
          <w:szCs w:val="24"/>
          <w14:ligatures w14:val="standardContextual"/>
        </w:rPr>
        <w:tab/>
      </w:r>
      <w:r>
        <w:rPr>
          <w:noProof/>
        </w:rPr>
        <w:t>Periodischer Abgleich (Fallback-Cronjob)</w:t>
      </w:r>
      <w:r>
        <w:rPr>
          <w:noProof/>
        </w:rPr>
        <w:tab/>
      </w:r>
      <w:r>
        <w:rPr>
          <w:noProof/>
        </w:rPr>
        <w:fldChar w:fldCharType="begin"/>
      </w:r>
      <w:r>
        <w:rPr>
          <w:noProof/>
        </w:rPr>
        <w:instrText xml:space="preserve"> PAGEREF _Toc217041346 \h </w:instrText>
      </w:r>
      <w:r>
        <w:rPr>
          <w:noProof/>
        </w:rPr>
      </w:r>
      <w:r>
        <w:rPr>
          <w:noProof/>
        </w:rPr>
        <w:fldChar w:fldCharType="separate"/>
      </w:r>
      <w:r>
        <w:rPr>
          <w:noProof/>
        </w:rPr>
        <w:t>11</w:t>
      </w:r>
      <w:r>
        <w:rPr>
          <w:noProof/>
        </w:rPr>
        <w:fldChar w:fldCharType="end"/>
      </w:r>
    </w:p>
    <w:p w14:paraId="787433A0" w14:textId="1B058B79"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7.5</w:t>
      </w:r>
      <w:r>
        <w:rPr>
          <w:rFonts w:asciiTheme="minorHAnsi" w:eastAsiaTheme="minorEastAsia" w:hAnsiTheme="minorHAnsi" w:cstheme="minorBidi"/>
          <w:noProof/>
          <w:spacing w:val="0"/>
          <w:kern w:val="2"/>
          <w:sz w:val="24"/>
          <w:szCs w:val="24"/>
          <w14:ligatures w14:val="standardContextual"/>
        </w:rPr>
        <w:tab/>
      </w:r>
      <w:r>
        <w:rPr>
          <w:noProof/>
        </w:rPr>
        <w:t>Abzubildende Datenfelder</w:t>
      </w:r>
      <w:r>
        <w:rPr>
          <w:noProof/>
        </w:rPr>
        <w:tab/>
      </w:r>
      <w:r>
        <w:rPr>
          <w:noProof/>
        </w:rPr>
        <w:fldChar w:fldCharType="begin"/>
      </w:r>
      <w:r>
        <w:rPr>
          <w:noProof/>
        </w:rPr>
        <w:instrText xml:space="preserve"> PAGEREF _Toc217041347 \h </w:instrText>
      </w:r>
      <w:r>
        <w:rPr>
          <w:noProof/>
        </w:rPr>
      </w:r>
      <w:r>
        <w:rPr>
          <w:noProof/>
        </w:rPr>
        <w:fldChar w:fldCharType="separate"/>
      </w:r>
      <w:r>
        <w:rPr>
          <w:noProof/>
        </w:rPr>
        <w:t>12</w:t>
      </w:r>
      <w:r>
        <w:rPr>
          <w:noProof/>
        </w:rPr>
        <w:fldChar w:fldCharType="end"/>
      </w:r>
    </w:p>
    <w:p w14:paraId="1CED6E13" w14:textId="0FEA5557"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7.6</w:t>
      </w:r>
      <w:r>
        <w:rPr>
          <w:rFonts w:asciiTheme="minorHAnsi" w:eastAsiaTheme="minorEastAsia" w:hAnsiTheme="minorHAnsi" w:cstheme="minorBidi"/>
          <w:noProof/>
          <w:spacing w:val="0"/>
          <w:kern w:val="2"/>
          <w:sz w:val="24"/>
          <w:szCs w:val="24"/>
          <w14:ligatures w14:val="standardContextual"/>
        </w:rPr>
        <w:tab/>
      </w:r>
      <w:r>
        <w:rPr>
          <w:noProof/>
        </w:rPr>
        <w:t>Anforderungen an den Webhook-Endpunkt in Odoo</w:t>
      </w:r>
      <w:r>
        <w:rPr>
          <w:noProof/>
        </w:rPr>
        <w:tab/>
      </w:r>
      <w:r>
        <w:rPr>
          <w:noProof/>
        </w:rPr>
        <w:fldChar w:fldCharType="begin"/>
      </w:r>
      <w:r>
        <w:rPr>
          <w:noProof/>
        </w:rPr>
        <w:instrText xml:space="preserve"> PAGEREF _Toc217041348 \h </w:instrText>
      </w:r>
      <w:r>
        <w:rPr>
          <w:noProof/>
        </w:rPr>
      </w:r>
      <w:r>
        <w:rPr>
          <w:noProof/>
        </w:rPr>
        <w:fldChar w:fldCharType="separate"/>
      </w:r>
      <w:r>
        <w:rPr>
          <w:noProof/>
        </w:rPr>
        <w:t>12</w:t>
      </w:r>
      <w:r>
        <w:rPr>
          <w:noProof/>
        </w:rPr>
        <w:fldChar w:fldCharType="end"/>
      </w:r>
    </w:p>
    <w:p w14:paraId="5BA4866C" w14:textId="315A901C"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7.7</w:t>
      </w:r>
      <w:r>
        <w:rPr>
          <w:rFonts w:asciiTheme="minorHAnsi" w:eastAsiaTheme="minorEastAsia" w:hAnsiTheme="minorHAnsi" w:cstheme="minorBidi"/>
          <w:noProof/>
          <w:spacing w:val="0"/>
          <w:kern w:val="2"/>
          <w:sz w:val="24"/>
          <w:szCs w:val="24"/>
          <w14:ligatures w14:val="standardContextual"/>
        </w:rPr>
        <w:tab/>
      </w:r>
      <w:r>
        <w:rPr>
          <w:noProof/>
        </w:rPr>
        <w:t xml:space="preserve">Anforderungen an die REST-Kommunikation Odoo </w:t>
      </w:r>
      <w:r w:rsidRPr="000E17CF">
        <w:rPr>
          <w:rFonts w:ascii="Arial" w:hAnsi="Arial"/>
          <w:noProof/>
        </w:rPr>
        <w:t>→</w:t>
      </w:r>
      <w:r>
        <w:rPr>
          <w:noProof/>
        </w:rPr>
        <w:t xml:space="preserve"> NetBox</w:t>
      </w:r>
      <w:r>
        <w:rPr>
          <w:noProof/>
        </w:rPr>
        <w:tab/>
      </w:r>
      <w:r>
        <w:rPr>
          <w:noProof/>
        </w:rPr>
        <w:fldChar w:fldCharType="begin"/>
      </w:r>
      <w:r>
        <w:rPr>
          <w:noProof/>
        </w:rPr>
        <w:instrText xml:space="preserve"> PAGEREF _Toc217041349 \h </w:instrText>
      </w:r>
      <w:r>
        <w:rPr>
          <w:noProof/>
        </w:rPr>
      </w:r>
      <w:r>
        <w:rPr>
          <w:noProof/>
        </w:rPr>
        <w:fldChar w:fldCharType="separate"/>
      </w:r>
      <w:r>
        <w:rPr>
          <w:noProof/>
        </w:rPr>
        <w:t>12</w:t>
      </w:r>
      <w:r>
        <w:rPr>
          <w:noProof/>
        </w:rPr>
        <w:fldChar w:fldCharType="end"/>
      </w:r>
    </w:p>
    <w:p w14:paraId="51C5CDED" w14:textId="049FAEB2"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7.8</w:t>
      </w:r>
      <w:r>
        <w:rPr>
          <w:rFonts w:asciiTheme="minorHAnsi" w:eastAsiaTheme="minorEastAsia" w:hAnsiTheme="minorHAnsi" w:cstheme="minorBidi"/>
          <w:noProof/>
          <w:spacing w:val="0"/>
          <w:kern w:val="2"/>
          <w:sz w:val="24"/>
          <w:szCs w:val="24"/>
          <w14:ligatures w14:val="standardContextual"/>
        </w:rPr>
        <w:tab/>
      </w:r>
      <w:r>
        <w:rPr>
          <w:noProof/>
        </w:rPr>
        <w:t>Fehlerfälle und Systemverhalten</w:t>
      </w:r>
      <w:r>
        <w:rPr>
          <w:noProof/>
        </w:rPr>
        <w:tab/>
      </w:r>
      <w:r>
        <w:rPr>
          <w:noProof/>
        </w:rPr>
        <w:fldChar w:fldCharType="begin"/>
      </w:r>
      <w:r>
        <w:rPr>
          <w:noProof/>
        </w:rPr>
        <w:instrText xml:space="preserve"> PAGEREF _Toc217041350 \h </w:instrText>
      </w:r>
      <w:r>
        <w:rPr>
          <w:noProof/>
        </w:rPr>
      </w:r>
      <w:r>
        <w:rPr>
          <w:noProof/>
        </w:rPr>
        <w:fldChar w:fldCharType="separate"/>
      </w:r>
      <w:r>
        <w:rPr>
          <w:noProof/>
        </w:rPr>
        <w:t>13</w:t>
      </w:r>
      <w:r>
        <w:rPr>
          <w:noProof/>
        </w:rPr>
        <w:fldChar w:fldCharType="end"/>
      </w:r>
    </w:p>
    <w:p w14:paraId="2C79DE22" w14:textId="290262E8"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7.9</w:t>
      </w:r>
      <w:r>
        <w:rPr>
          <w:rFonts w:asciiTheme="minorHAnsi" w:eastAsiaTheme="minorEastAsia" w:hAnsiTheme="minorHAnsi" w:cstheme="minorBidi"/>
          <w:noProof/>
          <w:spacing w:val="0"/>
          <w:kern w:val="2"/>
          <w:sz w:val="24"/>
          <w:szCs w:val="24"/>
          <w14:ligatures w14:val="standardContextual"/>
        </w:rPr>
        <w:tab/>
      </w:r>
      <w:r>
        <w:rPr>
          <w:noProof/>
        </w:rPr>
        <w:t>Nicht-Ziele der Version 1</w:t>
      </w:r>
      <w:r>
        <w:rPr>
          <w:noProof/>
        </w:rPr>
        <w:tab/>
      </w:r>
      <w:r>
        <w:rPr>
          <w:noProof/>
        </w:rPr>
        <w:fldChar w:fldCharType="begin"/>
      </w:r>
      <w:r>
        <w:rPr>
          <w:noProof/>
        </w:rPr>
        <w:instrText xml:space="preserve"> PAGEREF _Toc217041351 \h </w:instrText>
      </w:r>
      <w:r>
        <w:rPr>
          <w:noProof/>
        </w:rPr>
      </w:r>
      <w:r>
        <w:rPr>
          <w:noProof/>
        </w:rPr>
        <w:fldChar w:fldCharType="separate"/>
      </w:r>
      <w:r>
        <w:rPr>
          <w:noProof/>
        </w:rPr>
        <w:t>13</w:t>
      </w:r>
      <w:r>
        <w:rPr>
          <w:noProof/>
        </w:rPr>
        <w:fldChar w:fldCharType="end"/>
      </w:r>
    </w:p>
    <w:p w14:paraId="5A4B7A71" w14:textId="1B3C864A" w:rsidR="007225BF" w:rsidRDefault="007225BF">
      <w:pPr>
        <w:pStyle w:val="Verzeichnis2"/>
        <w:rPr>
          <w:rFonts w:asciiTheme="minorHAnsi" w:eastAsiaTheme="minorEastAsia" w:hAnsiTheme="minorHAnsi" w:cstheme="minorBidi"/>
          <w:noProof/>
          <w:spacing w:val="0"/>
          <w:kern w:val="2"/>
          <w:sz w:val="24"/>
          <w:szCs w:val="24"/>
          <w14:ligatures w14:val="standardContextual"/>
        </w:rPr>
      </w:pPr>
      <w:r>
        <w:rPr>
          <w:noProof/>
        </w:rPr>
        <w:t>7.10</w:t>
      </w:r>
      <w:r>
        <w:rPr>
          <w:rFonts w:asciiTheme="minorHAnsi" w:eastAsiaTheme="minorEastAsia" w:hAnsiTheme="minorHAnsi" w:cstheme="minorBidi"/>
          <w:noProof/>
          <w:spacing w:val="0"/>
          <w:kern w:val="2"/>
          <w:sz w:val="24"/>
          <w:szCs w:val="24"/>
          <w14:ligatures w14:val="standardContextual"/>
        </w:rPr>
        <w:tab/>
      </w:r>
      <w:r>
        <w:rPr>
          <w:noProof/>
        </w:rPr>
        <w:t>Erweiterungsfähigkeit</w:t>
      </w:r>
      <w:r>
        <w:rPr>
          <w:noProof/>
        </w:rPr>
        <w:tab/>
      </w:r>
      <w:r>
        <w:rPr>
          <w:noProof/>
        </w:rPr>
        <w:fldChar w:fldCharType="begin"/>
      </w:r>
      <w:r>
        <w:rPr>
          <w:noProof/>
        </w:rPr>
        <w:instrText xml:space="preserve"> PAGEREF _Toc217041352 \h </w:instrText>
      </w:r>
      <w:r>
        <w:rPr>
          <w:noProof/>
        </w:rPr>
      </w:r>
      <w:r>
        <w:rPr>
          <w:noProof/>
        </w:rPr>
        <w:fldChar w:fldCharType="separate"/>
      </w:r>
      <w:r>
        <w:rPr>
          <w:noProof/>
        </w:rPr>
        <w:t>13</w:t>
      </w:r>
      <w:r>
        <w:rPr>
          <w:noProof/>
        </w:rPr>
        <w:fldChar w:fldCharType="end"/>
      </w:r>
    </w:p>
    <w:p w14:paraId="143773E1" w14:textId="1CA534D1" w:rsidR="007076BB" w:rsidRDefault="007076BB" w:rsidP="007076BB">
      <w:pPr>
        <w:tabs>
          <w:tab w:val="right" w:leader="dot" w:pos="9356"/>
        </w:tabs>
      </w:pPr>
      <w:r>
        <w:fldChar w:fldCharType="end"/>
      </w:r>
    </w:p>
    <w:p w14:paraId="2E653EA7" w14:textId="77777777" w:rsidR="007076BB" w:rsidRDefault="007076BB" w:rsidP="005A5405">
      <w:r>
        <w:br w:type="page"/>
      </w:r>
    </w:p>
    <w:p w14:paraId="7D21642E" w14:textId="72884B80" w:rsidR="005A5405" w:rsidRDefault="004B5872" w:rsidP="005A5405">
      <w:pPr>
        <w:pStyle w:val="berschrift1"/>
      </w:pPr>
      <w:bookmarkStart w:id="0" w:name="_Ref215841163"/>
      <w:bookmarkStart w:id="1" w:name="_Ref215841246"/>
      <w:bookmarkStart w:id="2" w:name="_Toc217041322"/>
      <w:r>
        <w:lastRenderedPageBreak/>
        <w:t>Problembeschreibung</w:t>
      </w:r>
      <w:bookmarkEnd w:id="0"/>
      <w:bookmarkEnd w:id="1"/>
      <w:bookmarkEnd w:id="2"/>
    </w:p>
    <w:p w14:paraId="09877A65" w14:textId="297629BB" w:rsidR="004B5872" w:rsidRDefault="004B5872" w:rsidP="004B5872">
      <w:pPr>
        <w:rPr>
          <w:lang w:eastAsia="de-DE"/>
        </w:rPr>
      </w:pPr>
      <w:r>
        <w:rPr>
          <w:lang w:eastAsia="de-DE"/>
        </w:rPr>
        <w:t xml:space="preserve">Wir verkaufen </w:t>
      </w:r>
      <w:proofErr w:type="gramStart"/>
      <w:r>
        <w:rPr>
          <w:lang w:eastAsia="de-DE"/>
        </w:rPr>
        <w:t>Hardwarekomponenten</w:t>
      </w:r>
      <w:proofErr w:type="gramEnd"/>
      <w:r>
        <w:rPr>
          <w:lang w:eastAsia="de-DE"/>
        </w:rPr>
        <w:t xml:space="preserve"> zu denen wir unseren Kunden einen Supportvertrag aus dem Hause NETHINKS anbieten. </w:t>
      </w:r>
      <w:r>
        <w:rPr>
          <w:lang w:eastAsia="de-DE"/>
        </w:rPr>
        <w:br/>
      </w:r>
      <w:r>
        <w:rPr>
          <w:lang w:eastAsia="de-DE"/>
        </w:rPr>
        <w:br/>
        <w:t>Prinzipiell gibt es einen Hauptvertrag</w:t>
      </w:r>
      <w:r w:rsidR="00234204">
        <w:rPr>
          <w:lang w:eastAsia="de-DE"/>
        </w:rPr>
        <w:t xml:space="preserve">, </w:t>
      </w:r>
      <w:r>
        <w:rPr>
          <w:lang w:eastAsia="de-DE"/>
        </w:rPr>
        <w:t>der dem Kunden</w:t>
      </w:r>
      <w:r w:rsidR="00E3148D">
        <w:rPr>
          <w:lang w:eastAsia="de-DE"/>
        </w:rPr>
        <w:t xml:space="preserve"> </w:t>
      </w:r>
      <w:r>
        <w:rPr>
          <w:lang w:eastAsia="de-DE"/>
        </w:rPr>
        <w:t>verkauft wird, wenn dieser</w:t>
      </w:r>
      <w:r w:rsidR="00E3148D">
        <w:rPr>
          <w:lang w:eastAsia="de-DE"/>
        </w:rPr>
        <w:t xml:space="preserve"> eine Hardwarekomponente bei NETHINKS bezieht und</w:t>
      </w:r>
      <w:r>
        <w:rPr>
          <w:lang w:eastAsia="de-DE"/>
        </w:rPr>
        <w:t xml:space="preserve"> noch keinen bestehenden NT/Care Vertrag hat. Für zusätzliche Hardwarekomponenten werden dann Add-Ons verkauft. </w:t>
      </w:r>
      <w:r w:rsidR="00E3148D">
        <w:rPr>
          <w:lang w:eastAsia="de-DE"/>
        </w:rPr>
        <w:t>Folgende Probleme bestehen:</w:t>
      </w:r>
    </w:p>
    <w:p w14:paraId="2ECAE340" w14:textId="77777777" w:rsidR="00250E27" w:rsidRDefault="00250E27" w:rsidP="00250E27">
      <w:pPr>
        <w:rPr>
          <w:lang w:eastAsia="de-DE"/>
        </w:rPr>
      </w:pPr>
    </w:p>
    <w:p w14:paraId="0CA6BDCD" w14:textId="1D4573F7" w:rsidR="00BA78B5" w:rsidRDefault="00BA78B5" w:rsidP="00457F22">
      <w:pPr>
        <w:pStyle w:val="Listenabsatz"/>
        <w:numPr>
          <w:ilvl w:val="0"/>
          <w:numId w:val="18"/>
        </w:numPr>
        <w:rPr>
          <w:lang w:eastAsia="de-DE"/>
        </w:rPr>
      </w:pPr>
      <w:r>
        <w:rPr>
          <w:lang w:eastAsia="de-DE"/>
        </w:rPr>
        <w:t>Problem 1:</w:t>
      </w:r>
      <w:r>
        <w:rPr>
          <w:lang w:eastAsia="de-DE"/>
        </w:rPr>
        <w:br/>
        <w:t xml:space="preserve">Leistungsumfang – </w:t>
      </w:r>
      <w:r w:rsidR="00733147">
        <w:rPr>
          <w:lang w:eastAsia="de-DE"/>
        </w:rPr>
        <w:t xml:space="preserve">Der aktuelle NT/Care hat ein allgemein gültiges Leistungsspektrum. Leider ist das Leistungsspektrum nicht immer </w:t>
      </w:r>
      <w:r>
        <w:rPr>
          <w:lang w:eastAsia="de-DE"/>
        </w:rPr>
        <w:t>auf alle Produktkategorien von Fortinet, Cisco, o.ä. anwendbar.</w:t>
      </w:r>
      <w:r w:rsidR="00733147">
        <w:rPr>
          <w:lang w:eastAsia="de-DE"/>
        </w:rPr>
        <w:t xml:space="preserve"> Es werden Leistungen verkauft, die nicht </w:t>
      </w:r>
      <w:r w:rsidR="008E6E0E">
        <w:rPr>
          <w:lang w:eastAsia="de-DE"/>
        </w:rPr>
        <w:t>erbracht</w:t>
      </w:r>
      <w:r w:rsidR="00733147">
        <w:rPr>
          <w:lang w:eastAsia="de-DE"/>
        </w:rPr>
        <w:t xml:space="preserve"> werden können oder vom Kunden gar nicht gewünscht sind. </w:t>
      </w:r>
      <w:r w:rsidR="00733147">
        <w:rPr>
          <w:lang w:eastAsia="de-DE"/>
        </w:rPr>
        <w:br/>
      </w:r>
    </w:p>
    <w:p w14:paraId="14976931" w14:textId="30849728" w:rsidR="00733961" w:rsidRDefault="00733961" w:rsidP="00BA78B5">
      <w:pPr>
        <w:pStyle w:val="Listenabsatz"/>
        <w:numPr>
          <w:ilvl w:val="0"/>
          <w:numId w:val="18"/>
        </w:numPr>
        <w:rPr>
          <w:lang w:eastAsia="de-DE"/>
        </w:rPr>
      </w:pPr>
      <w:r>
        <w:rPr>
          <w:lang w:eastAsia="de-DE"/>
        </w:rPr>
        <w:t xml:space="preserve">Problem </w:t>
      </w:r>
      <w:r w:rsidR="00BA78B5">
        <w:rPr>
          <w:lang w:eastAsia="de-DE"/>
        </w:rPr>
        <w:t>2</w:t>
      </w:r>
      <w:r>
        <w:rPr>
          <w:lang w:eastAsia="de-DE"/>
        </w:rPr>
        <w:t>:</w:t>
      </w:r>
      <w:r>
        <w:rPr>
          <w:lang w:eastAsia="de-DE"/>
        </w:rPr>
        <w:br/>
        <w:t xml:space="preserve">Skalierbarkeit – Das Vertragsmodell in seinem aktuellen Zustand skaliert nicht für größere Installationen. Für Installationen die unter Einsatz von </w:t>
      </w:r>
      <w:proofErr w:type="gramStart"/>
      <w:r>
        <w:rPr>
          <w:lang w:eastAsia="de-DE"/>
        </w:rPr>
        <w:t>LAN Equipment</w:t>
      </w:r>
      <w:proofErr w:type="gramEnd"/>
      <w:r>
        <w:rPr>
          <w:lang w:eastAsia="de-DE"/>
        </w:rPr>
        <w:t xml:space="preserve"> (Switche &amp; APs) aufgebaut werden, skaliert die Abbildung über ein Add-On pro Gerät nicht.</w:t>
      </w:r>
      <w:r w:rsidR="00F61C01">
        <w:rPr>
          <w:lang w:eastAsia="de-DE"/>
        </w:rPr>
        <w:br/>
      </w:r>
    </w:p>
    <w:p w14:paraId="0D2359ED" w14:textId="17A3D78D" w:rsidR="00250E27" w:rsidRDefault="00EE53C7" w:rsidP="00A05A0D">
      <w:pPr>
        <w:pStyle w:val="Listenabsatz"/>
        <w:numPr>
          <w:ilvl w:val="0"/>
          <w:numId w:val="18"/>
        </w:numPr>
        <w:rPr>
          <w:lang w:eastAsia="de-DE"/>
        </w:rPr>
      </w:pPr>
      <w:r>
        <w:rPr>
          <w:lang w:eastAsia="de-DE"/>
        </w:rPr>
        <w:t xml:space="preserve">Problem </w:t>
      </w:r>
      <w:r w:rsidR="006E2B1D">
        <w:rPr>
          <w:lang w:eastAsia="de-DE"/>
        </w:rPr>
        <w:t>3</w:t>
      </w:r>
      <w:r>
        <w:rPr>
          <w:lang w:eastAsia="de-DE"/>
        </w:rPr>
        <w:t xml:space="preserve">: </w:t>
      </w:r>
      <w:r>
        <w:rPr>
          <w:lang w:eastAsia="de-DE"/>
        </w:rPr>
        <w:br/>
        <w:t>Eine Hardwarekomponente existiert in Odoo (wenn überhaupt) nur als „Los-/Seriennummer“ in dem Modul Lager.</w:t>
      </w:r>
      <w:r w:rsidR="00A05A0D">
        <w:rPr>
          <w:lang w:eastAsia="de-DE"/>
        </w:rPr>
        <w:t xml:space="preserve"> Eine Relation zwischen Hauptvertrag, Add-On und </w:t>
      </w:r>
      <w:r w:rsidR="001A5A16">
        <w:rPr>
          <w:lang w:eastAsia="de-DE"/>
        </w:rPr>
        <w:t>Managementeinheit</w:t>
      </w:r>
      <w:r w:rsidR="00A05A0D">
        <w:rPr>
          <w:lang w:eastAsia="de-DE"/>
        </w:rPr>
        <w:t xml:space="preserve"> gibt es aktuell nicht. </w:t>
      </w:r>
      <w:r>
        <w:rPr>
          <w:lang w:eastAsia="de-DE"/>
        </w:rPr>
        <w:br/>
      </w:r>
    </w:p>
    <w:p w14:paraId="55A00256" w14:textId="475F0BF6" w:rsidR="00733961" w:rsidRDefault="00093FEF" w:rsidP="007D10A9">
      <w:pPr>
        <w:pStyle w:val="berschrift1"/>
      </w:pPr>
      <w:bookmarkStart w:id="3" w:name="_Toc217041323"/>
      <w:r>
        <w:t>Dienstleistungspakete</w:t>
      </w:r>
      <w:bookmarkEnd w:id="3"/>
    </w:p>
    <w:p w14:paraId="635F4ACE" w14:textId="16B21E21" w:rsidR="00733147" w:rsidRDefault="00BA78B5" w:rsidP="00BA78B5">
      <w:pPr>
        <w:rPr>
          <w:lang w:eastAsia="de-DE"/>
        </w:rPr>
      </w:pPr>
      <w:r>
        <w:rPr>
          <w:lang w:eastAsia="de-DE"/>
        </w:rPr>
        <w:t>Im Rahmen eines Supportvertrages können dem Kunden von der Beratung bis hin zum 2nd Level Support verschiedene Dienstleistungen zugesichert werden</w:t>
      </w:r>
      <w:r w:rsidR="00733147">
        <w:rPr>
          <w:lang w:eastAsia="de-DE"/>
        </w:rPr>
        <w:t xml:space="preserve">. Dabei treffen wir auf 2 grundlegende </w:t>
      </w:r>
      <w:r w:rsidR="001A5A16">
        <w:rPr>
          <w:lang w:eastAsia="de-DE"/>
        </w:rPr>
        <w:t>Einschränkungen</w:t>
      </w:r>
      <w:r w:rsidR="00733147">
        <w:rPr>
          <w:lang w:eastAsia="de-DE"/>
        </w:rPr>
        <w:t>:</w:t>
      </w:r>
    </w:p>
    <w:p w14:paraId="2D19CA40" w14:textId="5A512016" w:rsidR="00733147" w:rsidRDefault="00733147" w:rsidP="00733147">
      <w:pPr>
        <w:pStyle w:val="Listenabsatz"/>
        <w:numPr>
          <w:ilvl w:val="0"/>
          <w:numId w:val="18"/>
        </w:numPr>
        <w:rPr>
          <w:lang w:eastAsia="de-DE"/>
        </w:rPr>
      </w:pPr>
      <w:r>
        <w:rPr>
          <w:lang w:eastAsia="de-DE"/>
        </w:rPr>
        <w:t xml:space="preserve">Nicht jeder Kunde benötigt </w:t>
      </w:r>
      <w:r w:rsidR="008E6E0E">
        <w:rPr>
          <w:lang w:eastAsia="de-DE"/>
        </w:rPr>
        <w:t xml:space="preserve">für jedes Gerät </w:t>
      </w:r>
      <w:r>
        <w:rPr>
          <w:lang w:eastAsia="de-DE"/>
        </w:rPr>
        <w:t>den vollen Umfang an Dienstleistungen.</w:t>
      </w:r>
    </w:p>
    <w:p w14:paraId="3FD94A54" w14:textId="77777777" w:rsidR="001A5A16" w:rsidRDefault="00733147" w:rsidP="00BA78B5">
      <w:pPr>
        <w:pStyle w:val="Listenabsatz"/>
        <w:numPr>
          <w:ilvl w:val="0"/>
          <w:numId w:val="18"/>
        </w:numPr>
        <w:rPr>
          <w:lang w:eastAsia="de-DE"/>
        </w:rPr>
      </w:pPr>
      <w:r>
        <w:rPr>
          <w:lang w:eastAsia="de-DE"/>
        </w:rPr>
        <w:t xml:space="preserve">Nicht </w:t>
      </w:r>
      <w:r w:rsidR="008E6E0E">
        <w:rPr>
          <w:lang w:eastAsia="de-DE"/>
        </w:rPr>
        <w:t>für alle Managementeinheiten können seitens NETHINKS alle Dienstleistungen erbracht werden.</w:t>
      </w:r>
    </w:p>
    <w:p w14:paraId="604762FA" w14:textId="569791D3" w:rsidR="00B837CC" w:rsidRDefault="001A5A16" w:rsidP="001A5A16">
      <w:pPr>
        <w:rPr>
          <w:lang w:eastAsia="de-DE"/>
        </w:rPr>
      </w:pPr>
      <w:r>
        <w:rPr>
          <w:lang w:eastAsia="de-DE"/>
        </w:rPr>
        <w:t xml:space="preserve">Als Lösung </w:t>
      </w:r>
      <w:r w:rsidR="00B837CC">
        <w:rPr>
          <w:lang w:eastAsia="de-DE"/>
        </w:rPr>
        <w:t>wurden Dienstleistungspakete definiert, die von der einfachen Beratung bis hin zum Support alles abdecken:</w:t>
      </w:r>
      <w:r>
        <w:rPr>
          <w:lang w:eastAsia="de-DE"/>
        </w:rPr>
        <w:br/>
      </w:r>
      <w:r w:rsidR="00B837CC">
        <w:rPr>
          <w:lang w:eastAsia="de-DE"/>
        </w:rPr>
        <w:br/>
      </w:r>
      <w:r w:rsidR="00B837CC" w:rsidRPr="00B837CC">
        <w:rPr>
          <w:noProof/>
          <w:lang w:eastAsia="de-DE"/>
        </w:rPr>
        <w:drawing>
          <wp:inline distT="0" distB="0" distL="0" distR="0" wp14:anchorId="32AFC014" wp14:editId="65522F28">
            <wp:extent cx="4846320" cy="2227062"/>
            <wp:effectExtent l="0" t="0" r="5080" b="0"/>
            <wp:docPr id="6711430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43041" name=""/>
                    <pic:cNvPicPr/>
                  </pic:nvPicPr>
                  <pic:blipFill>
                    <a:blip r:embed="rId9"/>
                    <a:stretch>
                      <a:fillRect/>
                    </a:stretch>
                  </pic:blipFill>
                  <pic:spPr>
                    <a:xfrm>
                      <a:off x="0" y="0"/>
                      <a:ext cx="4926368" cy="2263847"/>
                    </a:xfrm>
                    <a:prstGeom prst="rect">
                      <a:avLst/>
                    </a:prstGeom>
                  </pic:spPr>
                </pic:pic>
              </a:graphicData>
            </a:graphic>
          </wp:inline>
        </w:drawing>
      </w:r>
      <w:r>
        <w:rPr>
          <w:lang w:eastAsia="de-DE"/>
        </w:rPr>
        <w:br/>
      </w:r>
    </w:p>
    <w:p w14:paraId="3C9139E3" w14:textId="74883C17" w:rsidR="00BA78B5" w:rsidRPr="00BA78B5" w:rsidRDefault="00B837CC" w:rsidP="00BA78B5">
      <w:pPr>
        <w:rPr>
          <w:lang w:eastAsia="de-DE"/>
        </w:rPr>
      </w:pPr>
      <w:r>
        <w:rPr>
          <w:lang w:eastAsia="de-DE"/>
        </w:rPr>
        <w:t xml:space="preserve">Die Dienstleistungspakete </w:t>
      </w:r>
      <w:r w:rsidR="00BA78B5">
        <w:rPr>
          <w:lang w:eastAsia="de-DE"/>
        </w:rPr>
        <w:t xml:space="preserve">ermöglicht </w:t>
      </w:r>
      <w:r w:rsidR="00733147">
        <w:rPr>
          <w:lang w:eastAsia="de-DE"/>
        </w:rPr>
        <w:t xml:space="preserve">es </w:t>
      </w:r>
      <w:r>
        <w:rPr>
          <w:lang w:eastAsia="de-DE"/>
        </w:rPr>
        <w:t xml:space="preserve">zum einen </w:t>
      </w:r>
      <w:r w:rsidR="00A05A0D">
        <w:rPr>
          <w:lang w:eastAsia="de-DE"/>
        </w:rPr>
        <w:t xml:space="preserve">Kundenanforderungen spezifischer zu bedienen und zum anderen die </w:t>
      </w:r>
      <w:r w:rsidR="00733147">
        <w:rPr>
          <w:lang w:eastAsia="de-DE"/>
        </w:rPr>
        <w:t xml:space="preserve">Auswahl an möglichen Dienstleistungspaketen </w:t>
      </w:r>
      <w:r w:rsidR="00A05A0D">
        <w:rPr>
          <w:lang w:eastAsia="de-DE"/>
        </w:rPr>
        <w:t xml:space="preserve">für bestimmte Typen von Hardware </w:t>
      </w:r>
      <w:r w:rsidR="00733147">
        <w:rPr>
          <w:lang w:eastAsia="de-DE"/>
        </w:rPr>
        <w:t xml:space="preserve">zu </w:t>
      </w:r>
      <w:r>
        <w:rPr>
          <w:lang w:eastAsia="de-DE"/>
        </w:rPr>
        <w:t>beschränken.</w:t>
      </w:r>
    </w:p>
    <w:p w14:paraId="7F85EC91" w14:textId="5E031288" w:rsidR="005B1368" w:rsidRPr="005B1368" w:rsidRDefault="000817B7" w:rsidP="005B1368">
      <w:pPr>
        <w:pStyle w:val="berschrift1"/>
      </w:pPr>
      <w:bookmarkStart w:id="4" w:name="_Toc217041324"/>
      <w:r>
        <w:lastRenderedPageBreak/>
        <w:t>Hauptverträge</w:t>
      </w:r>
      <w:r w:rsidR="002A1FAD">
        <w:t xml:space="preserve"> &amp; </w:t>
      </w:r>
      <w:proofErr w:type="spellStart"/>
      <w:r w:rsidR="002A1FAD">
        <w:t>Credits</w:t>
      </w:r>
      <w:bookmarkEnd w:id="4"/>
      <w:proofErr w:type="spellEnd"/>
    </w:p>
    <w:p w14:paraId="7B5E3C58" w14:textId="58EECB89" w:rsidR="000817B7" w:rsidRDefault="008F7AAF" w:rsidP="000817B7">
      <w:pPr>
        <w:rPr>
          <w:lang w:eastAsia="de-DE"/>
        </w:rPr>
      </w:pPr>
      <w:r>
        <w:rPr>
          <w:lang w:eastAsia="de-DE"/>
        </w:rPr>
        <w:t xml:space="preserve">Wie auch bisher werden dem Kunden Hauptverträge angeboten. Die Hautverträge definieren die Rahmenbedingungen für die Erbringung von Dienstleistungen. </w:t>
      </w:r>
      <w:r w:rsidR="00FA6259">
        <w:rPr>
          <w:b/>
          <w:bCs/>
          <w:lang w:eastAsia="de-DE"/>
        </w:rPr>
        <w:t xml:space="preserve">NEU </w:t>
      </w:r>
      <w:proofErr w:type="gramStart"/>
      <w:r w:rsidR="00FA6259">
        <w:rPr>
          <w:lang w:eastAsia="de-DE"/>
        </w:rPr>
        <w:t>ist</w:t>
      </w:r>
      <w:proofErr w:type="gramEnd"/>
      <w:r w:rsidR="00FA6259">
        <w:rPr>
          <w:lang w:eastAsia="de-DE"/>
        </w:rPr>
        <w:t xml:space="preserve"> dass jeder Hauptvertrag zu seinem Stundenkontingent auch ein Kontingent von 30 </w:t>
      </w:r>
      <w:proofErr w:type="spellStart"/>
      <w:r w:rsidR="00FA6259">
        <w:rPr>
          <w:lang w:eastAsia="de-DE"/>
        </w:rPr>
        <w:t>Credits</w:t>
      </w:r>
      <w:proofErr w:type="spellEnd"/>
      <w:r w:rsidR="00FA6259">
        <w:rPr>
          <w:lang w:eastAsia="de-DE"/>
        </w:rPr>
        <w:t xml:space="preserve"> hat.</w:t>
      </w:r>
      <w:r>
        <w:rPr>
          <w:lang w:eastAsia="de-DE"/>
        </w:rPr>
        <w:br/>
      </w:r>
    </w:p>
    <w:p w14:paraId="3F0C6B80" w14:textId="70494C45" w:rsidR="000817B7" w:rsidRDefault="00FA6259" w:rsidP="000817B7">
      <w:pPr>
        <w:rPr>
          <w:lang w:eastAsia="de-DE"/>
        </w:rPr>
      </w:pPr>
      <w:r w:rsidRPr="00FA6259">
        <w:rPr>
          <w:noProof/>
          <w:lang w:eastAsia="de-DE"/>
        </w:rPr>
        <w:drawing>
          <wp:inline distT="0" distB="0" distL="0" distR="0" wp14:anchorId="46FFD632" wp14:editId="0C34278D">
            <wp:extent cx="3300988" cy="1669056"/>
            <wp:effectExtent l="0" t="0" r="1270" b="0"/>
            <wp:docPr id="10382587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58776" name=""/>
                    <pic:cNvPicPr/>
                  </pic:nvPicPr>
                  <pic:blipFill>
                    <a:blip r:embed="rId10"/>
                    <a:stretch>
                      <a:fillRect/>
                    </a:stretch>
                  </pic:blipFill>
                  <pic:spPr>
                    <a:xfrm>
                      <a:off x="0" y="0"/>
                      <a:ext cx="3362771" cy="1700295"/>
                    </a:xfrm>
                    <a:prstGeom prst="rect">
                      <a:avLst/>
                    </a:prstGeom>
                  </pic:spPr>
                </pic:pic>
              </a:graphicData>
            </a:graphic>
          </wp:inline>
        </w:drawing>
      </w:r>
    </w:p>
    <w:p w14:paraId="7FD8A8E6" w14:textId="77777777" w:rsidR="00FA6259" w:rsidRDefault="00FA6259" w:rsidP="000817B7">
      <w:pPr>
        <w:rPr>
          <w:lang w:eastAsia="de-DE"/>
        </w:rPr>
      </w:pPr>
    </w:p>
    <w:p w14:paraId="350D9D73" w14:textId="0F40B41C" w:rsidR="00FA6259" w:rsidRDefault="00575C36" w:rsidP="000817B7">
      <w:pPr>
        <w:rPr>
          <w:lang w:eastAsia="de-DE"/>
        </w:rPr>
      </w:pPr>
      <w:r>
        <w:rPr>
          <w:lang w:eastAsia="de-DE"/>
        </w:rPr>
        <w:t xml:space="preserve">Für von NETHINKS verkaufte Hardwarekomponenten muss dann festgelegt werden, was ein Dienstleistungspaket an </w:t>
      </w:r>
      <w:proofErr w:type="spellStart"/>
      <w:r>
        <w:rPr>
          <w:lang w:eastAsia="de-DE"/>
        </w:rPr>
        <w:t>Credits</w:t>
      </w:r>
      <w:proofErr w:type="spellEnd"/>
      <w:r>
        <w:rPr>
          <w:lang w:eastAsia="de-DE"/>
        </w:rPr>
        <w:t xml:space="preserve"> kostet. Dabei wird gleichzeitig festgelegt, welche Dienstleistungspakete für bestimmte Managementeinheiten nicht erhältlich sind.</w:t>
      </w:r>
      <w:r>
        <w:rPr>
          <w:lang w:eastAsia="de-DE"/>
        </w:rPr>
        <w:br/>
      </w:r>
    </w:p>
    <w:p w14:paraId="17BEA901" w14:textId="2714F20E" w:rsidR="00FA6259" w:rsidRDefault="00575C36" w:rsidP="000817B7">
      <w:pPr>
        <w:rPr>
          <w:lang w:eastAsia="de-DE"/>
        </w:rPr>
      </w:pPr>
      <w:r w:rsidRPr="00575C36">
        <w:rPr>
          <w:noProof/>
          <w:lang w:eastAsia="de-DE"/>
        </w:rPr>
        <w:drawing>
          <wp:inline distT="0" distB="0" distL="0" distR="0" wp14:anchorId="6996B79C" wp14:editId="73E6B384">
            <wp:extent cx="2655065" cy="1555569"/>
            <wp:effectExtent l="0" t="0" r="0" b="0"/>
            <wp:docPr id="16708060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06052" name=""/>
                    <pic:cNvPicPr/>
                  </pic:nvPicPr>
                  <pic:blipFill>
                    <a:blip r:embed="rId11"/>
                    <a:stretch>
                      <a:fillRect/>
                    </a:stretch>
                  </pic:blipFill>
                  <pic:spPr>
                    <a:xfrm>
                      <a:off x="0" y="0"/>
                      <a:ext cx="2830397" cy="1658294"/>
                    </a:xfrm>
                    <a:prstGeom prst="rect">
                      <a:avLst/>
                    </a:prstGeom>
                  </pic:spPr>
                </pic:pic>
              </a:graphicData>
            </a:graphic>
          </wp:inline>
        </w:drawing>
      </w:r>
    </w:p>
    <w:p w14:paraId="577119A9" w14:textId="15B30FC4" w:rsidR="00FA6259" w:rsidRDefault="00FA6259" w:rsidP="000817B7">
      <w:pPr>
        <w:rPr>
          <w:lang w:eastAsia="de-DE"/>
        </w:rPr>
      </w:pPr>
    </w:p>
    <w:p w14:paraId="4A37BE97" w14:textId="228ACF9D" w:rsidR="002A1FAD" w:rsidRDefault="00575C36" w:rsidP="0011749C">
      <w:pPr>
        <w:rPr>
          <w:lang w:eastAsia="de-DE"/>
        </w:rPr>
      </w:pPr>
      <w:r>
        <w:rPr>
          <w:lang w:eastAsia="de-DE"/>
        </w:rPr>
        <w:t xml:space="preserve">Mit der festgelegten Verteilung kann ich als Kunden mit jedem Hauptvertrag eine </w:t>
      </w:r>
      <w:proofErr w:type="spellStart"/>
      <w:r>
        <w:rPr>
          <w:lang w:eastAsia="de-DE"/>
        </w:rPr>
        <w:t>FortiGate</w:t>
      </w:r>
      <w:proofErr w:type="spellEnd"/>
      <w:r>
        <w:rPr>
          <w:lang w:eastAsia="de-DE"/>
        </w:rPr>
        <w:t xml:space="preserve"> mit dem Dienstleistung</w:t>
      </w:r>
      <w:r w:rsidR="00684E82">
        <w:rPr>
          <w:lang w:eastAsia="de-DE"/>
        </w:rPr>
        <w:t>s</w:t>
      </w:r>
      <w:r>
        <w:rPr>
          <w:lang w:eastAsia="de-DE"/>
        </w:rPr>
        <w:t>paket 3 in den NT/Care aufnehmen.</w:t>
      </w:r>
      <w:r w:rsidR="00684E82">
        <w:rPr>
          <w:lang w:eastAsia="de-DE"/>
        </w:rPr>
        <w:t xml:space="preserve"> Um </w:t>
      </w:r>
      <w:r w:rsidR="007738A7">
        <w:rPr>
          <w:lang w:eastAsia="de-DE"/>
        </w:rPr>
        <w:t xml:space="preserve">die </w:t>
      </w:r>
      <w:proofErr w:type="spellStart"/>
      <w:r w:rsidR="007738A7">
        <w:rPr>
          <w:lang w:eastAsia="de-DE"/>
        </w:rPr>
        <w:t>Credits</w:t>
      </w:r>
      <w:proofErr w:type="spellEnd"/>
      <w:r w:rsidR="007738A7">
        <w:rPr>
          <w:lang w:eastAsia="de-DE"/>
        </w:rPr>
        <w:t xml:space="preserve"> in einem NT/Care zu erweitern</w:t>
      </w:r>
      <w:r w:rsidR="00155751">
        <w:rPr>
          <w:lang w:eastAsia="de-DE"/>
        </w:rPr>
        <w:t xml:space="preserve"> und weitere Geräte aufzunehmen</w:t>
      </w:r>
      <w:r w:rsidR="007738A7">
        <w:rPr>
          <w:lang w:eastAsia="de-DE"/>
        </w:rPr>
        <w:t>, werden Kontingente über Add-Ons verkauft.</w:t>
      </w:r>
    </w:p>
    <w:p w14:paraId="658C628B" w14:textId="77777777" w:rsidR="0011749C" w:rsidRDefault="0011749C" w:rsidP="0011749C">
      <w:pPr>
        <w:rPr>
          <w:lang w:eastAsia="de-DE"/>
        </w:rPr>
      </w:pPr>
    </w:p>
    <w:p w14:paraId="05666FFB" w14:textId="0576F29D" w:rsidR="00CD436F" w:rsidRDefault="00B452E1" w:rsidP="00CD436F">
      <w:pPr>
        <w:rPr>
          <w:lang w:eastAsia="de-DE"/>
        </w:rPr>
      </w:pPr>
      <w:r w:rsidRPr="00B452E1">
        <w:rPr>
          <w:noProof/>
          <w:lang w:eastAsia="de-DE"/>
        </w:rPr>
        <w:drawing>
          <wp:inline distT="0" distB="0" distL="0" distR="0" wp14:anchorId="6037F11E" wp14:editId="3680399C">
            <wp:extent cx="5266062" cy="1671554"/>
            <wp:effectExtent l="0" t="0" r="4445" b="5080"/>
            <wp:docPr id="13110494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49401" name=""/>
                    <pic:cNvPicPr/>
                  </pic:nvPicPr>
                  <pic:blipFill>
                    <a:blip r:embed="rId12"/>
                    <a:stretch>
                      <a:fillRect/>
                    </a:stretch>
                  </pic:blipFill>
                  <pic:spPr>
                    <a:xfrm>
                      <a:off x="0" y="0"/>
                      <a:ext cx="5287418" cy="1678333"/>
                    </a:xfrm>
                    <a:prstGeom prst="rect">
                      <a:avLst/>
                    </a:prstGeom>
                  </pic:spPr>
                </pic:pic>
              </a:graphicData>
            </a:graphic>
          </wp:inline>
        </w:drawing>
      </w:r>
    </w:p>
    <w:p w14:paraId="2227C0B1" w14:textId="77777777" w:rsidR="00B452E1" w:rsidRDefault="00B452E1" w:rsidP="00CD436F">
      <w:pPr>
        <w:rPr>
          <w:lang w:eastAsia="de-DE"/>
        </w:rPr>
      </w:pPr>
    </w:p>
    <w:p w14:paraId="5C069502" w14:textId="77777777" w:rsidR="00B452E1" w:rsidRDefault="00B452E1" w:rsidP="00CD436F">
      <w:pPr>
        <w:rPr>
          <w:lang w:eastAsia="de-DE"/>
        </w:rPr>
      </w:pPr>
    </w:p>
    <w:p w14:paraId="32A785E5" w14:textId="0B7865D4" w:rsidR="000135E0" w:rsidRDefault="00E52A09" w:rsidP="000135E0">
      <w:pPr>
        <w:pStyle w:val="berschrift1"/>
      </w:pPr>
      <w:bookmarkStart w:id="5" w:name="_Toc217041325"/>
      <w:r>
        <w:lastRenderedPageBreak/>
        <w:t>Anwendungsbeispie</w:t>
      </w:r>
      <w:r w:rsidR="000135E0">
        <w:t>l</w:t>
      </w:r>
      <w:bookmarkEnd w:id="5"/>
    </w:p>
    <w:p w14:paraId="5FC85F42" w14:textId="1E309D65" w:rsidR="000135E0" w:rsidRDefault="000135E0" w:rsidP="000135E0">
      <w:pPr>
        <w:rPr>
          <w:lang w:eastAsia="de-DE"/>
        </w:rPr>
      </w:pPr>
      <w:r>
        <w:rPr>
          <w:lang w:eastAsia="de-DE"/>
        </w:rPr>
        <w:t>Bisher:</w:t>
      </w:r>
      <w:r>
        <w:rPr>
          <w:lang w:eastAsia="de-DE"/>
        </w:rPr>
        <w:br/>
      </w:r>
      <w:r>
        <w:rPr>
          <w:lang w:eastAsia="de-DE"/>
        </w:rPr>
        <w:br/>
        <w:t xml:space="preserve">Aufgrund der bisherigen Struktur von NT/Care kann dem Kunden für das nachfolgend abgebildete Setup kein attraktiver Supportvertrag angeboten werden, der die gesamte Lösung abdeckt. Die Historie zeigt, dass die Kosten von 30 € pro Add-On dazu führen, dass Kunden Hardwarekomponenten lieber ohne Supportvertrag kaufen. Vor Allem für Komponenten wie </w:t>
      </w:r>
      <w:proofErr w:type="spellStart"/>
      <w:r>
        <w:rPr>
          <w:lang w:eastAsia="de-DE"/>
        </w:rPr>
        <w:t>FortiAPs</w:t>
      </w:r>
      <w:proofErr w:type="spellEnd"/>
      <w:r>
        <w:rPr>
          <w:lang w:eastAsia="de-DE"/>
        </w:rPr>
        <w:t xml:space="preserve"> skaliert dieser Preis nicht. Da es sich aber um eine Gesamtlösung handelt, wird der Support von NETHINKS, auch wenn es nur einen Supportvertrag für einzelne Komponenten gibt, zwangläufig mit allen Komponenten in Berührung kommen, wodurch Konflikte und Missmut auf beiden Seiten vorprogrammiert sind. </w:t>
      </w:r>
    </w:p>
    <w:p w14:paraId="19CEEEB0" w14:textId="77777777" w:rsidR="000135E0" w:rsidRPr="000135E0" w:rsidRDefault="000135E0" w:rsidP="000135E0">
      <w:pPr>
        <w:rPr>
          <w:lang w:eastAsia="de-DE"/>
        </w:rPr>
      </w:pPr>
    </w:p>
    <w:p w14:paraId="16B747BD" w14:textId="77777777" w:rsidR="000135E0" w:rsidRDefault="009A31E5" w:rsidP="00E52A09">
      <w:pPr>
        <w:rPr>
          <w:lang w:eastAsia="de-DE"/>
        </w:rPr>
      </w:pPr>
      <w:r w:rsidRPr="009A31E5">
        <w:rPr>
          <w:noProof/>
          <w:lang w:eastAsia="de-DE"/>
        </w:rPr>
        <w:drawing>
          <wp:inline distT="0" distB="0" distL="0" distR="0" wp14:anchorId="0971984C" wp14:editId="03E8C672">
            <wp:extent cx="2973355" cy="2153798"/>
            <wp:effectExtent l="0" t="0" r="0" b="5715"/>
            <wp:docPr id="16877033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03349" name=""/>
                    <pic:cNvPicPr/>
                  </pic:nvPicPr>
                  <pic:blipFill>
                    <a:blip r:embed="rId13"/>
                    <a:stretch>
                      <a:fillRect/>
                    </a:stretch>
                  </pic:blipFill>
                  <pic:spPr>
                    <a:xfrm>
                      <a:off x="0" y="0"/>
                      <a:ext cx="3013665" cy="2182997"/>
                    </a:xfrm>
                    <a:prstGeom prst="rect">
                      <a:avLst/>
                    </a:prstGeom>
                  </pic:spPr>
                </pic:pic>
              </a:graphicData>
            </a:graphic>
          </wp:inline>
        </w:drawing>
      </w:r>
      <w:r w:rsidR="000135E0">
        <w:rPr>
          <w:lang w:eastAsia="de-DE"/>
        </w:rPr>
        <w:t xml:space="preserve">  </w:t>
      </w:r>
    </w:p>
    <w:p w14:paraId="56C4C574" w14:textId="773A6741" w:rsidR="00E52A09" w:rsidRDefault="000135E0" w:rsidP="00E52A09">
      <w:pPr>
        <w:rPr>
          <w:lang w:eastAsia="de-DE"/>
        </w:rPr>
      </w:pPr>
      <w:r>
        <w:rPr>
          <w:lang w:eastAsia="de-DE"/>
        </w:rPr>
        <w:t xml:space="preserve">760 € </w:t>
      </w:r>
      <w:proofErr w:type="spellStart"/>
      <w:r>
        <w:rPr>
          <w:lang w:eastAsia="de-DE"/>
        </w:rPr>
        <w:t>mntl</w:t>
      </w:r>
      <w:proofErr w:type="spellEnd"/>
      <w:r>
        <w:rPr>
          <w:lang w:eastAsia="de-DE"/>
        </w:rPr>
        <w:t xml:space="preserve">. = Für NT/Care Silber 100 € mit einem Add-On a 30 € für jede weiter Komponente. </w:t>
      </w:r>
    </w:p>
    <w:p w14:paraId="4A0B069D" w14:textId="77777777" w:rsidR="00BF459F" w:rsidRDefault="00BF459F" w:rsidP="00E52A09">
      <w:pPr>
        <w:rPr>
          <w:lang w:eastAsia="de-DE"/>
        </w:rPr>
      </w:pPr>
    </w:p>
    <w:p w14:paraId="2EFF3F04" w14:textId="0CB36EC6" w:rsidR="00BF459F" w:rsidRDefault="00BF459F" w:rsidP="00E52A09">
      <w:pPr>
        <w:rPr>
          <w:lang w:eastAsia="de-DE"/>
        </w:rPr>
      </w:pPr>
      <w:r>
        <w:rPr>
          <w:lang w:eastAsia="de-DE"/>
        </w:rPr>
        <w:t>Neu:</w:t>
      </w:r>
    </w:p>
    <w:p w14:paraId="123ADD5A" w14:textId="0CB3B31B" w:rsidR="00463B93" w:rsidRDefault="00BF459F" w:rsidP="00E52A09">
      <w:pPr>
        <w:rPr>
          <w:lang w:eastAsia="de-DE"/>
        </w:rPr>
      </w:pPr>
      <w:r>
        <w:rPr>
          <w:lang w:eastAsia="de-DE"/>
        </w:rPr>
        <w:br/>
        <w:t xml:space="preserve">Der Vertrieb bespricht mit dem Kunden die Anforderungen und </w:t>
      </w:r>
      <w:r w:rsidR="00306238">
        <w:rPr>
          <w:lang w:eastAsia="de-DE"/>
        </w:rPr>
        <w:t xml:space="preserve">erstellt ein individuelles Supportkonzept. Der Kunde hat einen </w:t>
      </w:r>
      <w:proofErr w:type="gramStart"/>
      <w:r w:rsidR="00306238">
        <w:rPr>
          <w:lang w:eastAsia="de-DE"/>
        </w:rPr>
        <w:t>Betrieb</w:t>
      </w:r>
      <w:proofErr w:type="gramEnd"/>
      <w:r w:rsidR="00306238">
        <w:rPr>
          <w:lang w:eastAsia="de-DE"/>
        </w:rPr>
        <w:t xml:space="preserve"> in dem ihm die Erreichbarkeit des NETHINKS-Supports während der normalen Geschäftszeiten ausreicht. Er </w:t>
      </w:r>
      <w:r w:rsidR="00463B93">
        <w:rPr>
          <w:lang w:eastAsia="de-DE"/>
        </w:rPr>
        <w:t xml:space="preserve">betreibt am Übergang zum Internet eine Firewall-Cluster. Für die verschiedenen Etagen des Gebäudes wird jeweils ein </w:t>
      </w:r>
      <w:proofErr w:type="spellStart"/>
      <w:r w:rsidR="00463B93">
        <w:rPr>
          <w:lang w:eastAsia="de-DE"/>
        </w:rPr>
        <w:t>FortiSwitch</w:t>
      </w:r>
      <w:proofErr w:type="spellEnd"/>
      <w:r w:rsidR="00463B93">
        <w:rPr>
          <w:lang w:eastAsia="de-DE"/>
        </w:rPr>
        <w:t xml:space="preserve"> als Access-Switch betrieben und diese werden über zwei Aggregation-Switches aggregiert und auf das </w:t>
      </w:r>
      <w:proofErr w:type="spellStart"/>
      <w:r w:rsidR="00463B93">
        <w:rPr>
          <w:lang w:eastAsia="de-DE"/>
        </w:rPr>
        <w:t>FortiGate</w:t>
      </w:r>
      <w:proofErr w:type="spellEnd"/>
      <w:r w:rsidR="00463B93">
        <w:rPr>
          <w:lang w:eastAsia="de-DE"/>
        </w:rPr>
        <w:t xml:space="preserve">-Cluster geführt. Auf den einzelnen Etagen werden außerdem </w:t>
      </w:r>
      <w:proofErr w:type="spellStart"/>
      <w:r w:rsidR="00463B93">
        <w:rPr>
          <w:lang w:eastAsia="de-DE"/>
        </w:rPr>
        <w:t>FortiAPs</w:t>
      </w:r>
      <w:proofErr w:type="spellEnd"/>
      <w:r w:rsidR="00463B93">
        <w:rPr>
          <w:lang w:eastAsia="de-DE"/>
        </w:rPr>
        <w:t xml:space="preserve"> für den WLAN-Betrieb eingesetzt. Diese werden über das </w:t>
      </w:r>
      <w:proofErr w:type="spellStart"/>
      <w:r w:rsidR="00463B93">
        <w:rPr>
          <w:lang w:eastAsia="de-DE"/>
        </w:rPr>
        <w:t>FortiGate</w:t>
      </w:r>
      <w:proofErr w:type="spellEnd"/>
      <w:r w:rsidR="00463B93">
        <w:rPr>
          <w:lang w:eastAsia="de-DE"/>
        </w:rPr>
        <w:t xml:space="preserve">-Cluster </w:t>
      </w:r>
      <w:proofErr w:type="spellStart"/>
      <w:r w:rsidR="00463B93">
        <w:rPr>
          <w:lang w:eastAsia="de-DE"/>
        </w:rPr>
        <w:t>gemanaged</w:t>
      </w:r>
      <w:proofErr w:type="spellEnd"/>
      <w:r w:rsidR="00463B93">
        <w:rPr>
          <w:lang w:eastAsia="de-DE"/>
        </w:rPr>
        <w:t xml:space="preserve">. </w:t>
      </w:r>
    </w:p>
    <w:p w14:paraId="332C60AC" w14:textId="77777777" w:rsidR="000A65BC" w:rsidRDefault="000A65BC" w:rsidP="00E52A09">
      <w:pPr>
        <w:rPr>
          <w:lang w:eastAsia="de-DE"/>
        </w:rPr>
      </w:pPr>
    </w:p>
    <w:p w14:paraId="0424D49F" w14:textId="71086B35" w:rsidR="00E537FC" w:rsidRDefault="00E537FC" w:rsidP="00E52A09">
      <w:pPr>
        <w:rPr>
          <w:lang w:eastAsia="de-DE"/>
        </w:rPr>
      </w:pPr>
      <w:r>
        <w:rPr>
          <w:lang w:eastAsia="de-DE"/>
        </w:rPr>
        <w:t>Der NETHINKS-Vertrieb schlägt ihm folgendes Supportkonzept vor</w:t>
      </w:r>
      <w:r w:rsidR="000135E0">
        <w:rPr>
          <w:lang w:eastAsia="de-DE"/>
        </w:rPr>
        <w:t>:</w:t>
      </w:r>
    </w:p>
    <w:p w14:paraId="48CC3C7A" w14:textId="12962504" w:rsidR="00603948" w:rsidRDefault="000A1CB0" w:rsidP="00E52A09">
      <w:pPr>
        <w:rPr>
          <w:lang w:eastAsia="de-DE"/>
        </w:rPr>
      </w:pPr>
      <w:r w:rsidRPr="000A1CB0">
        <w:rPr>
          <w:noProof/>
          <w:lang w:eastAsia="de-DE"/>
        </w:rPr>
        <w:drawing>
          <wp:inline distT="0" distB="0" distL="0" distR="0" wp14:anchorId="2516CFFD" wp14:editId="26CBBDC8">
            <wp:extent cx="3056890" cy="2562800"/>
            <wp:effectExtent l="0" t="0" r="3810" b="3175"/>
            <wp:docPr id="20828476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7647" name=""/>
                    <pic:cNvPicPr/>
                  </pic:nvPicPr>
                  <pic:blipFill>
                    <a:blip r:embed="rId14"/>
                    <a:stretch>
                      <a:fillRect/>
                    </a:stretch>
                  </pic:blipFill>
                  <pic:spPr>
                    <a:xfrm>
                      <a:off x="0" y="0"/>
                      <a:ext cx="3071862" cy="2575352"/>
                    </a:xfrm>
                    <a:prstGeom prst="rect">
                      <a:avLst/>
                    </a:prstGeom>
                  </pic:spPr>
                </pic:pic>
              </a:graphicData>
            </a:graphic>
          </wp:inline>
        </w:drawing>
      </w:r>
    </w:p>
    <w:p w14:paraId="5F0E5F7C" w14:textId="40C0D38D" w:rsidR="005054A8" w:rsidRDefault="00B452E1" w:rsidP="00E52A09">
      <w:pPr>
        <w:rPr>
          <w:lang w:eastAsia="de-DE"/>
        </w:rPr>
      </w:pPr>
      <w:r>
        <w:rPr>
          <w:lang w:eastAsia="de-DE"/>
        </w:rPr>
        <w:t>210</w:t>
      </w:r>
      <w:r w:rsidR="000A1CB0">
        <w:rPr>
          <w:lang w:eastAsia="de-DE"/>
        </w:rPr>
        <w:t xml:space="preserve"> € </w:t>
      </w:r>
      <w:proofErr w:type="spellStart"/>
      <w:r w:rsidR="000A1CB0">
        <w:rPr>
          <w:lang w:eastAsia="de-DE"/>
        </w:rPr>
        <w:t>mntl</w:t>
      </w:r>
      <w:proofErr w:type="spellEnd"/>
      <w:r w:rsidR="000A1CB0">
        <w:rPr>
          <w:lang w:eastAsia="de-DE"/>
        </w:rPr>
        <w:t xml:space="preserve">. = Für NT/Care Silber </w:t>
      </w:r>
      <w:r>
        <w:rPr>
          <w:lang w:eastAsia="de-DE"/>
        </w:rPr>
        <w:t>+ NT/Care Add-On Silber L +</w:t>
      </w:r>
      <w:r w:rsidRPr="00B452E1">
        <w:rPr>
          <w:lang w:eastAsia="de-DE"/>
        </w:rPr>
        <w:t xml:space="preserve"> </w:t>
      </w:r>
      <w:r>
        <w:rPr>
          <w:lang w:eastAsia="de-DE"/>
        </w:rPr>
        <w:t xml:space="preserve">NT/Care Add-On Silber M </w:t>
      </w:r>
    </w:p>
    <w:p w14:paraId="436BFB4F" w14:textId="77777777" w:rsidR="00043FE9" w:rsidRDefault="00043FE9" w:rsidP="00E52A09">
      <w:pPr>
        <w:rPr>
          <w:lang w:eastAsia="de-DE"/>
        </w:rPr>
      </w:pPr>
    </w:p>
    <w:p w14:paraId="4136EA3C" w14:textId="77777777" w:rsidR="00382C43" w:rsidRDefault="00382C43" w:rsidP="00382C43">
      <w:pPr>
        <w:pStyle w:val="berschrift1"/>
      </w:pPr>
      <w:bookmarkStart w:id="6" w:name="_Toc215871187"/>
      <w:bookmarkStart w:id="7" w:name="_Toc217041326"/>
      <w:r>
        <w:lastRenderedPageBreak/>
        <w:t>Datenmodellierung Odoo</w:t>
      </w:r>
      <w:bookmarkEnd w:id="6"/>
      <w:bookmarkEnd w:id="7"/>
    </w:p>
    <w:p w14:paraId="1E3A8E87" w14:textId="38277F15" w:rsidR="00A869A9" w:rsidRDefault="00A869A9" w:rsidP="00A869A9">
      <w:pPr>
        <w:pStyle w:val="berschrift2"/>
      </w:pPr>
      <w:bookmarkStart w:id="8" w:name="_Toc217041327"/>
      <w:r>
        <w:t>Ablaufbeschreibung in Odoo</w:t>
      </w:r>
      <w:bookmarkEnd w:id="8"/>
    </w:p>
    <w:p w14:paraId="74428CFB" w14:textId="200512EF" w:rsidR="00A869A9" w:rsidRDefault="00A869A9" w:rsidP="00A869A9">
      <w:pPr>
        <w:pStyle w:val="berschrift3"/>
      </w:pPr>
      <w:bookmarkStart w:id="9" w:name="_Toc217041328"/>
      <w:r>
        <w:t>Vertrieb</w:t>
      </w:r>
      <w:bookmarkEnd w:id="9"/>
    </w:p>
    <w:p w14:paraId="4AB51575" w14:textId="01A50E8E" w:rsidR="00A869A9" w:rsidRDefault="00A869A9" w:rsidP="00A869A9">
      <w:pPr>
        <w:rPr>
          <w:lang w:eastAsia="de-DE"/>
        </w:rPr>
      </w:pPr>
      <w:r>
        <w:rPr>
          <w:lang w:eastAsia="de-DE"/>
        </w:rPr>
        <w:t>In NT/Care-Vertrag wird über eine Berechnungsvorschrift „berechnet“. Zum Zeitpunkt der Angebotsschreibung wird der NT/Care-Vertrag im Angebot angelegt und es wird im Textteil beschrieben, welche CI für die Benutzung im Vertrag vorgesehen sind. Daraus leitet sich für den Vertrieb auch der Verkaufspreis (mtl.) ab.</w:t>
      </w:r>
    </w:p>
    <w:p w14:paraId="49580710" w14:textId="3315C59E" w:rsidR="00A869A9" w:rsidRDefault="00A869A9" w:rsidP="00A869A9">
      <w:pPr>
        <w:pStyle w:val="berschrift3"/>
      </w:pPr>
      <w:bookmarkStart w:id="10" w:name="_Toc217041329"/>
      <w:r>
        <w:t>Technische Umsetzung</w:t>
      </w:r>
      <w:bookmarkEnd w:id="10"/>
    </w:p>
    <w:p w14:paraId="1849F37D" w14:textId="5110452E" w:rsidR="00A869A9" w:rsidRDefault="00A869A9" w:rsidP="00A869A9">
      <w:pPr>
        <w:rPr>
          <w:lang w:eastAsia="de-DE"/>
        </w:rPr>
      </w:pPr>
      <w:r>
        <w:rPr>
          <w:lang w:eastAsia="de-DE"/>
        </w:rPr>
        <w:t xml:space="preserve">Erst nach der Beauftragung ist definiert, welche CI wirklich in </w:t>
      </w:r>
      <w:proofErr w:type="spellStart"/>
      <w:r>
        <w:rPr>
          <w:lang w:eastAsia="de-DE"/>
        </w:rPr>
        <w:t>NetBox</w:t>
      </w:r>
      <w:proofErr w:type="spellEnd"/>
      <w:r>
        <w:rPr>
          <w:lang w:eastAsia="de-DE"/>
        </w:rPr>
        <w:t xml:space="preserve"> aufgenommen werden müssen und welche dem Vertrag zuzuordnen sind.</w:t>
      </w:r>
    </w:p>
    <w:p w14:paraId="04419A00" w14:textId="52A81F05" w:rsidR="00A869A9" w:rsidRDefault="00A869A9" w:rsidP="00A869A9">
      <w:pPr>
        <w:rPr>
          <w:lang w:eastAsia="de-DE"/>
        </w:rPr>
      </w:pPr>
      <w:r>
        <w:rPr>
          <w:lang w:eastAsia="de-DE"/>
        </w:rPr>
        <w:t>Die nächsten Schritte sind:</w:t>
      </w:r>
    </w:p>
    <w:p w14:paraId="1CF744F1" w14:textId="06A0C7EE" w:rsidR="00A869A9" w:rsidRDefault="00A869A9" w:rsidP="00A869A9">
      <w:pPr>
        <w:pStyle w:val="Listenabsatz"/>
        <w:numPr>
          <w:ilvl w:val="0"/>
          <w:numId w:val="42"/>
        </w:numPr>
        <w:rPr>
          <w:lang w:eastAsia="de-DE"/>
        </w:rPr>
      </w:pPr>
      <w:r>
        <w:rPr>
          <w:lang w:eastAsia="de-DE"/>
        </w:rPr>
        <w:t xml:space="preserve">Ausliefern der Hardware und Aufnahme in </w:t>
      </w:r>
      <w:proofErr w:type="spellStart"/>
      <w:r>
        <w:rPr>
          <w:lang w:eastAsia="de-DE"/>
        </w:rPr>
        <w:t>NetBox</w:t>
      </w:r>
      <w:proofErr w:type="spellEnd"/>
      <w:r>
        <w:rPr>
          <w:lang w:eastAsia="de-DE"/>
        </w:rPr>
        <w:t xml:space="preserve"> oder (bei der Übernahme vorhandener Hardware): IST-Aufnahme der Hardware und eintragen der vorhandenen Daten in </w:t>
      </w:r>
      <w:proofErr w:type="spellStart"/>
      <w:r>
        <w:rPr>
          <w:lang w:eastAsia="de-DE"/>
        </w:rPr>
        <w:t>NetBoX</w:t>
      </w:r>
      <w:proofErr w:type="spellEnd"/>
    </w:p>
    <w:p w14:paraId="46B13B1A" w14:textId="08F920E6" w:rsidR="00A869A9" w:rsidRDefault="00A869A9" w:rsidP="00A869A9">
      <w:pPr>
        <w:pStyle w:val="Listenabsatz"/>
        <w:numPr>
          <w:ilvl w:val="0"/>
          <w:numId w:val="42"/>
        </w:numPr>
        <w:rPr>
          <w:lang w:eastAsia="de-DE"/>
        </w:rPr>
      </w:pPr>
      <w:r>
        <w:rPr>
          <w:lang w:eastAsia="de-DE"/>
        </w:rPr>
        <w:t>Die automatisch erzeugten CI in Odoo müssen dem richtigen Vertrag zugeordnet werden</w:t>
      </w:r>
    </w:p>
    <w:p w14:paraId="5362685D" w14:textId="652E3D83" w:rsidR="00A869A9" w:rsidRDefault="00A869A9" w:rsidP="00A869A9">
      <w:pPr>
        <w:pStyle w:val="Listenabsatz"/>
        <w:numPr>
          <w:ilvl w:val="0"/>
          <w:numId w:val="42"/>
        </w:numPr>
        <w:rPr>
          <w:lang w:eastAsia="de-DE"/>
        </w:rPr>
      </w:pPr>
      <w:r>
        <w:rPr>
          <w:lang w:eastAsia="de-DE"/>
        </w:rPr>
        <w:t>Die Leistungsparameter sind in den CI festzuhalten (CVE-Überwachung, Update-</w:t>
      </w:r>
      <w:proofErr w:type="gramStart"/>
      <w:r>
        <w:rPr>
          <w:lang w:eastAsia="de-DE"/>
        </w:rPr>
        <w:t>Service, ….</w:t>
      </w:r>
      <w:proofErr w:type="gramEnd"/>
      <w:r>
        <w:rPr>
          <w:lang w:eastAsia="de-DE"/>
        </w:rPr>
        <w:t>)</w:t>
      </w:r>
    </w:p>
    <w:p w14:paraId="62DB7B18" w14:textId="36D6267A" w:rsidR="00A869A9" w:rsidRDefault="00A869A9" w:rsidP="00A869A9">
      <w:pPr>
        <w:pStyle w:val="Listenabsatz"/>
        <w:numPr>
          <w:ilvl w:val="0"/>
          <w:numId w:val="42"/>
        </w:numPr>
        <w:rPr>
          <w:lang w:eastAsia="de-DE"/>
        </w:rPr>
      </w:pPr>
      <w:r>
        <w:rPr>
          <w:lang w:eastAsia="de-DE"/>
        </w:rPr>
        <w:t>Wunsch wäre es, wenn wir jetzt eine Art Leistungsschein erstellen könnten, der auch Daten aus den CI anzeigt. Diesen Leistungsschein sollten wir im Portal vorhalten und dem Kunden mindestens bei Projektabschluss und Beginn der Betriebsphase zukommen lassen.</w:t>
      </w:r>
    </w:p>
    <w:p w14:paraId="5A55845A" w14:textId="77AFA907" w:rsidR="00A869A9" w:rsidRDefault="00A869A9" w:rsidP="00A869A9">
      <w:pPr>
        <w:pStyle w:val="berschrift3"/>
      </w:pPr>
      <w:bookmarkStart w:id="11" w:name="_Toc217041330"/>
      <w:r>
        <w:t>Betrieb</w:t>
      </w:r>
      <w:bookmarkEnd w:id="11"/>
    </w:p>
    <w:p w14:paraId="5A648AC5" w14:textId="0D3DCE6B" w:rsidR="00A869A9" w:rsidRDefault="00A869A9" w:rsidP="00A869A9">
      <w:pPr>
        <w:rPr>
          <w:lang w:eastAsia="de-DE"/>
        </w:rPr>
      </w:pPr>
      <w:r>
        <w:rPr>
          <w:lang w:eastAsia="de-DE"/>
        </w:rPr>
        <w:t>Was die Technik mit den CI tut, wird separat definiert. Folgende Punkte sind umzusetzen:</w:t>
      </w:r>
    </w:p>
    <w:p w14:paraId="0AF88EA4" w14:textId="77777777" w:rsidR="00FB208F" w:rsidRDefault="00A869A9" w:rsidP="00A869A9">
      <w:pPr>
        <w:pStyle w:val="Listenabsatz"/>
        <w:numPr>
          <w:ilvl w:val="0"/>
          <w:numId w:val="43"/>
        </w:numPr>
        <w:rPr>
          <w:lang w:eastAsia="de-DE"/>
        </w:rPr>
      </w:pPr>
      <w:r>
        <w:rPr>
          <w:lang w:eastAsia="de-DE"/>
        </w:rPr>
        <w:t>CVE-Überwachung</w:t>
      </w:r>
    </w:p>
    <w:p w14:paraId="741D0ED3" w14:textId="1493F3B1" w:rsidR="00A869A9" w:rsidRDefault="00A869A9" w:rsidP="00FB208F">
      <w:pPr>
        <w:pStyle w:val="Listenabsatz"/>
        <w:numPr>
          <w:ilvl w:val="1"/>
          <w:numId w:val="43"/>
        </w:numPr>
        <w:rPr>
          <w:lang w:eastAsia="de-DE"/>
        </w:rPr>
      </w:pPr>
      <w:r>
        <w:rPr>
          <w:lang w:eastAsia="de-DE"/>
        </w:rPr>
        <w:t xml:space="preserve">Übernahme der Gerätetypen in </w:t>
      </w:r>
      <w:proofErr w:type="spellStart"/>
      <w:r>
        <w:rPr>
          <w:lang w:eastAsia="de-DE"/>
        </w:rPr>
        <w:t>OpenCVE</w:t>
      </w:r>
      <w:proofErr w:type="spellEnd"/>
    </w:p>
    <w:p w14:paraId="126019E5" w14:textId="247878C6" w:rsidR="00FB208F" w:rsidRDefault="00FB208F" w:rsidP="00FB208F">
      <w:pPr>
        <w:pStyle w:val="Listenabsatz"/>
        <w:numPr>
          <w:ilvl w:val="1"/>
          <w:numId w:val="43"/>
        </w:numPr>
        <w:rPr>
          <w:lang w:eastAsia="de-DE"/>
        </w:rPr>
      </w:pPr>
      <w:r>
        <w:rPr>
          <w:lang w:eastAsia="de-DE"/>
        </w:rPr>
        <w:t>Tägliche Auswertung der CVE und Beurteilung, ob Maßnahmen notwendig sind</w:t>
      </w:r>
    </w:p>
    <w:p w14:paraId="5EDA61AD" w14:textId="2DC0F35D" w:rsidR="00FB208F" w:rsidRDefault="00FB208F" w:rsidP="00FB208F">
      <w:pPr>
        <w:pStyle w:val="Listenabsatz"/>
        <w:numPr>
          <w:ilvl w:val="1"/>
          <w:numId w:val="43"/>
        </w:numPr>
        <w:rPr>
          <w:lang w:eastAsia="de-DE"/>
        </w:rPr>
      </w:pPr>
      <w:r>
        <w:rPr>
          <w:lang w:eastAsia="de-DE"/>
        </w:rPr>
        <w:t>Sind Maßnahmen notwendig: Abstimmung mit dem Kunden; er entscheidet die Umsetzung und den Zeitpunkt</w:t>
      </w:r>
    </w:p>
    <w:p w14:paraId="1A11A202" w14:textId="4A4DC9D2" w:rsidR="00FB208F" w:rsidRDefault="00FB208F" w:rsidP="00FB208F">
      <w:pPr>
        <w:pStyle w:val="Listenabsatz"/>
        <w:numPr>
          <w:ilvl w:val="0"/>
          <w:numId w:val="43"/>
        </w:numPr>
        <w:rPr>
          <w:lang w:eastAsia="de-DE"/>
        </w:rPr>
      </w:pPr>
      <w:proofErr w:type="spellStart"/>
      <w:r>
        <w:rPr>
          <w:lang w:eastAsia="de-DE"/>
        </w:rPr>
        <w:t>Konfig</w:t>
      </w:r>
      <w:proofErr w:type="spellEnd"/>
      <w:r>
        <w:rPr>
          <w:lang w:eastAsia="de-DE"/>
        </w:rPr>
        <w:t>-Verwaltung</w:t>
      </w:r>
    </w:p>
    <w:p w14:paraId="4CEE7AB5" w14:textId="320F8986" w:rsidR="00FB208F" w:rsidRDefault="00FB208F" w:rsidP="00FB208F">
      <w:pPr>
        <w:pStyle w:val="Listenabsatz"/>
        <w:numPr>
          <w:ilvl w:val="1"/>
          <w:numId w:val="43"/>
        </w:numPr>
        <w:rPr>
          <w:lang w:eastAsia="de-DE"/>
        </w:rPr>
      </w:pPr>
      <w:r>
        <w:rPr>
          <w:lang w:eastAsia="de-DE"/>
        </w:rPr>
        <w:t xml:space="preserve">Übernahme der Geräte in die </w:t>
      </w:r>
      <w:proofErr w:type="spellStart"/>
      <w:r>
        <w:rPr>
          <w:lang w:eastAsia="de-DE"/>
        </w:rPr>
        <w:t>Konfig</w:t>
      </w:r>
      <w:proofErr w:type="spellEnd"/>
      <w:r>
        <w:rPr>
          <w:lang w:eastAsia="de-DE"/>
        </w:rPr>
        <w:t>-Verwaltung</w:t>
      </w:r>
    </w:p>
    <w:p w14:paraId="57835E53" w14:textId="44D2E857" w:rsidR="00FB208F" w:rsidRDefault="00FB208F" w:rsidP="00FB208F">
      <w:pPr>
        <w:pStyle w:val="Listenabsatz"/>
        <w:numPr>
          <w:ilvl w:val="1"/>
          <w:numId w:val="43"/>
        </w:numPr>
        <w:rPr>
          <w:lang w:eastAsia="de-DE"/>
        </w:rPr>
      </w:pPr>
      <w:r>
        <w:rPr>
          <w:lang w:eastAsia="de-DE"/>
        </w:rPr>
        <w:t>Versionierung der Verwaltung</w:t>
      </w:r>
    </w:p>
    <w:p w14:paraId="2200871F" w14:textId="3E9FE525" w:rsidR="00FB208F" w:rsidRPr="00A869A9" w:rsidRDefault="00FB208F" w:rsidP="00FB208F">
      <w:pPr>
        <w:pStyle w:val="Listenabsatz"/>
        <w:numPr>
          <w:ilvl w:val="0"/>
          <w:numId w:val="43"/>
        </w:numPr>
        <w:rPr>
          <w:lang w:eastAsia="de-DE"/>
        </w:rPr>
      </w:pPr>
      <w:r>
        <w:rPr>
          <w:lang w:eastAsia="de-DE"/>
        </w:rPr>
        <w:t>…</w:t>
      </w:r>
    </w:p>
    <w:p w14:paraId="72C4D54A" w14:textId="77777777" w:rsidR="00382C43" w:rsidRDefault="00382C43" w:rsidP="00382C43">
      <w:pPr>
        <w:pStyle w:val="berschrift2"/>
      </w:pPr>
      <w:bookmarkStart w:id="12" w:name="_Toc215871188"/>
      <w:bookmarkStart w:id="13" w:name="_Toc217041331"/>
      <w:r>
        <w:t>Allgemeine Grundlage</w:t>
      </w:r>
      <w:bookmarkEnd w:id="12"/>
      <w:bookmarkEnd w:id="13"/>
    </w:p>
    <w:p w14:paraId="04375B64" w14:textId="77777777" w:rsidR="00382C43" w:rsidRDefault="00382C43" w:rsidP="00382C43">
      <w:pPr>
        <w:rPr>
          <w:lang w:eastAsia="de-DE"/>
        </w:rPr>
      </w:pPr>
      <w:r>
        <w:rPr>
          <w:lang w:eastAsia="de-DE"/>
        </w:rPr>
        <w:t xml:space="preserve">In Odoo werden derzeit wiederkehrende Verträge abgebildet. Eine Ausprägung davon werden die NT/Care-Verträge sein. Wie in Abschnitt </w:t>
      </w:r>
      <w:r>
        <w:rPr>
          <w:lang w:eastAsia="de-DE"/>
        </w:rPr>
        <w:fldChar w:fldCharType="begin"/>
      </w:r>
      <w:r>
        <w:rPr>
          <w:lang w:eastAsia="de-DE"/>
        </w:rPr>
        <w:instrText xml:space="preserve"> REF _Ref215841246 \w \h </w:instrText>
      </w:r>
      <w:r>
        <w:rPr>
          <w:lang w:eastAsia="de-DE"/>
        </w:rPr>
      </w:r>
      <w:r>
        <w:rPr>
          <w:lang w:eastAsia="de-DE"/>
        </w:rPr>
        <w:fldChar w:fldCharType="separate"/>
      </w:r>
      <w:r>
        <w:rPr>
          <w:lang w:eastAsia="de-DE"/>
        </w:rPr>
        <w:t>1</w:t>
      </w:r>
      <w:r>
        <w:rPr>
          <w:lang w:eastAsia="de-DE"/>
        </w:rPr>
        <w:fldChar w:fldCharType="end"/>
      </w:r>
      <w:r>
        <w:rPr>
          <w:lang w:eastAsia="de-DE"/>
        </w:rPr>
        <w:t xml:space="preserve"> beschrieben gibt es derzeit keine Abbildung eines Konfigurationselementes (CI – </w:t>
      </w:r>
      <w:proofErr w:type="spellStart"/>
      <w:r>
        <w:rPr>
          <w:lang w:eastAsia="de-DE"/>
        </w:rPr>
        <w:t>Configuration</w:t>
      </w:r>
      <w:proofErr w:type="spellEnd"/>
      <w:r>
        <w:rPr>
          <w:lang w:eastAsia="de-DE"/>
        </w:rPr>
        <w:t xml:space="preserve"> Item) in Odoo, worauf sich ein Wiederkehrender Vertrag beziehen könnte.</w:t>
      </w:r>
    </w:p>
    <w:p w14:paraId="5AB9C732" w14:textId="77777777" w:rsidR="00382C43" w:rsidRDefault="00382C43" w:rsidP="00382C43">
      <w:pPr>
        <w:rPr>
          <w:lang w:eastAsia="de-DE"/>
        </w:rPr>
      </w:pPr>
    </w:p>
    <w:p w14:paraId="241BA806" w14:textId="77777777" w:rsidR="00382C43" w:rsidRDefault="00382C43" w:rsidP="00382C43">
      <w:pPr>
        <w:rPr>
          <w:lang w:eastAsia="de-DE"/>
        </w:rPr>
      </w:pPr>
      <w:r>
        <w:rPr>
          <w:lang w:eastAsia="de-DE"/>
        </w:rPr>
        <w:t xml:space="preserve">In </w:t>
      </w:r>
      <w:proofErr w:type="spellStart"/>
      <w:r>
        <w:rPr>
          <w:lang w:eastAsia="de-DE"/>
        </w:rPr>
        <w:t>Netbox</w:t>
      </w:r>
      <w:proofErr w:type="spellEnd"/>
      <w:r>
        <w:rPr>
          <w:lang w:eastAsia="de-DE"/>
        </w:rPr>
        <w:t xml:space="preserve"> hingegen werden die Objekte, die im Rahmen von NT/Care-Verträgen betreut werden sollen, schon dokumentiert.</w:t>
      </w:r>
    </w:p>
    <w:p w14:paraId="5409C65F" w14:textId="77777777" w:rsidR="00382C43" w:rsidRDefault="00382C43" w:rsidP="00382C43">
      <w:pPr>
        <w:rPr>
          <w:lang w:eastAsia="de-DE"/>
        </w:rPr>
      </w:pPr>
    </w:p>
    <w:p w14:paraId="160BFC56" w14:textId="64F7A747" w:rsidR="00382C43" w:rsidRDefault="00382C43" w:rsidP="00382C43">
      <w:pPr>
        <w:rPr>
          <w:lang w:eastAsia="de-DE"/>
        </w:rPr>
      </w:pPr>
      <w:r>
        <w:rPr>
          <w:lang w:eastAsia="de-DE"/>
        </w:rPr>
        <w:lastRenderedPageBreak/>
        <w:t xml:space="preserve">Die Daten aus </w:t>
      </w:r>
      <w:proofErr w:type="spellStart"/>
      <w:r>
        <w:rPr>
          <w:lang w:eastAsia="de-DE"/>
        </w:rPr>
        <w:t>Netbox</w:t>
      </w:r>
      <w:proofErr w:type="spellEnd"/>
      <w:r>
        <w:rPr>
          <w:lang w:eastAsia="de-DE"/>
        </w:rPr>
        <w:t xml:space="preserve"> sollen nun zur Beschreibung von CI in Odoo genutzt und dort um für die Verträge notwendigen Informationen angereichert werden. Dazu ist ein regelmäßiger lesender Zugriff auf die </w:t>
      </w:r>
      <w:proofErr w:type="spellStart"/>
      <w:r>
        <w:rPr>
          <w:lang w:eastAsia="de-DE"/>
        </w:rPr>
        <w:t>Netbox</w:t>
      </w:r>
      <w:proofErr w:type="spellEnd"/>
      <w:r>
        <w:rPr>
          <w:lang w:eastAsia="de-DE"/>
        </w:rPr>
        <w:t>-Daten notwendig</w:t>
      </w:r>
      <w:r w:rsidR="002963A8">
        <w:rPr>
          <w:lang w:eastAsia="de-DE"/>
        </w:rPr>
        <w:t>.</w:t>
      </w:r>
    </w:p>
    <w:p w14:paraId="64DC3034" w14:textId="77777777" w:rsidR="00382C43" w:rsidRDefault="00382C43" w:rsidP="00382C43">
      <w:pPr>
        <w:pStyle w:val="berschrift2"/>
      </w:pPr>
      <w:bookmarkStart w:id="14" w:name="_Toc215871189"/>
      <w:bookmarkStart w:id="15" w:name="_Toc217041332"/>
      <w:r>
        <w:t>Anlegen eines CI</w:t>
      </w:r>
      <w:bookmarkEnd w:id="14"/>
      <w:bookmarkEnd w:id="15"/>
    </w:p>
    <w:p w14:paraId="6E32273C" w14:textId="77777777" w:rsidR="00382C43" w:rsidRDefault="00382C43" w:rsidP="00382C43">
      <w:pPr>
        <w:rPr>
          <w:lang w:eastAsia="de-DE"/>
        </w:rPr>
      </w:pPr>
      <w:r>
        <w:rPr>
          <w:lang w:eastAsia="de-DE"/>
        </w:rPr>
        <w:t xml:space="preserve">Ein CI soll grundsätzlich zuerst in </w:t>
      </w:r>
      <w:proofErr w:type="spellStart"/>
      <w:r>
        <w:rPr>
          <w:lang w:eastAsia="de-DE"/>
        </w:rPr>
        <w:t>Netbox</w:t>
      </w:r>
      <w:proofErr w:type="spellEnd"/>
      <w:r>
        <w:rPr>
          <w:lang w:eastAsia="de-DE"/>
        </w:rPr>
        <w:t xml:space="preserve"> angelegt werden. Über einen Automatismus soll das CI zeitnah in Odoo importiert werden. Der Automatismus soll auch dafür sorgen, dass Änderungen, die in </w:t>
      </w:r>
      <w:proofErr w:type="spellStart"/>
      <w:r>
        <w:rPr>
          <w:lang w:eastAsia="de-DE"/>
        </w:rPr>
        <w:t>Netbox</w:t>
      </w:r>
      <w:proofErr w:type="spellEnd"/>
      <w:r>
        <w:rPr>
          <w:lang w:eastAsia="de-DE"/>
        </w:rPr>
        <w:t xml:space="preserve"> vorgenommen werden, in Odoo nachgezogen werden.</w:t>
      </w:r>
    </w:p>
    <w:p w14:paraId="15181BAA" w14:textId="77777777" w:rsidR="00382C43" w:rsidRDefault="00382C43" w:rsidP="00382C43">
      <w:pPr>
        <w:rPr>
          <w:lang w:eastAsia="de-DE"/>
        </w:rPr>
      </w:pPr>
    </w:p>
    <w:p w14:paraId="58EA0DC4" w14:textId="77777777" w:rsidR="00382C43" w:rsidRDefault="00382C43" w:rsidP="00382C43">
      <w:pPr>
        <w:rPr>
          <w:lang w:eastAsia="de-DE"/>
        </w:rPr>
      </w:pPr>
      <w:r w:rsidRPr="004E7C48">
        <w:rPr>
          <w:noProof/>
          <w:lang w:eastAsia="de-DE"/>
        </w:rPr>
        <w:drawing>
          <wp:inline distT="0" distB="0" distL="0" distR="0" wp14:anchorId="362726CC" wp14:editId="17083A8D">
            <wp:extent cx="5340927" cy="1788946"/>
            <wp:effectExtent l="0" t="0" r="6350" b="1905"/>
            <wp:docPr id="13705905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90530" name=""/>
                    <pic:cNvPicPr/>
                  </pic:nvPicPr>
                  <pic:blipFill>
                    <a:blip r:embed="rId15"/>
                    <a:stretch>
                      <a:fillRect/>
                    </a:stretch>
                  </pic:blipFill>
                  <pic:spPr>
                    <a:xfrm>
                      <a:off x="0" y="0"/>
                      <a:ext cx="5390623" cy="1805592"/>
                    </a:xfrm>
                    <a:prstGeom prst="rect">
                      <a:avLst/>
                    </a:prstGeom>
                  </pic:spPr>
                </pic:pic>
              </a:graphicData>
            </a:graphic>
          </wp:inline>
        </w:drawing>
      </w:r>
    </w:p>
    <w:p w14:paraId="261EFD35" w14:textId="77777777" w:rsidR="00382C43" w:rsidRDefault="00382C43" w:rsidP="00382C43">
      <w:pPr>
        <w:rPr>
          <w:lang w:eastAsia="de-DE"/>
        </w:rPr>
      </w:pPr>
    </w:p>
    <w:p w14:paraId="0DE4AE67" w14:textId="77777777" w:rsidR="00382C43" w:rsidRDefault="00382C43" w:rsidP="00382C43">
      <w:pPr>
        <w:pStyle w:val="berschrift3"/>
      </w:pPr>
      <w:bookmarkStart w:id="16" w:name="_Toc215871190"/>
      <w:bookmarkStart w:id="17" w:name="_Toc217041333"/>
      <w:r>
        <w:t xml:space="preserve">Datenübernahme aus </w:t>
      </w:r>
      <w:proofErr w:type="spellStart"/>
      <w:r>
        <w:t>Netbox</w:t>
      </w:r>
      <w:bookmarkEnd w:id="16"/>
      <w:bookmarkEnd w:id="17"/>
      <w:proofErr w:type="spellEnd"/>
    </w:p>
    <w:p w14:paraId="19035839" w14:textId="77777777" w:rsidR="00382C43" w:rsidRDefault="00382C43" w:rsidP="00382C43">
      <w:pPr>
        <w:rPr>
          <w:lang w:eastAsia="de-DE"/>
        </w:rPr>
      </w:pPr>
    </w:p>
    <w:p w14:paraId="305C3C07" w14:textId="77777777" w:rsidR="00382C43" w:rsidRDefault="00382C43" w:rsidP="00382C43">
      <w:pPr>
        <w:rPr>
          <w:lang w:eastAsia="de-DE"/>
        </w:rPr>
      </w:pPr>
      <w:r w:rsidRPr="0047741B">
        <w:rPr>
          <w:lang w:eastAsia="de-DE"/>
        </w:rPr>
        <w:t xml:space="preserve">Aus </w:t>
      </w:r>
      <w:proofErr w:type="spellStart"/>
      <w:r w:rsidRPr="0047741B">
        <w:rPr>
          <w:lang w:eastAsia="de-DE"/>
        </w:rPr>
        <w:t>Netbox</w:t>
      </w:r>
      <w:proofErr w:type="spellEnd"/>
      <w:r w:rsidRPr="0047741B">
        <w:rPr>
          <w:lang w:eastAsia="de-DE"/>
        </w:rPr>
        <w:t xml:space="preserve"> sollen folgende Daten übernommen werden</w:t>
      </w:r>
      <w:r>
        <w:rPr>
          <w:lang w:eastAsia="de-DE"/>
        </w:rPr>
        <w:t>:</w:t>
      </w:r>
    </w:p>
    <w:p w14:paraId="5D77B0A8" w14:textId="77777777" w:rsidR="00382C43" w:rsidRDefault="00382C43" w:rsidP="00382C43">
      <w:pPr>
        <w:pStyle w:val="Listenabsatz"/>
        <w:numPr>
          <w:ilvl w:val="0"/>
          <w:numId w:val="20"/>
        </w:numPr>
        <w:rPr>
          <w:lang w:eastAsia="de-DE"/>
        </w:rPr>
      </w:pPr>
      <w:r>
        <w:rPr>
          <w:lang w:eastAsia="de-DE"/>
        </w:rPr>
        <w:t xml:space="preserve">Name (z.B.: </w:t>
      </w:r>
      <w:r w:rsidRPr="0047741B">
        <w:rPr>
          <w:lang w:eastAsia="de-DE"/>
        </w:rPr>
        <w:t>r1-fulda-sysb</w:t>
      </w:r>
      <w:r>
        <w:rPr>
          <w:lang w:eastAsia="de-DE"/>
        </w:rPr>
        <w:t>)</w:t>
      </w:r>
    </w:p>
    <w:p w14:paraId="53C10E3F" w14:textId="77777777" w:rsidR="00382C43" w:rsidRDefault="00382C43" w:rsidP="00382C43">
      <w:pPr>
        <w:pStyle w:val="Listenabsatz"/>
        <w:numPr>
          <w:ilvl w:val="0"/>
          <w:numId w:val="20"/>
        </w:numPr>
        <w:rPr>
          <w:lang w:eastAsia="de-DE"/>
        </w:rPr>
      </w:pPr>
      <w:r>
        <w:rPr>
          <w:lang w:eastAsia="de-DE"/>
        </w:rPr>
        <w:t>…</w:t>
      </w:r>
    </w:p>
    <w:p w14:paraId="304C7256" w14:textId="77777777" w:rsidR="00382C43" w:rsidRDefault="00382C43" w:rsidP="00382C43">
      <w:pPr>
        <w:pStyle w:val="berschrift2"/>
      </w:pPr>
      <w:bookmarkStart w:id="18" w:name="_Toc215871191"/>
      <w:bookmarkStart w:id="19" w:name="_Toc217041334"/>
      <w:r>
        <w:t>Anreichern von Daten in Odoo</w:t>
      </w:r>
      <w:bookmarkEnd w:id="18"/>
      <w:bookmarkEnd w:id="19"/>
    </w:p>
    <w:p w14:paraId="7FCB12D9" w14:textId="1EF3D5C9" w:rsidR="00382C43" w:rsidRDefault="00382C43" w:rsidP="00382C43">
      <w:pPr>
        <w:rPr>
          <w:lang w:eastAsia="de-DE"/>
        </w:rPr>
      </w:pPr>
      <w:r>
        <w:rPr>
          <w:lang w:eastAsia="de-DE"/>
        </w:rPr>
        <w:t>Wir streben an, die App „Wartung“ (</w:t>
      </w:r>
      <w:proofErr w:type="spellStart"/>
      <w:r>
        <w:rPr>
          <w:rFonts w:ascii="Segoe UI" w:hAnsi="Segoe UI" w:cs="Segoe UI"/>
          <w:color w:val="4A4F59"/>
          <w:szCs w:val="20"/>
          <w:shd w:val="clear" w:color="auto" w:fill="FFFFFF"/>
        </w:rPr>
        <w:t>mrp_maintenance</w:t>
      </w:r>
      <w:proofErr w:type="spellEnd"/>
      <w:r>
        <w:rPr>
          <w:lang w:eastAsia="de-DE"/>
        </w:rPr>
        <w:t>) in Odoo zu verwenden um CI zu dokumentieren und diese App durch Eigenentwicklung zu erweitern.</w:t>
      </w:r>
    </w:p>
    <w:p w14:paraId="2C9F0538" w14:textId="77777777" w:rsidR="00382C43" w:rsidRDefault="00382C43" w:rsidP="00382C43">
      <w:pPr>
        <w:rPr>
          <w:lang w:eastAsia="de-DE"/>
        </w:rPr>
      </w:pPr>
      <w:r>
        <w:rPr>
          <w:lang w:eastAsia="de-DE"/>
        </w:rPr>
        <w:t xml:space="preserve">In Odoo werden Daten zu den CI angereichert, die nicht in </w:t>
      </w:r>
      <w:proofErr w:type="spellStart"/>
      <w:r>
        <w:rPr>
          <w:lang w:eastAsia="de-DE"/>
        </w:rPr>
        <w:t>Netbox</w:t>
      </w:r>
      <w:proofErr w:type="spellEnd"/>
      <w:r>
        <w:rPr>
          <w:lang w:eastAsia="de-DE"/>
        </w:rPr>
        <w:t xml:space="preserve"> verwaltet werden sollen. Dazu gehören:</w:t>
      </w:r>
    </w:p>
    <w:p w14:paraId="6B980EE1" w14:textId="77777777" w:rsidR="00382C43" w:rsidRDefault="00382C43" w:rsidP="00382C43">
      <w:pPr>
        <w:pStyle w:val="Listenabsatz"/>
        <w:numPr>
          <w:ilvl w:val="0"/>
          <w:numId w:val="18"/>
        </w:numPr>
        <w:rPr>
          <w:lang w:eastAsia="de-DE"/>
        </w:rPr>
      </w:pPr>
      <w:r>
        <w:rPr>
          <w:lang w:eastAsia="de-DE"/>
        </w:rPr>
        <w:t>Standort des CI</w:t>
      </w:r>
    </w:p>
    <w:p w14:paraId="437FD043" w14:textId="77777777" w:rsidR="00382C43" w:rsidRPr="009F617C" w:rsidRDefault="00382C43" w:rsidP="00382C43">
      <w:pPr>
        <w:pStyle w:val="Listenabsatz"/>
        <w:numPr>
          <w:ilvl w:val="0"/>
          <w:numId w:val="18"/>
        </w:numPr>
        <w:rPr>
          <w:highlight w:val="yellow"/>
          <w:lang w:eastAsia="de-DE"/>
        </w:rPr>
      </w:pPr>
      <w:r w:rsidRPr="009F617C">
        <w:rPr>
          <w:highlight w:val="yellow"/>
          <w:lang w:eastAsia="de-DE"/>
        </w:rPr>
        <w:t>Zugehöriger Odoo-Vertrag (z.B.: NT/Care, NT/</w:t>
      </w:r>
      <w:proofErr w:type="spellStart"/>
      <w:r w:rsidRPr="009F617C">
        <w:rPr>
          <w:highlight w:val="yellow"/>
          <w:lang w:eastAsia="de-DE"/>
        </w:rPr>
        <w:t>heinrich</w:t>
      </w:r>
      <w:proofErr w:type="spellEnd"/>
      <w:r w:rsidRPr="009F617C">
        <w:rPr>
          <w:highlight w:val="yellow"/>
          <w:lang w:eastAsia="de-DE"/>
        </w:rPr>
        <w:t>…)</w:t>
      </w:r>
    </w:p>
    <w:p w14:paraId="29B889D2" w14:textId="024FC9F5" w:rsidR="002963A8" w:rsidRDefault="002963A8" w:rsidP="00382C43">
      <w:pPr>
        <w:pStyle w:val="Listenabsatz"/>
        <w:numPr>
          <w:ilvl w:val="0"/>
          <w:numId w:val="18"/>
        </w:numPr>
        <w:rPr>
          <w:lang w:eastAsia="de-DE"/>
        </w:rPr>
      </w:pPr>
      <w:r>
        <w:rPr>
          <w:lang w:eastAsia="de-DE"/>
        </w:rPr>
        <w:t>Lieferant</w:t>
      </w:r>
    </w:p>
    <w:p w14:paraId="668DFEB4" w14:textId="0BD94855" w:rsidR="00382C43" w:rsidRDefault="00382C43" w:rsidP="00382C43">
      <w:pPr>
        <w:pStyle w:val="Listenabsatz"/>
        <w:numPr>
          <w:ilvl w:val="0"/>
          <w:numId w:val="18"/>
        </w:numPr>
        <w:rPr>
          <w:lang w:eastAsia="de-DE"/>
        </w:rPr>
      </w:pPr>
      <w:r>
        <w:rPr>
          <w:lang w:eastAsia="de-DE"/>
        </w:rPr>
        <w:t>Herstellersupportvertrag</w:t>
      </w:r>
    </w:p>
    <w:p w14:paraId="70713F97" w14:textId="77777777" w:rsidR="00382C43" w:rsidRDefault="00382C43" w:rsidP="00382C43">
      <w:pPr>
        <w:pStyle w:val="Listenabsatz"/>
        <w:numPr>
          <w:ilvl w:val="1"/>
          <w:numId w:val="18"/>
        </w:numPr>
        <w:rPr>
          <w:lang w:eastAsia="de-DE"/>
        </w:rPr>
      </w:pPr>
      <w:r>
        <w:rPr>
          <w:lang w:eastAsia="de-DE"/>
        </w:rPr>
        <w:t>Startdatum</w:t>
      </w:r>
    </w:p>
    <w:p w14:paraId="43A17BE4" w14:textId="77777777" w:rsidR="00382C43" w:rsidRDefault="00382C43" w:rsidP="00382C43">
      <w:pPr>
        <w:pStyle w:val="Listenabsatz"/>
        <w:numPr>
          <w:ilvl w:val="1"/>
          <w:numId w:val="18"/>
        </w:numPr>
        <w:rPr>
          <w:lang w:eastAsia="de-DE"/>
        </w:rPr>
      </w:pPr>
      <w:proofErr w:type="spellStart"/>
      <w:r>
        <w:rPr>
          <w:lang w:eastAsia="de-DE"/>
        </w:rPr>
        <w:t>Endedatum</w:t>
      </w:r>
      <w:proofErr w:type="spellEnd"/>
    </w:p>
    <w:p w14:paraId="251AB338" w14:textId="77777777" w:rsidR="00382C43" w:rsidRDefault="00382C43" w:rsidP="00382C43">
      <w:pPr>
        <w:pStyle w:val="Listenabsatz"/>
        <w:numPr>
          <w:ilvl w:val="1"/>
          <w:numId w:val="18"/>
        </w:numPr>
        <w:rPr>
          <w:lang w:eastAsia="de-DE"/>
        </w:rPr>
      </w:pPr>
      <w:r>
        <w:rPr>
          <w:lang w:eastAsia="de-DE"/>
        </w:rPr>
        <w:t>Vertragsdokument</w:t>
      </w:r>
    </w:p>
    <w:p w14:paraId="0C5A3993" w14:textId="77777777" w:rsidR="00382C43" w:rsidRDefault="00382C43" w:rsidP="00382C43">
      <w:pPr>
        <w:pStyle w:val="Listenabsatz"/>
        <w:numPr>
          <w:ilvl w:val="0"/>
          <w:numId w:val="18"/>
        </w:numPr>
        <w:rPr>
          <w:lang w:eastAsia="de-DE"/>
        </w:rPr>
      </w:pPr>
      <w:r>
        <w:rPr>
          <w:lang w:eastAsia="de-DE"/>
        </w:rPr>
        <w:t>Dienstleistungsausprägung</w:t>
      </w:r>
    </w:p>
    <w:p w14:paraId="7C5F61CA" w14:textId="77777777" w:rsidR="00382C43" w:rsidRDefault="00382C43" w:rsidP="00382C43">
      <w:pPr>
        <w:pStyle w:val="Listenabsatz"/>
        <w:numPr>
          <w:ilvl w:val="1"/>
          <w:numId w:val="18"/>
        </w:numPr>
        <w:rPr>
          <w:lang w:eastAsia="de-DE"/>
        </w:rPr>
      </w:pPr>
      <w:r>
        <w:rPr>
          <w:lang w:eastAsia="de-DE"/>
        </w:rPr>
        <w:t>Paket 1</w:t>
      </w:r>
    </w:p>
    <w:p w14:paraId="723774B8" w14:textId="77777777" w:rsidR="00382C43" w:rsidRDefault="00382C43" w:rsidP="00382C43">
      <w:pPr>
        <w:pStyle w:val="Listenabsatz"/>
        <w:numPr>
          <w:ilvl w:val="1"/>
          <w:numId w:val="18"/>
        </w:numPr>
        <w:rPr>
          <w:lang w:eastAsia="de-DE"/>
        </w:rPr>
      </w:pPr>
      <w:r>
        <w:rPr>
          <w:lang w:eastAsia="de-DE"/>
        </w:rPr>
        <w:t>Paket 2</w:t>
      </w:r>
    </w:p>
    <w:p w14:paraId="36C6E2E4" w14:textId="25EEC0BA" w:rsidR="00382C43" w:rsidRPr="002963A8" w:rsidRDefault="00382C43" w:rsidP="00382C43">
      <w:pPr>
        <w:pStyle w:val="Listenabsatz"/>
        <w:numPr>
          <w:ilvl w:val="1"/>
          <w:numId w:val="18"/>
        </w:numPr>
        <w:rPr>
          <w:lang w:eastAsia="de-DE"/>
        </w:rPr>
      </w:pPr>
      <w:r>
        <w:rPr>
          <w:lang w:eastAsia="de-DE"/>
        </w:rPr>
        <w:t>Paket 3</w:t>
      </w:r>
    </w:p>
    <w:p w14:paraId="06FB0BCA" w14:textId="77777777" w:rsidR="00382C43" w:rsidRDefault="00382C43" w:rsidP="00382C43">
      <w:pPr>
        <w:rPr>
          <w:lang w:eastAsia="de-DE"/>
        </w:rPr>
      </w:pPr>
    </w:p>
    <w:p w14:paraId="67FFF862" w14:textId="77777777" w:rsidR="00382C43" w:rsidRDefault="00382C43" w:rsidP="00382C43">
      <w:pPr>
        <w:pStyle w:val="berschrift1"/>
      </w:pPr>
      <w:bookmarkStart w:id="20" w:name="_Toc215871192"/>
      <w:bookmarkStart w:id="21" w:name="_Toc217041335"/>
      <w:r>
        <w:lastRenderedPageBreak/>
        <w:t>NT/</w:t>
      </w:r>
      <w:proofErr w:type="spellStart"/>
      <w:r>
        <w:t>ServiceMan</w:t>
      </w:r>
      <w:proofErr w:type="spellEnd"/>
      <w:r>
        <w:t xml:space="preserve"> – Odoo-App zur Abbildung von </w:t>
      </w:r>
      <w:proofErr w:type="spellStart"/>
      <w:r>
        <w:t>Configuration</w:t>
      </w:r>
      <w:proofErr w:type="spellEnd"/>
      <w:r>
        <w:t xml:space="preserve"> Items</w:t>
      </w:r>
      <w:bookmarkEnd w:id="20"/>
      <w:bookmarkEnd w:id="21"/>
    </w:p>
    <w:p w14:paraId="61E8A3B0" w14:textId="77777777" w:rsidR="00382C43" w:rsidRDefault="00382C43" w:rsidP="00382C43">
      <w:pPr>
        <w:pStyle w:val="berschrift2"/>
      </w:pPr>
      <w:bookmarkStart w:id="22" w:name="_Toc215871193"/>
      <w:bookmarkStart w:id="23" w:name="_Toc217041336"/>
      <w:r>
        <w:t>Zielsetzung und Einordnung</w:t>
      </w:r>
      <w:bookmarkEnd w:id="22"/>
      <w:bookmarkEnd w:id="23"/>
    </w:p>
    <w:p w14:paraId="34DC79D8" w14:textId="77777777" w:rsidR="00382C43" w:rsidRDefault="00382C43" w:rsidP="00382C43">
      <w:pPr>
        <w:rPr>
          <w:lang w:eastAsia="de-DE"/>
        </w:rPr>
      </w:pPr>
      <w:r>
        <w:rPr>
          <w:lang w:eastAsia="de-DE"/>
        </w:rPr>
        <w:t>NT/</w:t>
      </w:r>
      <w:proofErr w:type="spellStart"/>
      <w:r>
        <w:rPr>
          <w:lang w:eastAsia="de-DE"/>
        </w:rPr>
        <w:t>ServiceMan</w:t>
      </w:r>
      <w:proofErr w:type="spellEnd"/>
      <w:r>
        <w:rPr>
          <w:lang w:eastAsia="de-DE"/>
        </w:rPr>
        <w:t xml:space="preserve"> ist die neue Odoo-App zur Abbildung, Pflege und Auswertung von </w:t>
      </w:r>
      <w:proofErr w:type="spellStart"/>
      <w:r>
        <w:rPr>
          <w:lang w:eastAsia="de-DE"/>
        </w:rPr>
        <w:t>Configuration</w:t>
      </w:r>
      <w:proofErr w:type="spellEnd"/>
      <w:r>
        <w:rPr>
          <w:lang w:eastAsia="de-DE"/>
        </w:rPr>
        <w:t xml:space="preserve"> Items (CI) im betrieblichen Servicekontext. Die App bildet die Grundlage für operative Serviceleistungen wie Beratung, Update-Management, Backup-Handling, Informations-Services und die Einbindung technischer Supportprozesse.</w:t>
      </w:r>
    </w:p>
    <w:p w14:paraId="093B2452" w14:textId="77777777" w:rsidR="00382C43" w:rsidRDefault="00382C43" w:rsidP="00382C43">
      <w:pPr>
        <w:rPr>
          <w:lang w:eastAsia="de-DE"/>
        </w:rPr>
      </w:pPr>
    </w:p>
    <w:p w14:paraId="3CED10E4" w14:textId="77777777" w:rsidR="00382C43" w:rsidRDefault="00382C43" w:rsidP="00382C43">
      <w:pPr>
        <w:rPr>
          <w:lang w:eastAsia="de-DE"/>
        </w:rPr>
      </w:pPr>
      <w:r>
        <w:rPr>
          <w:lang w:eastAsia="de-DE"/>
        </w:rPr>
        <w:t>NT/</w:t>
      </w:r>
      <w:proofErr w:type="spellStart"/>
      <w:r>
        <w:rPr>
          <w:lang w:eastAsia="de-DE"/>
        </w:rPr>
        <w:t>ServiceMan</w:t>
      </w:r>
      <w:proofErr w:type="spellEnd"/>
      <w:r>
        <w:rPr>
          <w:lang w:eastAsia="de-DE"/>
        </w:rPr>
        <w:t xml:space="preserve"> steht damit auf der technischen Betriebsebene, während NT/</w:t>
      </w:r>
      <w:proofErr w:type="spellStart"/>
      <w:r>
        <w:rPr>
          <w:lang w:eastAsia="de-DE"/>
        </w:rPr>
        <w:t>RiskMan</w:t>
      </w:r>
      <w:proofErr w:type="spellEnd"/>
      <w:r>
        <w:rPr>
          <w:lang w:eastAsia="de-DE"/>
        </w:rPr>
        <w:t xml:space="preserve"> die </w:t>
      </w:r>
      <w:proofErr w:type="spellStart"/>
      <w:r>
        <w:rPr>
          <w:lang w:eastAsia="de-DE"/>
        </w:rPr>
        <w:t>Governance</w:t>
      </w:r>
      <w:proofErr w:type="spellEnd"/>
      <w:r>
        <w:rPr>
          <w:lang w:eastAsia="de-DE"/>
        </w:rPr>
        <w:t>- und Risikoebene abbildet. Beide Module ergänzen sich: NT/</w:t>
      </w:r>
      <w:proofErr w:type="spellStart"/>
      <w:r>
        <w:rPr>
          <w:lang w:eastAsia="de-DE"/>
        </w:rPr>
        <w:t>RiskMan</w:t>
      </w:r>
      <w:proofErr w:type="spellEnd"/>
      <w:r>
        <w:rPr>
          <w:lang w:eastAsia="de-DE"/>
        </w:rPr>
        <w:t xml:space="preserve"> bewertet Assets aus Sicht der Informationssicherheit, NT/</w:t>
      </w:r>
      <w:proofErr w:type="spellStart"/>
      <w:r>
        <w:rPr>
          <w:lang w:eastAsia="de-DE"/>
        </w:rPr>
        <w:t>ServiceMan</w:t>
      </w:r>
      <w:proofErr w:type="spellEnd"/>
      <w:r>
        <w:rPr>
          <w:lang w:eastAsia="de-DE"/>
        </w:rPr>
        <w:t xml:space="preserve"> verwaltet die technische Realität dieser Assets im Servicebetrieb.</w:t>
      </w:r>
    </w:p>
    <w:p w14:paraId="6DADD005" w14:textId="77777777" w:rsidR="00382C43" w:rsidRDefault="00382C43" w:rsidP="00382C43">
      <w:pPr>
        <w:rPr>
          <w:lang w:eastAsia="de-DE"/>
        </w:rPr>
      </w:pPr>
    </w:p>
    <w:p w14:paraId="40123DD0" w14:textId="77777777" w:rsidR="00382C43" w:rsidRDefault="00382C43" w:rsidP="00382C43">
      <w:pPr>
        <w:rPr>
          <w:lang w:eastAsia="de-DE"/>
        </w:rPr>
      </w:pPr>
      <w:r>
        <w:rPr>
          <w:lang w:eastAsia="de-DE"/>
        </w:rPr>
        <w:t xml:space="preserve">Die App baut auf den in Abschnitt 5 beschriebenen Mechanismen auf: CI werden ausschließlich in </w:t>
      </w:r>
      <w:proofErr w:type="spellStart"/>
      <w:r>
        <w:rPr>
          <w:lang w:eastAsia="de-DE"/>
        </w:rPr>
        <w:t>NetBox</w:t>
      </w:r>
      <w:proofErr w:type="spellEnd"/>
      <w:r>
        <w:rPr>
          <w:lang w:eastAsia="de-DE"/>
        </w:rPr>
        <w:t xml:space="preserve"> angelegt und über Automatismen in Odoo importiert und dort für die Serviceprozesse angereichert.</w:t>
      </w:r>
    </w:p>
    <w:p w14:paraId="16DA20EB" w14:textId="77777777" w:rsidR="00382C43" w:rsidRDefault="00382C43" w:rsidP="00382C43">
      <w:pPr>
        <w:rPr>
          <w:lang w:eastAsia="de-DE"/>
        </w:rPr>
      </w:pPr>
    </w:p>
    <w:p w14:paraId="492D8E5E" w14:textId="77777777" w:rsidR="00382C43" w:rsidRDefault="00382C43" w:rsidP="00382C43">
      <w:pPr>
        <w:rPr>
          <w:lang w:eastAsia="de-DE"/>
        </w:rPr>
      </w:pPr>
      <w:r>
        <w:rPr>
          <w:lang w:eastAsia="de-DE"/>
        </w:rPr>
        <w:t>Ziel der App Version 1 ist ein schlankes, aber zukunftssicheres Datenmodell, das alle relevanten operativen Informationen zu einem CI bereitstellt und später um Lifecycle-, Automations- oder Health-Funktionen erweitert werden kann.</w:t>
      </w:r>
    </w:p>
    <w:p w14:paraId="73BB926C" w14:textId="77777777" w:rsidR="00382C43" w:rsidRDefault="00382C43" w:rsidP="00382C43">
      <w:pPr>
        <w:pStyle w:val="berschrift2"/>
      </w:pPr>
      <w:bookmarkStart w:id="24" w:name="_Toc215871194"/>
      <w:bookmarkStart w:id="25" w:name="_Toc217041337"/>
      <w:r>
        <w:t>Rolle im Gesamtprozess</w:t>
      </w:r>
      <w:bookmarkEnd w:id="24"/>
      <w:bookmarkEnd w:id="25"/>
    </w:p>
    <w:p w14:paraId="7DED371C" w14:textId="77777777" w:rsidR="00382C43" w:rsidRDefault="00382C43" w:rsidP="00382C43">
      <w:pPr>
        <w:rPr>
          <w:lang w:eastAsia="de-DE"/>
        </w:rPr>
      </w:pPr>
      <w:r>
        <w:rPr>
          <w:lang w:eastAsia="de-DE"/>
        </w:rPr>
        <w:t>NT/</w:t>
      </w:r>
      <w:proofErr w:type="spellStart"/>
      <w:r>
        <w:rPr>
          <w:lang w:eastAsia="de-DE"/>
        </w:rPr>
        <w:t>ServiceMan</w:t>
      </w:r>
      <w:proofErr w:type="spellEnd"/>
      <w:r>
        <w:rPr>
          <w:lang w:eastAsia="de-DE"/>
        </w:rPr>
        <w:t xml:space="preserve"> unterstützt sowohl das Service-Onboarding als auch den späteren Betrieb.</w:t>
      </w:r>
    </w:p>
    <w:p w14:paraId="1068335F" w14:textId="77777777" w:rsidR="00382C43" w:rsidRDefault="00382C43" w:rsidP="00382C43">
      <w:pPr>
        <w:rPr>
          <w:lang w:eastAsia="de-DE"/>
        </w:rPr>
      </w:pPr>
    </w:p>
    <w:p w14:paraId="08878348" w14:textId="77777777" w:rsidR="00382C43" w:rsidRDefault="00382C43" w:rsidP="00382C43">
      <w:pPr>
        <w:rPr>
          <w:lang w:eastAsia="de-DE"/>
        </w:rPr>
      </w:pPr>
      <w:r>
        <w:rPr>
          <w:lang w:eastAsia="de-DE"/>
        </w:rPr>
        <w:t xml:space="preserve">Onboarding: </w:t>
      </w:r>
    </w:p>
    <w:p w14:paraId="51C4045F" w14:textId="77777777" w:rsidR="00382C43" w:rsidRDefault="00382C43" w:rsidP="00382C43">
      <w:pPr>
        <w:pStyle w:val="Listenabsatz"/>
        <w:numPr>
          <w:ilvl w:val="0"/>
          <w:numId w:val="25"/>
        </w:numPr>
      </w:pPr>
      <w:r>
        <w:t xml:space="preserve">Nach Erstellung eines neuen Geräts in </w:t>
      </w:r>
      <w:proofErr w:type="spellStart"/>
      <w:r>
        <w:t>NetBox</w:t>
      </w:r>
      <w:proofErr w:type="spellEnd"/>
      <w:r>
        <w:t xml:space="preserve"> wird ein CI in Odoo angelegt.</w:t>
      </w:r>
    </w:p>
    <w:p w14:paraId="67E89896" w14:textId="77777777" w:rsidR="00382C43" w:rsidRDefault="00382C43" w:rsidP="00382C43">
      <w:pPr>
        <w:pStyle w:val="Listenabsatz"/>
        <w:numPr>
          <w:ilvl w:val="0"/>
          <w:numId w:val="25"/>
        </w:numPr>
      </w:pPr>
      <w:r>
        <w:t>Techniker ergänzen in Odoo die für Service und Betrieb notwendigen Informationen (Seriennummer, Hersteller, Supportlaufzeit, Dokumentationslink usw.).</w:t>
      </w:r>
    </w:p>
    <w:p w14:paraId="613297CB" w14:textId="77777777" w:rsidR="00382C43" w:rsidRDefault="00382C43" w:rsidP="00382C43">
      <w:pPr>
        <w:pStyle w:val="Listenabsatz"/>
        <w:numPr>
          <w:ilvl w:val="0"/>
          <w:numId w:val="25"/>
        </w:numPr>
      </w:pPr>
      <w:r>
        <w:t>CI werden später einem Vertrag zugeordnet (</w:t>
      </w:r>
      <w:proofErr w:type="gramStart"/>
      <w:r>
        <w:t>1:n</w:t>
      </w:r>
      <w:proofErr w:type="gramEnd"/>
      <w:r>
        <w:t xml:space="preserve"> Beziehung: ein Vertrag kann mehrere CI enthalten, ein CI gehört zu genau einem Vertrag).</w:t>
      </w:r>
    </w:p>
    <w:p w14:paraId="6CF636C3" w14:textId="77777777" w:rsidR="00382C43" w:rsidRDefault="00382C43" w:rsidP="00382C43">
      <w:pPr>
        <w:rPr>
          <w:lang w:eastAsia="de-DE"/>
        </w:rPr>
      </w:pPr>
    </w:p>
    <w:p w14:paraId="3C9FC5E2" w14:textId="77777777" w:rsidR="00382C43" w:rsidRDefault="00382C43" w:rsidP="00382C43">
      <w:pPr>
        <w:rPr>
          <w:lang w:eastAsia="de-DE"/>
        </w:rPr>
      </w:pPr>
      <w:r>
        <w:rPr>
          <w:lang w:eastAsia="de-DE"/>
        </w:rPr>
        <w:t>Betrieb:</w:t>
      </w:r>
    </w:p>
    <w:p w14:paraId="58775048" w14:textId="77777777" w:rsidR="00382C43" w:rsidRDefault="00382C43" w:rsidP="00382C43">
      <w:pPr>
        <w:pStyle w:val="Listenabsatz"/>
        <w:numPr>
          <w:ilvl w:val="0"/>
          <w:numId w:val="26"/>
        </w:numPr>
        <w:rPr>
          <w:lang w:eastAsia="de-DE"/>
        </w:rPr>
      </w:pPr>
      <w:r>
        <w:rPr>
          <w:lang w:eastAsia="de-DE"/>
        </w:rPr>
        <w:t>Techniker sehen auf einen Blick alle relevanten Serviceinformationen zu einem CI.</w:t>
      </w:r>
    </w:p>
    <w:p w14:paraId="744FCA8C" w14:textId="77777777" w:rsidR="00382C43" w:rsidRDefault="00382C43" w:rsidP="00382C43">
      <w:pPr>
        <w:pStyle w:val="Listenabsatz"/>
        <w:numPr>
          <w:ilvl w:val="0"/>
          <w:numId w:val="26"/>
        </w:numPr>
        <w:rPr>
          <w:lang w:eastAsia="de-DE"/>
        </w:rPr>
      </w:pPr>
      <w:r>
        <w:rPr>
          <w:lang w:eastAsia="de-DE"/>
        </w:rPr>
        <w:t>Aufgaben wie Beratung, Updateplanung, Backupprüfungen oder CVE-Monitoring werden durch strukturierte Daten erleichtert.</w:t>
      </w:r>
    </w:p>
    <w:p w14:paraId="341A4862" w14:textId="77777777" w:rsidR="00382C43" w:rsidRDefault="00382C43" w:rsidP="00382C43">
      <w:pPr>
        <w:pStyle w:val="Listenabsatz"/>
        <w:numPr>
          <w:ilvl w:val="0"/>
          <w:numId w:val="26"/>
        </w:numPr>
        <w:rPr>
          <w:lang w:eastAsia="de-DE"/>
        </w:rPr>
      </w:pPr>
      <w:r>
        <w:rPr>
          <w:lang w:eastAsia="de-DE"/>
        </w:rPr>
        <w:t xml:space="preserve">Die Kombination aus </w:t>
      </w:r>
      <w:proofErr w:type="spellStart"/>
      <w:r>
        <w:rPr>
          <w:lang w:eastAsia="de-DE"/>
        </w:rPr>
        <w:t>NetBox</w:t>
      </w:r>
      <w:proofErr w:type="spellEnd"/>
      <w:r>
        <w:rPr>
          <w:lang w:eastAsia="de-DE"/>
        </w:rPr>
        <w:t xml:space="preserve">-Technikdaten und Odoo-Servicefeldern bildet eine einheitliche Informationsquelle für Support, </w:t>
      </w:r>
      <w:proofErr w:type="spellStart"/>
      <w:r>
        <w:rPr>
          <w:lang w:eastAsia="de-DE"/>
        </w:rPr>
        <w:t>Operations</w:t>
      </w:r>
      <w:proofErr w:type="spellEnd"/>
      <w:r>
        <w:rPr>
          <w:lang w:eastAsia="de-DE"/>
        </w:rPr>
        <w:t xml:space="preserve"> und Vertrieb.</w:t>
      </w:r>
    </w:p>
    <w:p w14:paraId="6F57A440" w14:textId="77777777" w:rsidR="00382C43" w:rsidRDefault="00382C43" w:rsidP="00382C43">
      <w:pPr>
        <w:rPr>
          <w:lang w:eastAsia="de-DE"/>
        </w:rPr>
      </w:pPr>
    </w:p>
    <w:p w14:paraId="1045247D" w14:textId="77777777" w:rsidR="00382C43" w:rsidRDefault="00382C43" w:rsidP="00382C43">
      <w:pPr>
        <w:rPr>
          <w:lang w:eastAsia="de-DE"/>
        </w:rPr>
      </w:pPr>
      <w:r>
        <w:rPr>
          <w:lang w:eastAsia="de-DE"/>
        </w:rPr>
        <w:t>Upgrade:</w:t>
      </w:r>
    </w:p>
    <w:p w14:paraId="47957ED7" w14:textId="77777777" w:rsidR="00382C43" w:rsidRDefault="00382C43" w:rsidP="00382C43">
      <w:pPr>
        <w:pStyle w:val="Listenabsatz"/>
        <w:numPr>
          <w:ilvl w:val="0"/>
          <w:numId w:val="27"/>
        </w:numPr>
        <w:rPr>
          <w:lang w:eastAsia="de-DE"/>
        </w:rPr>
      </w:pPr>
      <w:r>
        <w:rPr>
          <w:lang w:eastAsia="de-DE"/>
        </w:rPr>
        <w:t>Wird ein Gerät ersetzt, wird ein neues CI erzeugt; das alte CI wird archiviert. Historie bleibt erhalten.</w:t>
      </w:r>
    </w:p>
    <w:p w14:paraId="4D2FD71F" w14:textId="77777777" w:rsidR="00382C43" w:rsidRDefault="00382C43" w:rsidP="00382C43">
      <w:pPr>
        <w:rPr>
          <w:lang w:eastAsia="de-DE"/>
        </w:rPr>
      </w:pPr>
    </w:p>
    <w:p w14:paraId="3F5C9202" w14:textId="77777777" w:rsidR="00382C43" w:rsidRDefault="00382C43" w:rsidP="00382C43">
      <w:pPr>
        <w:rPr>
          <w:lang w:eastAsia="de-DE"/>
        </w:rPr>
      </w:pPr>
      <w:r>
        <w:rPr>
          <w:lang w:eastAsia="de-DE"/>
        </w:rPr>
        <w:t>Rückbau:</w:t>
      </w:r>
    </w:p>
    <w:p w14:paraId="5D5A3715" w14:textId="77777777" w:rsidR="00382C43" w:rsidRDefault="00382C43" w:rsidP="00382C43">
      <w:pPr>
        <w:pStyle w:val="Listenabsatz"/>
        <w:numPr>
          <w:ilvl w:val="0"/>
          <w:numId w:val="27"/>
        </w:numPr>
        <w:rPr>
          <w:lang w:eastAsia="de-DE"/>
        </w:rPr>
      </w:pPr>
      <w:r>
        <w:rPr>
          <w:lang w:eastAsia="de-DE"/>
        </w:rPr>
        <w:t>Wird ein CI außer Betrieb genommen, bleibt es im Odoo-Archiv bestehen und verliert nur die Zuordnung zum aktiven Vertrag.</w:t>
      </w:r>
    </w:p>
    <w:p w14:paraId="69001118" w14:textId="77777777" w:rsidR="00382C43" w:rsidRDefault="00382C43" w:rsidP="00382C43">
      <w:pPr>
        <w:pStyle w:val="berschrift2"/>
      </w:pPr>
      <w:bookmarkStart w:id="26" w:name="_Toc215871195"/>
      <w:bookmarkStart w:id="27" w:name="_Toc217041338"/>
      <w:r>
        <w:lastRenderedPageBreak/>
        <w:t xml:space="preserve">Beziehung zu </w:t>
      </w:r>
      <w:proofErr w:type="spellStart"/>
      <w:r>
        <w:t>NetBox</w:t>
      </w:r>
      <w:bookmarkEnd w:id="26"/>
      <w:bookmarkEnd w:id="27"/>
      <w:proofErr w:type="spellEnd"/>
    </w:p>
    <w:p w14:paraId="429CB836" w14:textId="77777777" w:rsidR="00382C43" w:rsidRDefault="00382C43" w:rsidP="00382C43">
      <w:pPr>
        <w:rPr>
          <w:lang w:eastAsia="de-DE"/>
        </w:rPr>
      </w:pPr>
      <w:proofErr w:type="spellStart"/>
      <w:r>
        <w:rPr>
          <w:lang w:eastAsia="de-DE"/>
        </w:rPr>
        <w:t>NetBox</w:t>
      </w:r>
      <w:proofErr w:type="spellEnd"/>
      <w:r>
        <w:rPr>
          <w:lang w:eastAsia="de-DE"/>
        </w:rPr>
        <w:t xml:space="preserve"> ist die ausschließliche Quelle für technische Inventardaten. Ein CI in Odoo existiert nur, wenn ein entsprechendes Device in </w:t>
      </w:r>
      <w:proofErr w:type="spellStart"/>
      <w:r>
        <w:rPr>
          <w:lang w:eastAsia="de-DE"/>
        </w:rPr>
        <w:t>NetBox</w:t>
      </w:r>
      <w:proofErr w:type="spellEnd"/>
      <w:r>
        <w:rPr>
          <w:lang w:eastAsia="de-DE"/>
        </w:rPr>
        <w:t xml:space="preserve"> vorhanden ist.</w:t>
      </w:r>
    </w:p>
    <w:p w14:paraId="1153B813" w14:textId="77777777" w:rsidR="00382C43" w:rsidRDefault="00382C43" w:rsidP="00382C43">
      <w:pPr>
        <w:rPr>
          <w:lang w:eastAsia="de-DE"/>
        </w:rPr>
      </w:pPr>
    </w:p>
    <w:p w14:paraId="53C97D2E" w14:textId="77777777" w:rsidR="00382C43" w:rsidRDefault="00382C43" w:rsidP="00382C43">
      <w:pPr>
        <w:rPr>
          <w:lang w:eastAsia="de-DE"/>
        </w:rPr>
      </w:pPr>
      <w:r>
        <w:rPr>
          <w:lang w:eastAsia="de-DE"/>
        </w:rPr>
        <w:t>NT/</w:t>
      </w:r>
      <w:proofErr w:type="spellStart"/>
      <w:r>
        <w:rPr>
          <w:lang w:eastAsia="de-DE"/>
        </w:rPr>
        <w:t>ServiceMan</w:t>
      </w:r>
      <w:proofErr w:type="spellEnd"/>
      <w:r>
        <w:rPr>
          <w:lang w:eastAsia="de-DE"/>
        </w:rPr>
        <w:t xml:space="preserve"> übernimmt aus </w:t>
      </w:r>
      <w:proofErr w:type="spellStart"/>
      <w:r>
        <w:rPr>
          <w:lang w:eastAsia="de-DE"/>
        </w:rPr>
        <w:t>NetBox</w:t>
      </w:r>
      <w:proofErr w:type="spellEnd"/>
      <w:r>
        <w:rPr>
          <w:lang w:eastAsia="de-DE"/>
        </w:rPr>
        <w:t>:</w:t>
      </w:r>
    </w:p>
    <w:p w14:paraId="73D4241A" w14:textId="77777777" w:rsidR="00382C43" w:rsidRDefault="00382C43" w:rsidP="00382C43">
      <w:pPr>
        <w:pStyle w:val="Listenabsatz"/>
        <w:numPr>
          <w:ilvl w:val="0"/>
          <w:numId w:val="27"/>
        </w:numPr>
        <w:rPr>
          <w:lang w:eastAsia="de-DE"/>
        </w:rPr>
      </w:pPr>
      <w:r>
        <w:rPr>
          <w:lang w:eastAsia="de-DE"/>
        </w:rPr>
        <w:t>Name des Geräts</w:t>
      </w:r>
    </w:p>
    <w:p w14:paraId="2C79E3D8" w14:textId="77777777" w:rsidR="00382C43" w:rsidRDefault="00382C43" w:rsidP="00382C43">
      <w:pPr>
        <w:pStyle w:val="Listenabsatz"/>
        <w:numPr>
          <w:ilvl w:val="0"/>
          <w:numId w:val="27"/>
        </w:numPr>
        <w:rPr>
          <w:lang w:eastAsia="de-DE"/>
        </w:rPr>
      </w:pPr>
      <w:r>
        <w:rPr>
          <w:lang w:eastAsia="de-DE"/>
        </w:rPr>
        <w:t>Rolle</w:t>
      </w:r>
    </w:p>
    <w:p w14:paraId="5B26AC9C" w14:textId="77777777" w:rsidR="00382C43" w:rsidRDefault="00382C43" w:rsidP="00382C43">
      <w:pPr>
        <w:pStyle w:val="Listenabsatz"/>
        <w:numPr>
          <w:ilvl w:val="0"/>
          <w:numId w:val="27"/>
        </w:numPr>
        <w:rPr>
          <w:lang w:eastAsia="de-DE"/>
        </w:rPr>
      </w:pPr>
      <w:r>
        <w:rPr>
          <w:lang w:eastAsia="de-DE"/>
        </w:rPr>
        <w:t>Typ</w:t>
      </w:r>
    </w:p>
    <w:p w14:paraId="75B8C006" w14:textId="77777777" w:rsidR="00382C43" w:rsidRDefault="00382C43" w:rsidP="00382C43">
      <w:pPr>
        <w:pStyle w:val="Listenabsatz"/>
        <w:numPr>
          <w:ilvl w:val="0"/>
          <w:numId w:val="27"/>
        </w:numPr>
        <w:rPr>
          <w:lang w:eastAsia="de-DE"/>
        </w:rPr>
      </w:pPr>
      <w:proofErr w:type="spellStart"/>
      <w:r>
        <w:rPr>
          <w:lang w:eastAsia="de-DE"/>
        </w:rPr>
        <w:t>NetBox</w:t>
      </w:r>
      <w:proofErr w:type="spellEnd"/>
      <w:r>
        <w:rPr>
          <w:lang w:eastAsia="de-DE"/>
        </w:rPr>
        <w:t>-ID (für Verlinkung)</w:t>
      </w:r>
    </w:p>
    <w:p w14:paraId="4BABA0D6" w14:textId="77777777" w:rsidR="00382C43" w:rsidRDefault="00382C43" w:rsidP="00382C43">
      <w:pPr>
        <w:pStyle w:val="Listenabsatz"/>
        <w:numPr>
          <w:ilvl w:val="0"/>
          <w:numId w:val="27"/>
        </w:numPr>
        <w:rPr>
          <w:lang w:eastAsia="de-DE"/>
        </w:rPr>
      </w:pPr>
      <w:r>
        <w:rPr>
          <w:lang w:eastAsia="de-DE"/>
        </w:rPr>
        <w:t>Aktuelle OS- bzw. Firmware-Version</w:t>
      </w:r>
    </w:p>
    <w:p w14:paraId="124618EC" w14:textId="77777777" w:rsidR="00382C43" w:rsidRDefault="00382C43" w:rsidP="00382C43">
      <w:pPr>
        <w:pStyle w:val="Listenabsatz"/>
        <w:numPr>
          <w:ilvl w:val="0"/>
          <w:numId w:val="27"/>
        </w:numPr>
        <w:rPr>
          <w:lang w:eastAsia="de-DE"/>
        </w:rPr>
      </w:pPr>
      <w:r>
        <w:rPr>
          <w:lang w:eastAsia="de-DE"/>
        </w:rPr>
        <w:t>Später optional weitere technische Felder</w:t>
      </w:r>
    </w:p>
    <w:p w14:paraId="2636CDC8" w14:textId="77777777" w:rsidR="00382C43" w:rsidRDefault="00382C43" w:rsidP="00382C43">
      <w:pPr>
        <w:rPr>
          <w:lang w:eastAsia="de-DE"/>
        </w:rPr>
      </w:pPr>
    </w:p>
    <w:p w14:paraId="1F814667" w14:textId="77777777" w:rsidR="00382C43" w:rsidRDefault="00382C43" w:rsidP="00382C43">
      <w:pPr>
        <w:rPr>
          <w:lang w:eastAsia="de-DE"/>
        </w:rPr>
      </w:pPr>
      <w:r>
        <w:rPr>
          <w:lang w:eastAsia="de-DE"/>
        </w:rPr>
        <w:t xml:space="preserve">Odoo zeigt diese Informationen kompakt an und bietet immer einen Rückwärts-Link zu </w:t>
      </w:r>
      <w:proofErr w:type="spellStart"/>
      <w:r>
        <w:rPr>
          <w:lang w:eastAsia="de-DE"/>
        </w:rPr>
        <w:t>NetBox</w:t>
      </w:r>
      <w:proofErr w:type="spellEnd"/>
      <w:r>
        <w:rPr>
          <w:lang w:eastAsia="de-DE"/>
        </w:rPr>
        <w:t xml:space="preserve">. </w:t>
      </w:r>
      <w:proofErr w:type="spellStart"/>
      <w:r>
        <w:rPr>
          <w:lang w:eastAsia="de-DE"/>
        </w:rPr>
        <w:t>NetBox</w:t>
      </w:r>
      <w:proofErr w:type="spellEnd"/>
      <w:r>
        <w:rPr>
          <w:lang w:eastAsia="de-DE"/>
        </w:rPr>
        <w:t xml:space="preserve"> bleibt die technische Wahrheitsquelle.</w:t>
      </w:r>
    </w:p>
    <w:p w14:paraId="3D76A19A" w14:textId="77777777" w:rsidR="00382C43" w:rsidRDefault="00382C43" w:rsidP="00382C43">
      <w:pPr>
        <w:rPr>
          <w:lang w:eastAsia="de-DE"/>
        </w:rPr>
      </w:pPr>
    </w:p>
    <w:p w14:paraId="0B227607" w14:textId="77777777" w:rsidR="00382C43" w:rsidRDefault="00382C43" w:rsidP="00382C43">
      <w:pPr>
        <w:rPr>
          <w:lang w:eastAsia="de-DE"/>
        </w:rPr>
      </w:pPr>
      <w:r>
        <w:rPr>
          <w:lang w:eastAsia="de-DE"/>
        </w:rPr>
        <w:t>Alle Serviceinformationen werden hingegen ausschließlich in Odoo gepflegt.</w:t>
      </w:r>
    </w:p>
    <w:p w14:paraId="44169F4B" w14:textId="77777777" w:rsidR="00382C43" w:rsidRDefault="00382C43" w:rsidP="00382C43">
      <w:pPr>
        <w:pStyle w:val="berschrift2"/>
      </w:pPr>
      <w:bookmarkStart w:id="28" w:name="_Toc215871196"/>
      <w:bookmarkStart w:id="29" w:name="_Toc217041339"/>
      <w:r>
        <w:t>CI-Datenmodell (Version 1)</w:t>
      </w:r>
      <w:bookmarkEnd w:id="28"/>
      <w:bookmarkEnd w:id="29"/>
    </w:p>
    <w:p w14:paraId="32E9D54A" w14:textId="77777777" w:rsidR="00382C43" w:rsidRDefault="00382C43" w:rsidP="00382C43">
      <w:pPr>
        <w:rPr>
          <w:lang w:eastAsia="de-DE"/>
        </w:rPr>
      </w:pPr>
      <w:r>
        <w:rPr>
          <w:lang w:eastAsia="de-DE"/>
        </w:rPr>
        <w:t>Ein CI besteht in NT/</w:t>
      </w:r>
      <w:proofErr w:type="spellStart"/>
      <w:r>
        <w:rPr>
          <w:lang w:eastAsia="de-DE"/>
        </w:rPr>
        <w:t>ServiceMan</w:t>
      </w:r>
      <w:proofErr w:type="spellEnd"/>
      <w:r>
        <w:rPr>
          <w:lang w:eastAsia="de-DE"/>
        </w:rPr>
        <w:t xml:space="preserve"> aus zwei klar getrennten Bereichen:</w:t>
      </w:r>
    </w:p>
    <w:p w14:paraId="4FA857F1" w14:textId="77777777" w:rsidR="00382C43" w:rsidRDefault="00382C43" w:rsidP="00382C43">
      <w:pPr>
        <w:rPr>
          <w:lang w:eastAsia="de-DE"/>
        </w:rPr>
      </w:pPr>
    </w:p>
    <w:p w14:paraId="08428D26" w14:textId="77777777" w:rsidR="00382C43" w:rsidRDefault="00382C43" w:rsidP="00382C43">
      <w:pPr>
        <w:pStyle w:val="Listenabsatz"/>
        <w:numPr>
          <w:ilvl w:val="0"/>
          <w:numId w:val="28"/>
        </w:numPr>
        <w:rPr>
          <w:lang w:eastAsia="de-DE"/>
        </w:rPr>
      </w:pPr>
      <w:r>
        <w:rPr>
          <w:lang w:eastAsia="de-DE"/>
        </w:rPr>
        <w:t xml:space="preserve">Technischer Bereich (aus </w:t>
      </w:r>
      <w:proofErr w:type="spellStart"/>
      <w:r>
        <w:rPr>
          <w:lang w:eastAsia="de-DE"/>
        </w:rPr>
        <w:t>NetBox</w:t>
      </w:r>
      <w:proofErr w:type="spellEnd"/>
      <w:r>
        <w:rPr>
          <w:lang w:eastAsia="de-DE"/>
        </w:rPr>
        <w:t xml:space="preserve"> importiert)</w:t>
      </w:r>
    </w:p>
    <w:p w14:paraId="7C2DA10D" w14:textId="77777777" w:rsidR="00382C43" w:rsidRDefault="00382C43" w:rsidP="00382C43">
      <w:pPr>
        <w:pStyle w:val="Listenabsatz"/>
        <w:numPr>
          <w:ilvl w:val="0"/>
          <w:numId w:val="28"/>
        </w:numPr>
        <w:rPr>
          <w:lang w:eastAsia="de-DE"/>
        </w:rPr>
      </w:pPr>
      <w:r>
        <w:rPr>
          <w:lang w:eastAsia="de-DE"/>
        </w:rPr>
        <w:t>Servicebereich (in Odoo gepflegt)</w:t>
      </w:r>
    </w:p>
    <w:p w14:paraId="7D885D0A" w14:textId="77777777" w:rsidR="00382C43" w:rsidRDefault="00382C43" w:rsidP="00382C43">
      <w:pPr>
        <w:rPr>
          <w:lang w:eastAsia="de-DE"/>
        </w:rPr>
      </w:pPr>
    </w:p>
    <w:p w14:paraId="7366496F" w14:textId="77777777" w:rsidR="00382C43" w:rsidRDefault="00382C43" w:rsidP="00382C43">
      <w:pPr>
        <w:rPr>
          <w:lang w:eastAsia="de-DE"/>
        </w:rPr>
      </w:pPr>
      <w:r>
        <w:rPr>
          <w:lang w:eastAsia="de-DE"/>
        </w:rPr>
        <w:t>Die folgenden Felder werden in Version 1 abgebildet:</w:t>
      </w:r>
    </w:p>
    <w:p w14:paraId="361C0A75" w14:textId="77777777" w:rsidR="00382C43" w:rsidRDefault="00382C43" w:rsidP="00382C43">
      <w:pPr>
        <w:rPr>
          <w:lang w:eastAsia="de-DE"/>
        </w:rPr>
      </w:pPr>
    </w:p>
    <w:p w14:paraId="6CC9E9F7" w14:textId="77777777" w:rsidR="00382C43" w:rsidRDefault="00382C43" w:rsidP="00382C43">
      <w:pPr>
        <w:rPr>
          <w:lang w:eastAsia="de-DE"/>
        </w:rPr>
      </w:pPr>
      <w:r>
        <w:rPr>
          <w:lang w:eastAsia="de-DE"/>
        </w:rPr>
        <w:t>A) Technischer Bereich (</w:t>
      </w:r>
      <w:proofErr w:type="spellStart"/>
      <w:r>
        <w:rPr>
          <w:lang w:eastAsia="de-DE"/>
        </w:rPr>
        <w:t>readonly</w:t>
      </w:r>
      <w:proofErr w:type="spellEnd"/>
      <w:r>
        <w:rPr>
          <w:lang w:eastAsia="de-DE"/>
        </w:rPr>
        <w:t xml:space="preserve">, aus </w:t>
      </w:r>
      <w:proofErr w:type="spellStart"/>
      <w:r>
        <w:rPr>
          <w:lang w:eastAsia="de-DE"/>
        </w:rPr>
        <w:t>NetBox</w:t>
      </w:r>
      <w:proofErr w:type="spellEnd"/>
      <w:r>
        <w:rPr>
          <w:lang w:eastAsia="de-DE"/>
        </w:rPr>
        <w:t>)</w:t>
      </w:r>
    </w:p>
    <w:p w14:paraId="1921A32A" w14:textId="77777777" w:rsidR="00382C43" w:rsidRPr="0042740C" w:rsidRDefault="00382C43" w:rsidP="00382C43">
      <w:pPr>
        <w:pStyle w:val="Listenabsatz"/>
        <w:numPr>
          <w:ilvl w:val="0"/>
          <w:numId w:val="29"/>
        </w:numPr>
        <w:rPr>
          <w:b/>
          <w:bCs/>
          <w:highlight w:val="yellow"/>
          <w:lang w:eastAsia="de-DE"/>
        </w:rPr>
      </w:pPr>
      <w:proofErr w:type="spellStart"/>
      <w:r w:rsidRPr="0042740C">
        <w:rPr>
          <w:b/>
          <w:bCs/>
          <w:highlight w:val="yellow"/>
          <w:lang w:eastAsia="de-DE"/>
        </w:rPr>
        <w:t>ci_name</w:t>
      </w:r>
      <w:proofErr w:type="spellEnd"/>
      <w:r w:rsidRPr="0042740C">
        <w:rPr>
          <w:b/>
          <w:bCs/>
          <w:highlight w:val="yellow"/>
          <w:lang w:eastAsia="de-DE"/>
        </w:rPr>
        <w:t xml:space="preserve"> </w:t>
      </w:r>
      <w:r w:rsidRPr="0042740C">
        <w:rPr>
          <w:highlight w:val="yellow"/>
          <w:lang w:eastAsia="de-DE"/>
        </w:rPr>
        <w:t xml:space="preserve">(Name des Gerätes; wird aus </w:t>
      </w:r>
      <w:proofErr w:type="spellStart"/>
      <w:r w:rsidRPr="0042740C">
        <w:rPr>
          <w:highlight w:val="yellow"/>
          <w:lang w:eastAsia="de-DE"/>
        </w:rPr>
        <w:t>NetBox</w:t>
      </w:r>
      <w:proofErr w:type="spellEnd"/>
      <w:r w:rsidRPr="0042740C">
        <w:rPr>
          <w:highlight w:val="yellow"/>
          <w:lang w:eastAsia="de-DE"/>
        </w:rPr>
        <w:t xml:space="preserve"> übernommen)</w:t>
      </w:r>
    </w:p>
    <w:p w14:paraId="3A7D5474" w14:textId="77777777" w:rsidR="00382C43" w:rsidRPr="0042740C" w:rsidRDefault="00382C43" w:rsidP="00382C43">
      <w:pPr>
        <w:pStyle w:val="Listenabsatz"/>
        <w:numPr>
          <w:ilvl w:val="0"/>
          <w:numId w:val="29"/>
        </w:numPr>
        <w:rPr>
          <w:highlight w:val="yellow"/>
          <w:lang w:eastAsia="de-DE"/>
        </w:rPr>
      </w:pPr>
      <w:proofErr w:type="spellStart"/>
      <w:r w:rsidRPr="0042740C">
        <w:rPr>
          <w:b/>
          <w:bCs/>
          <w:highlight w:val="yellow"/>
          <w:lang w:eastAsia="de-DE"/>
        </w:rPr>
        <w:t>netbox_id</w:t>
      </w:r>
      <w:proofErr w:type="spellEnd"/>
      <w:r w:rsidRPr="0042740C">
        <w:rPr>
          <w:highlight w:val="yellow"/>
          <w:lang w:eastAsia="de-DE"/>
        </w:rPr>
        <w:t xml:space="preserve"> (eindeutige ID aus </w:t>
      </w:r>
      <w:proofErr w:type="spellStart"/>
      <w:r w:rsidRPr="0042740C">
        <w:rPr>
          <w:highlight w:val="yellow"/>
          <w:lang w:eastAsia="de-DE"/>
        </w:rPr>
        <w:t>NetBox</w:t>
      </w:r>
      <w:proofErr w:type="spellEnd"/>
      <w:r w:rsidRPr="0042740C">
        <w:rPr>
          <w:highlight w:val="yellow"/>
          <w:lang w:eastAsia="de-DE"/>
        </w:rPr>
        <w:t>)</w:t>
      </w:r>
    </w:p>
    <w:p w14:paraId="751DC9F1" w14:textId="77777777" w:rsidR="00382C43" w:rsidRDefault="00382C43" w:rsidP="00382C43">
      <w:pPr>
        <w:pStyle w:val="Listenabsatz"/>
        <w:numPr>
          <w:ilvl w:val="0"/>
          <w:numId w:val="29"/>
        </w:numPr>
        <w:rPr>
          <w:lang w:eastAsia="de-DE"/>
        </w:rPr>
      </w:pPr>
      <w:proofErr w:type="spellStart"/>
      <w:r w:rsidRPr="007844EC">
        <w:rPr>
          <w:b/>
          <w:bCs/>
          <w:lang w:eastAsia="de-DE"/>
        </w:rPr>
        <w:t>netbox_url</w:t>
      </w:r>
      <w:proofErr w:type="spellEnd"/>
      <w:r>
        <w:rPr>
          <w:lang w:eastAsia="de-DE"/>
        </w:rPr>
        <w:t xml:space="preserve"> (Link zum entsprechenden Device in </w:t>
      </w:r>
      <w:proofErr w:type="spellStart"/>
      <w:r>
        <w:rPr>
          <w:lang w:eastAsia="de-DE"/>
        </w:rPr>
        <w:t>NetBox</w:t>
      </w:r>
      <w:proofErr w:type="spellEnd"/>
      <w:r>
        <w:rPr>
          <w:lang w:eastAsia="de-DE"/>
        </w:rPr>
        <w:t>)</w:t>
      </w:r>
    </w:p>
    <w:p w14:paraId="12D920A8" w14:textId="77777777" w:rsidR="00382C43" w:rsidRDefault="00382C43" w:rsidP="00382C43">
      <w:pPr>
        <w:pStyle w:val="Listenabsatz"/>
        <w:numPr>
          <w:ilvl w:val="0"/>
          <w:numId w:val="29"/>
        </w:numPr>
        <w:rPr>
          <w:lang w:eastAsia="de-DE"/>
        </w:rPr>
      </w:pPr>
      <w:proofErr w:type="spellStart"/>
      <w:r w:rsidRPr="007844EC">
        <w:rPr>
          <w:b/>
          <w:bCs/>
          <w:lang w:eastAsia="de-DE"/>
        </w:rPr>
        <w:t>ci_role</w:t>
      </w:r>
      <w:proofErr w:type="spellEnd"/>
      <w:r>
        <w:rPr>
          <w:lang w:eastAsia="de-DE"/>
        </w:rPr>
        <w:t xml:space="preserve"> (Rolle, z.B. Kunden Firewall, Kunden Switch)</w:t>
      </w:r>
    </w:p>
    <w:p w14:paraId="2EC69B7C" w14:textId="77777777" w:rsidR="00382C43" w:rsidRDefault="00382C43" w:rsidP="00382C43">
      <w:pPr>
        <w:pStyle w:val="Listenabsatz"/>
        <w:numPr>
          <w:ilvl w:val="0"/>
          <w:numId w:val="29"/>
        </w:numPr>
        <w:rPr>
          <w:lang w:eastAsia="de-DE"/>
        </w:rPr>
      </w:pPr>
      <w:proofErr w:type="spellStart"/>
      <w:r w:rsidRPr="007844EC">
        <w:rPr>
          <w:b/>
          <w:bCs/>
          <w:lang w:eastAsia="de-DE"/>
        </w:rPr>
        <w:t>ci_type</w:t>
      </w:r>
      <w:proofErr w:type="spellEnd"/>
      <w:r>
        <w:rPr>
          <w:lang w:eastAsia="de-DE"/>
        </w:rPr>
        <w:t xml:space="preserve"> (Gerätetyp aus </w:t>
      </w:r>
      <w:proofErr w:type="spellStart"/>
      <w:r>
        <w:rPr>
          <w:lang w:eastAsia="de-DE"/>
        </w:rPr>
        <w:t>NetBox</w:t>
      </w:r>
      <w:proofErr w:type="spellEnd"/>
      <w:r>
        <w:rPr>
          <w:lang w:eastAsia="de-DE"/>
        </w:rPr>
        <w:t>)</w:t>
      </w:r>
    </w:p>
    <w:p w14:paraId="14479E58" w14:textId="77777777" w:rsidR="00382C43" w:rsidRDefault="00382C43" w:rsidP="00382C43">
      <w:pPr>
        <w:pStyle w:val="Listenabsatz"/>
        <w:numPr>
          <w:ilvl w:val="0"/>
          <w:numId w:val="29"/>
        </w:numPr>
        <w:rPr>
          <w:lang w:eastAsia="de-DE"/>
        </w:rPr>
      </w:pPr>
      <w:proofErr w:type="spellStart"/>
      <w:r w:rsidRPr="007844EC">
        <w:rPr>
          <w:b/>
          <w:bCs/>
          <w:lang w:eastAsia="de-DE"/>
        </w:rPr>
        <w:t>firmware_version</w:t>
      </w:r>
      <w:proofErr w:type="spellEnd"/>
      <w:r>
        <w:rPr>
          <w:lang w:eastAsia="de-DE"/>
        </w:rPr>
        <w:t xml:space="preserve"> (aktuelle OS- oder Firmware-Version)</w:t>
      </w:r>
    </w:p>
    <w:p w14:paraId="1A925596" w14:textId="77777777" w:rsidR="00382C43" w:rsidRDefault="00382C43" w:rsidP="00382C43">
      <w:pPr>
        <w:rPr>
          <w:lang w:eastAsia="de-DE"/>
        </w:rPr>
      </w:pPr>
    </w:p>
    <w:p w14:paraId="7AEA1722" w14:textId="77777777" w:rsidR="00382C43" w:rsidRDefault="00382C43" w:rsidP="00382C43">
      <w:pPr>
        <w:rPr>
          <w:lang w:eastAsia="de-DE"/>
        </w:rPr>
      </w:pPr>
      <w:r>
        <w:rPr>
          <w:lang w:eastAsia="de-DE"/>
        </w:rPr>
        <w:t>B) Servicebereich (in Odoo gepflegt)</w:t>
      </w:r>
    </w:p>
    <w:p w14:paraId="018663AC" w14:textId="77777777" w:rsidR="00382C43" w:rsidRDefault="00382C43" w:rsidP="00382C43">
      <w:pPr>
        <w:pStyle w:val="Listenabsatz"/>
        <w:numPr>
          <w:ilvl w:val="0"/>
          <w:numId w:val="30"/>
        </w:numPr>
        <w:rPr>
          <w:lang w:eastAsia="de-DE"/>
        </w:rPr>
      </w:pPr>
      <w:r>
        <w:rPr>
          <w:lang w:eastAsia="de-DE"/>
        </w:rPr>
        <w:t>Dokumentation</w:t>
      </w:r>
    </w:p>
    <w:p w14:paraId="1BAA7BC1" w14:textId="77777777" w:rsidR="00382C43" w:rsidRDefault="00382C43" w:rsidP="00382C43">
      <w:pPr>
        <w:pStyle w:val="Listenabsatz"/>
        <w:numPr>
          <w:ilvl w:val="1"/>
          <w:numId w:val="30"/>
        </w:numPr>
        <w:rPr>
          <w:lang w:eastAsia="de-DE"/>
        </w:rPr>
      </w:pPr>
      <w:proofErr w:type="spellStart"/>
      <w:r w:rsidRPr="00CA547A">
        <w:rPr>
          <w:b/>
          <w:bCs/>
          <w:lang w:eastAsia="de-DE"/>
        </w:rPr>
        <w:t>documentation_url</w:t>
      </w:r>
      <w:proofErr w:type="spellEnd"/>
      <w:r w:rsidRPr="00CA547A">
        <w:rPr>
          <w:b/>
          <w:bCs/>
          <w:lang w:eastAsia="de-DE"/>
        </w:rPr>
        <w:t xml:space="preserve"> (</w:t>
      </w:r>
      <w:r>
        <w:rPr>
          <w:lang w:eastAsia="de-DE"/>
        </w:rPr>
        <w:t xml:space="preserve">Link zur </w:t>
      </w:r>
      <w:proofErr w:type="spellStart"/>
      <w:r>
        <w:rPr>
          <w:lang w:eastAsia="de-DE"/>
        </w:rPr>
        <w:t>DokuWiki</w:t>
      </w:r>
      <w:proofErr w:type="spellEnd"/>
      <w:r>
        <w:rPr>
          <w:lang w:eastAsia="de-DE"/>
        </w:rPr>
        <w:t>-Seite des CI)</w:t>
      </w:r>
    </w:p>
    <w:p w14:paraId="765A4C6A" w14:textId="77777777" w:rsidR="00382C43" w:rsidRDefault="00382C43" w:rsidP="00382C43">
      <w:pPr>
        <w:pStyle w:val="Listenabsatz"/>
        <w:numPr>
          <w:ilvl w:val="1"/>
          <w:numId w:val="30"/>
        </w:numPr>
        <w:rPr>
          <w:lang w:eastAsia="de-DE"/>
        </w:rPr>
      </w:pPr>
      <w:proofErr w:type="spellStart"/>
      <w:r w:rsidRPr="00CA547A">
        <w:rPr>
          <w:b/>
          <w:bCs/>
          <w:lang w:eastAsia="de-DE"/>
        </w:rPr>
        <w:t>documentation_status</w:t>
      </w:r>
      <w:proofErr w:type="spellEnd"/>
      <w:r>
        <w:rPr>
          <w:lang w:eastAsia="de-DE"/>
        </w:rPr>
        <w:t xml:space="preserve"> (</w:t>
      </w:r>
      <w:proofErr w:type="spellStart"/>
      <w:r>
        <w:rPr>
          <w:lang w:eastAsia="de-DE"/>
        </w:rPr>
        <w:t>nicht_begonnen</w:t>
      </w:r>
      <w:proofErr w:type="spellEnd"/>
      <w:r>
        <w:rPr>
          <w:lang w:eastAsia="de-DE"/>
        </w:rPr>
        <w:t xml:space="preserve"> / </w:t>
      </w:r>
      <w:proofErr w:type="spellStart"/>
      <w:r>
        <w:rPr>
          <w:lang w:eastAsia="de-DE"/>
        </w:rPr>
        <w:t>in_arbeit</w:t>
      </w:r>
      <w:proofErr w:type="spellEnd"/>
      <w:r>
        <w:rPr>
          <w:lang w:eastAsia="de-DE"/>
        </w:rPr>
        <w:t xml:space="preserve"> / fertig)</w:t>
      </w:r>
    </w:p>
    <w:p w14:paraId="013277C9" w14:textId="77777777" w:rsidR="00382C43" w:rsidRDefault="00382C43" w:rsidP="00382C43">
      <w:pPr>
        <w:pStyle w:val="Listenabsatz"/>
        <w:numPr>
          <w:ilvl w:val="1"/>
          <w:numId w:val="30"/>
        </w:numPr>
        <w:rPr>
          <w:lang w:eastAsia="de-DE"/>
        </w:rPr>
      </w:pPr>
      <w:proofErr w:type="spellStart"/>
      <w:r w:rsidRPr="00CA547A">
        <w:rPr>
          <w:b/>
          <w:bCs/>
          <w:lang w:eastAsia="de-DE"/>
        </w:rPr>
        <w:t>documentation_last_review</w:t>
      </w:r>
      <w:proofErr w:type="spellEnd"/>
      <w:r>
        <w:rPr>
          <w:lang w:eastAsia="de-DE"/>
        </w:rPr>
        <w:t xml:space="preserve"> (Datum der letzten </w:t>
      </w:r>
      <w:proofErr w:type="spellStart"/>
      <w:r>
        <w:rPr>
          <w:lang w:eastAsia="de-DE"/>
        </w:rPr>
        <w:t>Pruefung</w:t>
      </w:r>
      <w:proofErr w:type="spellEnd"/>
      <w:r>
        <w:rPr>
          <w:lang w:eastAsia="de-DE"/>
        </w:rPr>
        <w:t>)</w:t>
      </w:r>
    </w:p>
    <w:p w14:paraId="0829F9B8" w14:textId="77777777" w:rsidR="00382C43" w:rsidRDefault="00382C43" w:rsidP="00382C43">
      <w:pPr>
        <w:pStyle w:val="Listenabsatz"/>
        <w:numPr>
          <w:ilvl w:val="0"/>
          <w:numId w:val="30"/>
        </w:numPr>
        <w:rPr>
          <w:lang w:eastAsia="de-DE"/>
        </w:rPr>
      </w:pPr>
      <w:r>
        <w:rPr>
          <w:lang w:eastAsia="de-DE"/>
        </w:rPr>
        <w:t>Beratungs-Service</w:t>
      </w:r>
    </w:p>
    <w:p w14:paraId="4D5DB4F4" w14:textId="77777777" w:rsidR="00382C43" w:rsidRDefault="00382C43" w:rsidP="00382C43">
      <w:pPr>
        <w:pStyle w:val="Listenabsatz"/>
        <w:numPr>
          <w:ilvl w:val="1"/>
          <w:numId w:val="30"/>
        </w:numPr>
        <w:rPr>
          <w:lang w:eastAsia="de-DE"/>
        </w:rPr>
      </w:pPr>
      <w:proofErr w:type="spellStart"/>
      <w:r w:rsidRPr="00CA547A">
        <w:rPr>
          <w:b/>
          <w:bCs/>
          <w:lang w:eastAsia="de-DE"/>
        </w:rPr>
        <w:t>ci_purpose</w:t>
      </w:r>
      <w:proofErr w:type="spellEnd"/>
      <w:r>
        <w:rPr>
          <w:lang w:eastAsia="de-DE"/>
        </w:rPr>
        <w:t xml:space="preserve"> (Zweck des CI aus betrieblicher Sicht)</w:t>
      </w:r>
    </w:p>
    <w:p w14:paraId="1EF3C0F5" w14:textId="77777777" w:rsidR="00382C43" w:rsidRDefault="00382C43" w:rsidP="00382C43">
      <w:pPr>
        <w:pStyle w:val="Listenabsatz"/>
        <w:numPr>
          <w:ilvl w:val="1"/>
          <w:numId w:val="30"/>
        </w:numPr>
        <w:rPr>
          <w:lang w:eastAsia="de-DE"/>
        </w:rPr>
      </w:pPr>
      <w:proofErr w:type="spellStart"/>
      <w:r w:rsidRPr="00CA547A">
        <w:rPr>
          <w:b/>
          <w:bCs/>
          <w:lang w:eastAsia="de-DE"/>
        </w:rPr>
        <w:t>ci_description</w:t>
      </w:r>
      <w:proofErr w:type="spellEnd"/>
      <w:r>
        <w:rPr>
          <w:lang w:eastAsia="de-DE"/>
        </w:rPr>
        <w:t xml:space="preserve"> (kurze technische Beschreibung in eigenen Worten)</w:t>
      </w:r>
    </w:p>
    <w:p w14:paraId="083E3DBD" w14:textId="77777777" w:rsidR="00382C43" w:rsidRDefault="00382C43" w:rsidP="00382C43">
      <w:pPr>
        <w:pStyle w:val="Listenabsatz"/>
        <w:numPr>
          <w:ilvl w:val="1"/>
          <w:numId w:val="30"/>
        </w:numPr>
        <w:rPr>
          <w:lang w:eastAsia="de-DE"/>
        </w:rPr>
      </w:pPr>
      <w:proofErr w:type="spellStart"/>
      <w:r w:rsidRPr="00CA547A">
        <w:rPr>
          <w:b/>
          <w:bCs/>
          <w:lang w:eastAsia="de-DE"/>
        </w:rPr>
        <w:t>credentials_reference</w:t>
      </w:r>
      <w:proofErr w:type="spellEnd"/>
      <w:r>
        <w:rPr>
          <w:lang w:eastAsia="de-DE"/>
        </w:rPr>
        <w:t xml:space="preserve"> (Hinweis auf den Speicherort der Zugangsdaten in </w:t>
      </w:r>
      <w:proofErr w:type="spellStart"/>
      <w:r>
        <w:rPr>
          <w:lang w:eastAsia="de-DE"/>
        </w:rPr>
        <w:t>Bitwarden</w:t>
      </w:r>
      <w:proofErr w:type="spellEnd"/>
      <w:r>
        <w:rPr>
          <w:lang w:eastAsia="de-DE"/>
        </w:rPr>
        <w:t>; keine Zugangsdaten selbst)</w:t>
      </w:r>
    </w:p>
    <w:p w14:paraId="56D3411E" w14:textId="77777777" w:rsidR="00382C43" w:rsidRDefault="00382C43" w:rsidP="00382C43">
      <w:pPr>
        <w:pStyle w:val="Listenabsatz"/>
        <w:numPr>
          <w:ilvl w:val="0"/>
          <w:numId w:val="30"/>
        </w:numPr>
        <w:rPr>
          <w:lang w:eastAsia="de-DE"/>
        </w:rPr>
      </w:pPr>
      <w:r>
        <w:rPr>
          <w:lang w:eastAsia="de-DE"/>
        </w:rPr>
        <w:t>Informations-Service (CVE / Sicherheitsinformationen)</w:t>
      </w:r>
    </w:p>
    <w:p w14:paraId="0176045A" w14:textId="77777777" w:rsidR="00382C43" w:rsidRDefault="00382C43" w:rsidP="00382C43">
      <w:pPr>
        <w:pStyle w:val="Listenabsatz"/>
        <w:numPr>
          <w:ilvl w:val="1"/>
          <w:numId w:val="30"/>
        </w:numPr>
        <w:rPr>
          <w:lang w:eastAsia="de-DE"/>
        </w:rPr>
      </w:pPr>
      <w:proofErr w:type="spellStart"/>
      <w:r w:rsidRPr="00CA547A">
        <w:rPr>
          <w:b/>
          <w:bCs/>
          <w:lang w:eastAsia="de-DE"/>
        </w:rPr>
        <w:t>cve_monitoring_enabled</w:t>
      </w:r>
      <w:proofErr w:type="spellEnd"/>
      <w:r>
        <w:rPr>
          <w:lang w:eastAsia="de-DE"/>
        </w:rPr>
        <w:t xml:space="preserve"> (Ja/Nein, ob das CI </w:t>
      </w:r>
      <w:proofErr w:type="spellStart"/>
      <w:r>
        <w:rPr>
          <w:lang w:eastAsia="de-DE"/>
        </w:rPr>
        <w:t>ueber</w:t>
      </w:r>
      <w:proofErr w:type="spellEnd"/>
      <w:r>
        <w:rPr>
          <w:lang w:eastAsia="de-DE"/>
        </w:rPr>
        <w:t xml:space="preserve"> </w:t>
      </w:r>
      <w:proofErr w:type="spellStart"/>
      <w:r>
        <w:rPr>
          <w:lang w:eastAsia="de-DE"/>
        </w:rPr>
        <w:t>OpenCVE</w:t>
      </w:r>
      <w:proofErr w:type="spellEnd"/>
      <w:r>
        <w:rPr>
          <w:lang w:eastAsia="de-DE"/>
        </w:rPr>
        <w:t xml:space="preserve"> </w:t>
      </w:r>
      <w:proofErr w:type="spellStart"/>
      <w:r>
        <w:rPr>
          <w:lang w:eastAsia="de-DE"/>
        </w:rPr>
        <w:t>ueberwacht</w:t>
      </w:r>
      <w:proofErr w:type="spellEnd"/>
      <w:r>
        <w:rPr>
          <w:lang w:eastAsia="de-DE"/>
        </w:rPr>
        <w:t xml:space="preserve"> wird)</w:t>
      </w:r>
    </w:p>
    <w:p w14:paraId="2791AC1E" w14:textId="77777777" w:rsidR="00382C43" w:rsidRDefault="00382C43" w:rsidP="00382C43">
      <w:pPr>
        <w:pStyle w:val="Listenabsatz"/>
        <w:numPr>
          <w:ilvl w:val="1"/>
          <w:numId w:val="30"/>
        </w:numPr>
        <w:rPr>
          <w:lang w:eastAsia="de-DE"/>
        </w:rPr>
      </w:pPr>
      <w:proofErr w:type="spellStart"/>
      <w:r w:rsidRPr="00CA547A">
        <w:rPr>
          <w:b/>
          <w:bCs/>
          <w:lang w:eastAsia="de-DE"/>
        </w:rPr>
        <w:t>cve_source_reference</w:t>
      </w:r>
      <w:proofErr w:type="spellEnd"/>
      <w:r>
        <w:rPr>
          <w:lang w:eastAsia="de-DE"/>
        </w:rPr>
        <w:t xml:space="preserve"> (Identifier / Projektname </w:t>
      </w:r>
      <w:proofErr w:type="spellStart"/>
      <w:r>
        <w:rPr>
          <w:lang w:eastAsia="de-DE"/>
        </w:rPr>
        <w:t>fuer</w:t>
      </w:r>
      <w:proofErr w:type="spellEnd"/>
      <w:r>
        <w:rPr>
          <w:lang w:eastAsia="de-DE"/>
        </w:rPr>
        <w:t xml:space="preserve"> </w:t>
      </w:r>
      <w:proofErr w:type="spellStart"/>
      <w:r>
        <w:rPr>
          <w:lang w:eastAsia="de-DE"/>
        </w:rPr>
        <w:t>OpenCVE</w:t>
      </w:r>
      <w:proofErr w:type="spellEnd"/>
      <w:r>
        <w:rPr>
          <w:lang w:eastAsia="de-DE"/>
        </w:rPr>
        <w:t>, optional)</w:t>
      </w:r>
    </w:p>
    <w:p w14:paraId="1A84AFF4" w14:textId="77777777" w:rsidR="00382C43" w:rsidRDefault="00382C43" w:rsidP="00382C43">
      <w:pPr>
        <w:pStyle w:val="Listenabsatz"/>
        <w:numPr>
          <w:ilvl w:val="1"/>
          <w:numId w:val="30"/>
        </w:numPr>
        <w:rPr>
          <w:lang w:eastAsia="de-DE"/>
        </w:rPr>
      </w:pPr>
      <w:proofErr w:type="spellStart"/>
      <w:r w:rsidRPr="00CA547A">
        <w:rPr>
          <w:b/>
          <w:bCs/>
          <w:lang w:eastAsia="de-DE"/>
        </w:rPr>
        <w:t>cve_last_check</w:t>
      </w:r>
      <w:proofErr w:type="spellEnd"/>
      <w:r>
        <w:rPr>
          <w:lang w:eastAsia="de-DE"/>
        </w:rPr>
        <w:t xml:space="preserve"> (Datum der letzten CVE-Auswertung)</w:t>
      </w:r>
    </w:p>
    <w:p w14:paraId="6F5ED354" w14:textId="77777777" w:rsidR="00382C43" w:rsidRDefault="00382C43" w:rsidP="00382C43">
      <w:pPr>
        <w:pStyle w:val="Listenabsatz"/>
        <w:numPr>
          <w:ilvl w:val="1"/>
          <w:numId w:val="30"/>
        </w:numPr>
        <w:rPr>
          <w:lang w:eastAsia="de-DE"/>
        </w:rPr>
      </w:pPr>
      <w:proofErr w:type="spellStart"/>
      <w:r w:rsidRPr="00CA547A">
        <w:rPr>
          <w:b/>
          <w:bCs/>
          <w:lang w:eastAsia="de-DE"/>
        </w:rPr>
        <w:t>cve_open_issues_count</w:t>
      </w:r>
      <w:proofErr w:type="spellEnd"/>
      <w:r>
        <w:rPr>
          <w:lang w:eastAsia="de-DE"/>
        </w:rPr>
        <w:t xml:space="preserve"> (Anzahl offener relevanter CVEs)</w:t>
      </w:r>
    </w:p>
    <w:p w14:paraId="23DE421A" w14:textId="77777777" w:rsidR="00382C43" w:rsidRDefault="00382C43" w:rsidP="00382C43">
      <w:pPr>
        <w:pStyle w:val="Listenabsatz"/>
        <w:numPr>
          <w:ilvl w:val="0"/>
          <w:numId w:val="30"/>
        </w:numPr>
        <w:rPr>
          <w:lang w:eastAsia="de-DE"/>
        </w:rPr>
      </w:pPr>
      <w:r>
        <w:rPr>
          <w:lang w:eastAsia="de-DE"/>
        </w:rPr>
        <w:t>Update-Service</w:t>
      </w:r>
    </w:p>
    <w:p w14:paraId="209AB5FD" w14:textId="77777777" w:rsidR="00382C43" w:rsidRDefault="00382C43" w:rsidP="00382C43">
      <w:pPr>
        <w:pStyle w:val="Listenabsatz"/>
        <w:numPr>
          <w:ilvl w:val="1"/>
          <w:numId w:val="30"/>
        </w:numPr>
        <w:rPr>
          <w:lang w:eastAsia="de-DE"/>
        </w:rPr>
      </w:pPr>
      <w:proofErr w:type="spellStart"/>
      <w:r w:rsidRPr="00CA547A">
        <w:rPr>
          <w:b/>
          <w:bCs/>
          <w:lang w:eastAsia="de-DE"/>
        </w:rPr>
        <w:t>firmware_version</w:t>
      </w:r>
      <w:proofErr w:type="spellEnd"/>
      <w:r>
        <w:rPr>
          <w:lang w:eastAsia="de-DE"/>
        </w:rPr>
        <w:t xml:space="preserve"> (siehe technischer Bereich; dient als Grundlage </w:t>
      </w:r>
      <w:proofErr w:type="spellStart"/>
      <w:r>
        <w:rPr>
          <w:lang w:eastAsia="de-DE"/>
        </w:rPr>
        <w:t>fuer</w:t>
      </w:r>
      <w:proofErr w:type="spellEnd"/>
      <w:r>
        <w:rPr>
          <w:lang w:eastAsia="de-DE"/>
        </w:rPr>
        <w:t xml:space="preserve"> Filter und Auswertungen)</w:t>
      </w:r>
    </w:p>
    <w:p w14:paraId="6A447CE1" w14:textId="77777777" w:rsidR="00382C43" w:rsidRDefault="00382C43" w:rsidP="00382C43">
      <w:pPr>
        <w:pStyle w:val="Listenabsatz"/>
        <w:numPr>
          <w:ilvl w:val="0"/>
          <w:numId w:val="30"/>
        </w:numPr>
        <w:rPr>
          <w:lang w:eastAsia="de-DE"/>
        </w:rPr>
      </w:pPr>
      <w:r>
        <w:rPr>
          <w:lang w:eastAsia="de-DE"/>
        </w:rPr>
        <w:t>Backup-Service</w:t>
      </w:r>
    </w:p>
    <w:p w14:paraId="6077B900" w14:textId="77777777" w:rsidR="00382C43" w:rsidRDefault="00382C43" w:rsidP="00382C43">
      <w:pPr>
        <w:pStyle w:val="Listenabsatz"/>
        <w:numPr>
          <w:ilvl w:val="1"/>
          <w:numId w:val="30"/>
        </w:numPr>
        <w:rPr>
          <w:lang w:eastAsia="de-DE"/>
        </w:rPr>
      </w:pPr>
      <w:proofErr w:type="spellStart"/>
      <w:r w:rsidRPr="0054187F">
        <w:rPr>
          <w:b/>
          <w:bCs/>
          <w:lang w:eastAsia="de-DE"/>
        </w:rPr>
        <w:lastRenderedPageBreak/>
        <w:t>backup_enabled</w:t>
      </w:r>
      <w:proofErr w:type="spellEnd"/>
      <w:r>
        <w:rPr>
          <w:lang w:eastAsia="de-DE"/>
        </w:rPr>
        <w:t xml:space="preserve"> (Ja/Nein – wird das CI im Backup-System </w:t>
      </w:r>
      <w:proofErr w:type="spellStart"/>
      <w:r>
        <w:rPr>
          <w:lang w:eastAsia="de-DE"/>
        </w:rPr>
        <w:t>beruecksichtigt</w:t>
      </w:r>
      <w:proofErr w:type="spellEnd"/>
      <w:r>
        <w:rPr>
          <w:lang w:eastAsia="de-DE"/>
        </w:rPr>
        <w:t>?)</w:t>
      </w:r>
    </w:p>
    <w:p w14:paraId="6C01191A" w14:textId="77777777" w:rsidR="00382C43" w:rsidRDefault="00382C43" w:rsidP="00382C43">
      <w:pPr>
        <w:pStyle w:val="Listenabsatz"/>
        <w:numPr>
          <w:ilvl w:val="1"/>
          <w:numId w:val="30"/>
        </w:numPr>
        <w:rPr>
          <w:lang w:eastAsia="de-DE"/>
        </w:rPr>
      </w:pPr>
      <w:proofErr w:type="spellStart"/>
      <w:r w:rsidRPr="0054187F">
        <w:rPr>
          <w:b/>
          <w:bCs/>
          <w:lang w:eastAsia="de-DE"/>
        </w:rPr>
        <w:t>backup_status</w:t>
      </w:r>
      <w:proofErr w:type="spellEnd"/>
      <w:r>
        <w:rPr>
          <w:lang w:eastAsia="de-DE"/>
        </w:rPr>
        <w:t xml:space="preserve"> (ok / </w:t>
      </w:r>
      <w:proofErr w:type="spellStart"/>
      <w:r>
        <w:rPr>
          <w:lang w:eastAsia="de-DE"/>
        </w:rPr>
        <w:t>warning</w:t>
      </w:r>
      <w:proofErr w:type="spellEnd"/>
      <w:r>
        <w:rPr>
          <w:lang w:eastAsia="de-DE"/>
        </w:rPr>
        <w:t xml:space="preserve"> / </w:t>
      </w:r>
      <w:proofErr w:type="spellStart"/>
      <w:r>
        <w:rPr>
          <w:lang w:eastAsia="de-DE"/>
        </w:rPr>
        <w:t>error</w:t>
      </w:r>
      <w:proofErr w:type="spellEnd"/>
      <w:r>
        <w:rPr>
          <w:lang w:eastAsia="de-DE"/>
        </w:rPr>
        <w:t xml:space="preserve"> / </w:t>
      </w:r>
      <w:proofErr w:type="spellStart"/>
      <w:r>
        <w:rPr>
          <w:lang w:eastAsia="de-DE"/>
        </w:rPr>
        <w:t>unknown</w:t>
      </w:r>
      <w:proofErr w:type="spellEnd"/>
      <w:r>
        <w:rPr>
          <w:lang w:eastAsia="de-DE"/>
        </w:rPr>
        <w:t>)</w:t>
      </w:r>
    </w:p>
    <w:p w14:paraId="012CEE10" w14:textId="77777777" w:rsidR="00382C43" w:rsidRDefault="00382C43" w:rsidP="00382C43">
      <w:pPr>
        <w:pStyle w:val="Listenabsatz"/>
        <w:numPr>
          <w:ilvl w:val="1"/>
          <w:numId w:val="30"/>
        </w:numPr>
        <w:rPr>
          <w:lang w:eastAsia="de-DE"/>
        </w:rPr>
      </w:pPr>
      <w:proofErr w:type="spellStart"/>
      <w:r w:rsidRPr="0054187F">
        <w:rPr>
          <w:b/>
          <w:bCs/>
          <w:lang w:eastAsia="de-DE"/>
        </w:rPr>
        <w:t>backup_reference</w:t>
      </w:r>
      <w:proofErr w:type="spellEnd"/>
      <w:r>
        <w:rPr>
          <w:lang w:eastAsia="de-DE"/>
        </w:rPr>
        <w:t xml:space="preserve"> (Verweis auf das CI im Backup-System; optional)</w:t>
      </w:r>
    </w:p>
    <w:p w14:paraId="33B599C7" w14:textId="77777777" w:rsidR="00382C43" w:rsidRDefault="00382C43" w:rsidP="00382C43">
      <w:pPr>
        <w:pStyle w:val="Listenabsatz"/>
        <w:numPr>
          <w:ilvl w:val="0"/>
          <w:numId w:val="30"/>
        </w:numPr>
        <w:rPr>
          <w:lang w:eastAsia="de-DE"/>
        </w:rPr>
      </w:pPr>
      <w:r>
        <w:rPr>
          <w:lang w:eastAsia="de-DE"/>
        </w:rPr>
        <w:t>Support-Daten (2nd Level und 3rd Level)</w:t>
      </w:r>
    </w:p>
    <w:p w14:paraId="58D94973" w14:textId="77777777" w:rsidR="00382C43" w:rsidRDefault="00382C43" w:rsidP="00382C43">
      <w:pPr>
        <w:pStyle w:val="Listenabsatz"/>
        <w:numPr>
          <w:ilvl w:val="1"/>
          <w:numId w:val="30"/>
        </w:numPr>
        <w:rPr>
          <w:lang w:eastAsia="de-DE"/>
        </w:rPr>
      </w:pPr>
      <w:proofErr w:type="spellStart"/>
      <w:r w:rsidRPr="0054187F">
        <w:rPr>
          <w:b/>
          <w:bCs/>
        </w:rPr>
        <w:t>Manufacturer</w:t>
      </w:r>
      <w:proofErr w:type="spellEnd"/>
      <w:r>
        <w:t xml:space="preserve"> (Hersteller des </w:t>
      </w:r>
      <w:proofErr w:type="spellStart"/>
      <w:r>
        <w:t>Geraets</w:t>
      </w:r>
      <w:proofErr w:type="spellEnd"/>
      <w:r>
        <w:t>)</w:t>
      </w:r>
    </w:p>
    <w:p w14:paraId="22E3A42C" w14:textId="77777777" w:rsidR="00382C43" w:rsidRDefault="00382C43" w:rsidP="00382C43">
      <w:pPr>
        <w:pStyle w:val="Listenabsatz"/>
        <w:numPr>
          <w:ilvl w:val="1"/>
          <w:numId w:val="30"/>
        </w:numPr>
        <w:rPr>
          <w:lang w:eastAsia="de-DE"/>
        </w:rPr>
      </w:pPr>
      <w:proofErr w:type="spellStart"/>
      <w:r w:rsidRPr="0054187F">
        <w:rPr>
          <w:b/>
          <w:bCs/>
        </w:rPr>
        <w:t>serial_number</w:t>
      </w:r>
      <w:proofErr w:type="spellEnd"/>
      <w:r>
        <w:t xml:space="preserve"> (Seriennummer)</w:t>
      </w:r>
    </w:p>
    <w:p w14:paraId="121DF09F" w14:textId="77777777" w:rsidR="00382C43" w:rsidRDefault="00382C43" w:rsidP="00382C43">
      <w:pPr>
        <w:pStyle w:val="Listenabsatz"/>
        <w:numPr>
          <w:ilvl w:val="1"/>
          <w:numId w:val="30"/>
        </w:numPr>
        <w:rPr>
          <w:lang w:eastAsia="de-DE"/>
        </w:rPr>
      </w:pPr>
      <w:proofErr w:type="spellStart"/>
      <w:r w:rsidRPr="0054187F">
        <w:rPr>
          <w:b/>
          <w:bCs/>
        </w:rPr>
        <w:t>vendor_support_active</w:t>
      </w:r>
      <w:proofErr w:type="spellEnd"/>
      <w:r>
        <w:t xml:space="preserve"> (Ja/Nein – besteht ein </w:t>
      </w:r>
      <w:proofErr w:type="spellStart"/>
      <w:r>
        <w:t>gueltiger</w:t>
      </w:r>
      <w:proofErr w:type="spellEnd"/>
      <w:r>
        <w:t xml:space="preserve"> Herstellersupportvertrag?)</w:t>
      </w:r>
    </w:p>
    <w:p w14:paraId="21A4C5ED" w14:textId="77777777" w:rsidR="00382C43" w:rsidRDefault="00382C43" w:rsidP="00382C43">
      <w:pPr>
        <w:pStyle w:val="Listenabsatz"/>
        <w:numPr>
          <w:ilvl w:val="1"/>
          <w:numId w:val="30"/>
        </w:numPr>
        <w:rPr>
          <w:lang w:eastAsia="de-DE"/>
        </w:rPr>
      </w:pPr>
      <w:proofErr w:type="spellStart"/>
      <w:r w:rsidRPr="0054187F">
        <w:rPr>
          <w:b/>
          <w:bCs/>
        </w:rPr>
        <w:t>vendor_support_start</w:t>
      </w:r>
      <w:proofErr w:type="spellEnd"/>
      <w:r>
        <w:t xml:space="preserve"> (Startdatum des Herstellersupports)</w:t>
      </w:r>
    </w:p>
    <w:p w14:paraId="4949D77C" w14:textId="77777777" w:rsidR="00382C43" w:rsidRDefault="00382C43" w:rsidP="00382C43">
      <w:pPr>
        <w:pStyle w:val="Listenabsatz"/>
        <w:numPr>
          <w:ilvl w:val="1"/>
          <w:numId w:val="30"/>
        </w:numPr>
        <w:rPr>
          <w:lang w:eastAsia="de-DE"/>
        </w:rPr>
      </w:pPr>
      <w:proofErr w:type="spellStart"/>
      <w:r w:rsidRPr="0054187F">
        <w:rPr>
          <w:b/>
          <w:bCs/>
        </w:rPr>
        <w:t>vendor_support_end</w:t>
      </w:r>
      <w:proofErr w:type="spellEnd"/>
      <w:r>
        <w:t xml:space="preserve"> (Enddatum des Herstellersupports)</w:t>
      </w:r>
    </w:p>
    <w:p w14:paraId="30DC8757" w14:textId="77777777" w:rsidR="00382C43" w:rsidRDefault="00382C43" w:rsidP="00382C43">
      <w:pPr>
        <w:rPr>
          <w:lang w:eastAsia="de-DE"/>
        </w:rPr>
      </w:pPr>
    </w:p>
    <w:p w14:paraId="1740DF89" w14:textId="77777777" w:rsidR="00382C43" w:rsidRDefault="00382C43" w:rsidP="00382C43">
      <w:pPr>
        <w:rPr>
          <w:lang w:eastAsia="de-DE"/>
        </w:rPr>
      </w:pPr>
      <w:r>
        <w:rPr>
          <w:lang w:eastAsia="de-DE"/>
        </w:rPr>
        <w:t>Ein explizites Feld zur Paketlogik (Dienstleistungspakete Paket 1/2/3) wird erst eingeführt, wenn die Paketstruktur firmenintern definiert wurde.</w:t>
      </w:r>
    </w:p>
    <w:p w14:paraId="2ECC56D3" w14:textId="77777777" w:rsidR="00382C43" w:rsidRDefault="00382C43" w:rsidP="00382C43">
      <w:pPr>
        <w:pStyle w:val="berschrift2"/>
      </w:pPr>
      <w:bookmarkStart w:id="30" w:name="_Toc215871197"/>
      <w:bookmarkStart w:id="31" w:name="_Toc217041340"/>
      <w:r>
        <w:t>Darstellung im UI</w:t>
      </w:r>
      <w:bookmarkEnd w:id="30"/>
      <w:bookmarkEnd w:id="31"/>
    </w:p>
    <w:p w14:paraId="702B9E23" w14:textId="77777777" w:rsidR="00382C43" w:rsidRDefault="00382C43" w:rsidP="00382C43">
      <w:pPr>
        <w:rPr>
          <w:lang w:eastAsia="de-DE"/>
        </w:rPr>
      </w:pPr>
      <w:r>
        <w:rPr>
          <w:lang w:eastAsia="de-DE"/>
        </w:rPr>
        <w:t xml:space="preserve">In der Detailansicht eines CI werden die technischen Daten (aus </w:t>
      </w:r>
      <w:proofErr w:type="spellStart"/>
      <w:r>
        <w:rPr>
          <w:lang w:eastAsia="de-DE"/>
        </w:rPr>
        <w:t>NetBox</w:t>
      </w:r>
      <w:proofErr w:type="spellEnd"/>
      <w:r>
        <w:rPr>
          <w:lang w:eastAsia="de-DE"/>
        </w:rPr>
        <w:t>) kompakt dargestellt. Die Servicefelder erhalten einen eigenen Abschnitt, der später zu einem vollwertigen Service-Dashboard ausgebaut werden kann.</w:t>
      </w:r>
    </w:p>
    <w:p w14:paraId="545E9B7A" w14:textId="77777777" w:rsidR="00382C43" w:rsidRDefault="00382C43" w:rsidP="00382C43">
      <w:pPr>
        <w:rPr>
          <w:lang w:eastAsia="de-DE"/>
        </w:rPr>
      </w:pPr>
    </w:p>
    <w:p w14:paraId="4C7F6D6A" w14:textId="77777777" w:rsidR="00382C43" w:rsidRDefault="00382C43" w:rsidP="00382C43">
      <w:pPr>
        <w:rPr>
          <w:lang w:eastAsia="de-DE"/>
        </w:rPr>
      </w:pPr>
      <w:proofErr w:type="spellStart"/>
      <w:r>
        <w:rPr>
          <w:lang w:eastAsia="de-DE"/>
        </w:rPr>
        <w:t>NetBox</w:t>
      </w:r>
      <w:proofErr w:type="spellEnd"/>
      <w:r>
        <w:rPr>
          <w:lang w:eastAsia="de-DE"/>
        </w:rPr>
        <w:t xml:space="preserve"> wird optisch deutlich referenziert, mindestens über einen direkten Link zum Objekt. Eine Inline-Anzeige von </w:t>
      </w:r>
      <w:proofErr w:type="spellStart"/>
      <w:r>
        <w:rPr>
          <w:lang w:eastAsia="de-DE"/>
        </w:rPr>
        <w:t>NetBox</w:t>
      </w:r>
      <w:proofErr w:type="spellEnd"/>
      <w:r>
        <w:rPr>
          <w:lang w:eastAsia="de-DE"/>
        </w:rPr>
        <w:t>-Daten ist perspektivisch denkbar.</w:t>
      </w:r>
    </w:p>
    <w:p w14:paraId="4F954A08" w14:textId="77777777" w:rsidR="00382C43" w:rsidRDefault="00382C43" w:rsidP="00382C43">
      <w:pPr>
        <w:rPr>
          <w:lang w:eastAsia="de-DE"/>
        </w:rPr>
      </w:pPr>
    </w:p>
    <w:p w14:paraId="2D45FC89" w14:textId="77777777" w:rsidR="00382C43" w:rsidRDefault="00382C43" w:rsidP="00382C43">
      <w:pPr>
        <w:rPr>
          <w:lang w:eastAsia="de-DE"/>
        </w:rPr>
      </w:pPr>
      <w:r>
        <w:rPr>
          <w:lang w:eastAsia="de-DE"/>
        </w:rPr>
        <w:t>Eine Health-Anzeige (Ampelsystem) wird bewusst erst in späteren Versionen eingeführt.</w:t>
      </w:r>
    </w:p>
    <w:p w14:paraId="70F5CF43" w14:textId="77777777" w:rsidR="00382C43" w:rsidRDefault="00382C43" w:rsidP="00382C43">
      <w:pPr>
        <w:pStyle w:val="berschrift2"/>
      </w:pPr>
      <w:bookmarkStart w:id="32" w:name="_Toc215871198"/>
      <w:bookmarkStart w:id="33" w:name="_Toc217041341"/>
      <w:r>
        <w:t>Erweiterbarkeit und Bezug zu NT/</w:t>
      </w:r>
      <w:proofErr w:type="spellStart"/>
      <w:r>
        <w:t>RiskMan</w:t>
      </w:r>
      <w:bookmarkEnd w:id="32"/>
      <w:bookmarkEnd w:id="33"/>
      <w:proofErr w:type="spellEnd"/>
    </w:p>
    <w:p w14:paraId="211D1FB9" w14:textId="77777777" w:rsidR="00382C43" w:rsidRDefault="00382C43" w:rsidP="00382C43">
      <w:pPr>
        <w:rPr>
          <w:lang w:eastAsia="de-DE"/>
        </w:rPr>
      </w:pPr>
      <w:r>
        <w:rPr>
          <w:lang w:eastAsia="de-DE"/>
        </w:rPr>
        <w:t>NT/</w:t>
      </w:r>
      <w:proofErr w:type="spellStart"/>
      <w:r>
        <w:rPr>
          <w:lang w:eastAsia="de-DE"/>
        </w:rPr>
        <w:t>ServiceMan</w:t>
      </w:r>
      <w:proofErr w:type="spellEnd"/>
      <w:r>
        <w:rPr>
          <w:lang w:eastAsia="de-DE"/>
        </w:rPr>
        <w:t xml:space="preserve"> ist so gestaltet, dass später eine direkte Verbindung zu NT/</w:t>
      </w:r>
      <w:proofErr w:type="spellStart"/>
      <w:r>
        <w:rPr>
          <w:lang w:eastAsia="de-DE"/>
        </w:rPr>
        <w:t>RiskMan</w:t>
      </w:r>
      <w:proofErr w:type="spellEnd"/>
      <w:r>
        <w:rPr>
          <w:lang w:eastAsia="de-DE"/>
        </w:rPr>
        <w:t xml:space="preserve"> möglich ist. Über die NT/</w:t>
      </w:r>
      <w:proofErr w:type="spellStart"/>
      <w:r>
        <w:rPr>
          <w:lang w:eastAsia="de-DE"/>
        </w:rPr>
        <w:t>RiskMan</w:t>
      </w:r>
      <w:proofErr w:type="spellEnd"/>
      <w:r>
        <w:rPr>
          <w:lang w:eastAsia="de-DE"/>
        </w:rPr>
        <w:t>-Asset-bewertung können zukünftig Informationen in NT/</w:t>
      </w:r>
      <w:proofErr w:type="spellStart"/>
      <w:r>
        <w:rPr>
          <w:lang w:eastAsia="de-DE"/>
        </w:rPr>
        <w:t>ServiceMan</w:t>
      </w:r>
      <w:proofErr w:type="spellEnd"/>
      <w:r>
        <w:rPr>
          <w:lang w:eastAsia="de-DE"/>
        </w:rPr>
        <w:t xml:space="preserve"> einfließen, etwa:</w:t>
      </w:r>
    </w:p>
    <w:p w14:paraId="7556C2B6" w14:textId="77777777" w:rsidR="00382C43" w:rsidRDefault="00382C43" w:rsidP="00382C43">
      <w:pPr>
        <w:pStyle w:val="Listenabsatz"/>
        <w:numPr>
          <w:ilvl w:val="0"/>
          <w:numId w:val="31"/>
        </w:numPr>
        <w:rPr>
          <w:lang w:eastAsia="de-DE"/>
        </w:rPr>
      </w:pPr>
      <w:r>
        <w:rPr>
          <w:lang w:eastAsia="de-DE"/>
        </w:rPr>
        <w:t>Kritikalität eines CI</w:t>
      </w:r>
    </w:p>
    <w:p w14:paraId="1C78BD66" w14:textId="77777777" w:rsidR="00382C43" w:rsidRDefault="00382C43" w:rsidP="00382C43">
      <w:pPr>
        <w:pStyle w:val="Listenabsatz"/>
        <w:numPr>
          <w:ilvl w:val="0"/>
          <w:numId w:val="31"/>
        </w:numPr>
        <w:rPr>
          <w:lang w:eastAsia="de-DE"/>
        </w:rPr>
      </w:pPr>
      <w:r>
        <w:rPr>
          <w:lang w:eastAsia="de-DE"/>
        </w:rPr>
        <w:t>offene Risiken</w:t>
      </w:r>
    </w:p>
    <w:p w14:paraId="5F06C081" w14:textId="77777777" w:rsidR="00382C43" w:rsidRDefault="00382C43" w:rsidP="00382C43">
      <w:pPr>
        <w:pStyle w:val="Listenabsatz"/>
        <w:numPr>
          <w:ilvl w:val="0"/>
          <w:numId w:val="31"/>
        </w:numPr>
        <w:rPr>
          <w:lang w:eastAsia="de-DE"/>
        </w:rPr>
      </w:pPr>
      <w:r>
        <w:rPr>
          <w:lang w:eastAsia="de-DE"/>
        </w:rPr>
        <w:t>Sicherheitsmaßnahmen</w:t>
      </w:r>
    </w:p>
    <w:p w14:paraId="2113F586" w14:textId="77777777" w:rsidR="00382C43" w:rsidRDefault="00382C43" w:rsidP="00382C43">
      <w:pPr>
        <w:pStyle w:val="Listenabsatz"/>
        <w:numPr>
          <w:ilvl w:val="0"/>
          <w:numId w:val="31"/>
        </w:numPr>
        <w:rPr>
          <w:lang w:eastAsia="de-DE"/>
        </w:rPr>
      </w:pPr>
      <w:r>
        <w:rPr>
          <w:lang w:eastAsia="de-DE"/>
        </w:rPr>
        <w:t>Compliance-Status</w:t>
      </w:r>
    </w:p>
    <w:p w14:paraId="15BED54C" w14:textId="77777777" w:rsidR="00382C43" w:rsidRDefault="00382C43" w:rsidP="00382C43">
      <w:pPr>
        <w:rPr>
          <w:lang w:eastAsia="de-DE"/>
        </w:rPr>
      </w:pPr>
    </w:p>
    <w:p w14:paraId="55098040" w14:textId="77777777" w:rsidR="00382C43" w:rsidRDefault="00382C43" w:rsidP="00382C43">
      <w:pPr>
        <w:rPr>
          <w:lang w:eastAsia="de-DE"/>
        </w:rPr>
      </w:pPr>
      <w:r>
        <w:rPr>
          <w:lang w:eastAsia="de-DE"/>
        </w:rPr>
        <w:t xml:space="preserve">Damit entsteht langfristig eine integrierte Sicht aus </w:t>
      </w:r>
      <w:proofErr w:type="spellStart"/>
      <w:r>
        <w:rPr>
          <w:lang w:eastAsia="de-DE"/>
        </w:rPr>
        <w:t>Governance</w:t>
      </w:r>
      <w:proofErr w:type="spellEnd"/>
      <w:r>
        <w:rPr>
          <w:lang w:eastAsia="de-DE"/>
        </w:rPr>
        <w:t xml:space="preserve"> (NT/</w:t>
      </w:r>
      <w:proofErr w:type="spellStart"/>
      <w:r>
        <w:rPr>
          <w:lang w:eastAsia="de-DE"/>
        </w:rPr>
        <w:t>RiskMan</w:t>
      </w:r>
      <w:proofErr w:type="spellEnd"/>
      <w:r>
        <w:rPr>
          <w:lang w:eastAsia="de-DE"/>
        </w:rPr>
        <w:t>) und Betrieb (NT/</w:t>
      </w:r>
      <w:proofErr w:type="spellStart"/>
      <w:r>
        <w:rPr>
          <w:lang w:eastAsia="de-DE"/>
        </w:rPr>
        <w:t>ServiceMan</w:t>
      </w:r>
      <w:proofErr w:type="spellEnd"/>
      <w:r>
        <w:rPr>
          <w:lang w:eastAsia="de-DE"/>
        </w:rPr>
        <w:t>).</w:t>
      </w:r>
    </w:p>
    <w:p w14:paraId="688A0791" w14:textId="77777777" w:rsidR="00382C43" w:rsidRDefault="00382C43" w:rsidP="00382C43">
      <w:pPr>
        <w:rPr>
          <w:lang w:eastAsia="de-DE"/>
        </w:rPr>
      </w:pPr>
    </w:p>
    <w:p w14:paraId="12512A3C" w14:textId="77777777" w:rsidR="00382C43" w:rsidRDefault="00382C43" w:rsidP="00382C43">
      <w:pPr>
        <w:rPr>
          <w:lang w:eastAsia="de-DE"/>
        </w:rPr>
      </w:pPr>
      <w:r>
        <w:rPr>
          <w:lang w:eastAsia="de-DE"/>
        </w:rPr>
        <w:t>Zusätzlich sind Erweiterungen vorgesehen für:</w:t>
      </w:r>
    </w:p>
    <w:p w14:paraId="4ECDEA21" w14:textId="77777777" w:rsidR="00382C43" w:rsidRDefault="00382C43" w:rsidP="00382C43">
      <w:pPr>
        <w:pStyle w:val="Listenabsatz"/>
        <w:numPr>
          <w:ilvl w:val="0"/>
          <w:numId w:val="32"/>
        </w:numPr>
        <w:rPr>
          <w:lang w:eastAsia="de-DE"/>
        </w:rPr>
      </w:pPr>
      <w:r>
        <w:rPr>
          <w:lang w:eastAsia="de-DE"/>
        </w:rPr>
        <w:t>automatische Update-Analysen</w:t>
      </w:r>
    </w:p>
    <w:p w14:paraId="4C9BE5E1" w14:textId="77777777" w:rsidR="00382C43" w:rsidRDefault="00382C43" w:rsidP="00382C43">
      <w:pPr>
        <w:pStyle w:val="Listenabsatz"/>
        <w:numPr>
          <w:ilvl w:val="0"/>
          <w:numId w:val="32"/>
        </w:numPr>
        <w:rPr>
          <w:lang w:eastAsia="de-DE"/>
        </w:rPr>
      </w:pPr>
      <w:proofErr w:type="spellStart"/>
      <w:r>
        <w:rPr>
          <w:lang w:eastAsia="de-DE"/>
        </w:rPr>
        <w:t>OpenCVE</w:t>
      </w:r>
      <w:proofErr w:type="spellEnd"/>
      <w:r>
        <w:rPr>
          <w:lang w:eastAsia="de-DE"/>
        </w:rPr>
        <w:t>-Integration</w:t>
      </w:r>
    </w:p>
    <w:p w14:paraId="13CEC62D" w14:textId="77777777" w:rsidR="00382C43" w:rsidRDefault="00382C43" w:rsidP="00382C43">
      <w:pPr>
        <w:pStyle w:val="Listenabsatz"/>
        <w:numPr>
          <w:ilvl w:val="0"/>
          <w:numId w:val="32"/>
        </w:numPr>
        <w:rPr>
          <w:lang w:eastAsia="de-DE"/>
        </w:rPr>
      </w:pPr>
      <w:r>
        <w:rPr>
          <w:lang w:eastAsia="de-DE"/>
        </w:rPr>
        <w:t>Health-Bewertungen</w:t>
      </w:r>
    </w:p>
    <w:p w14:paraId="7E95733A" w14:textId="77777777" w:rsidR="00382C43" w:rsidRDefault="00382C43" w:rsidP="00382C43">
      <w:pPr>
        <w:pStyle w:val="Listenabsatz"/>
        <w:numPr>
          <w:ilvl w:val="0"/>
          <w:numId w:val="32"/>
        </w:numPr>
        <w:rPr>
          <w:lang w:eastAsia="de-DE"/>
        </w:rPr>
      </w:pPr>
      <w:r>
        <w:rPr>
          <w:lang w:eastAsia="de-DE"/>
        </w:rPr>
        <w:t xml:space="preserve">Verknüpfungen zu Aufgaben, Projekten und </w:t>
      </w:r>
      <w:proofErr w:type="spellStart"/>
      <w:r>
        <w:rPr>
          <w:lang w:eastAsia="de-DE"/>
        </w:rPr>
        <w:t>Zammad</w:t>
      </w:r>
      <w:proofErr w:type="spellEnd"/>
      <w:r>
        <w:rPr>
          <w:lang w:eastAsia="de-DE"/>
        </w:rPr>
        <w:t>-Tickets</w:t>
      </w:r>
    </w:p>
    <w:p w14:paraId="467271D4" w14:textId="77777777" w:rsidR="00382C43" w:rsidRDefault="00382C43" w:rsidP="00382C43">
      <w:pPr>
        <w:pStyle w:val="Listenabsatz"/>
        <w:numPr>
          <w:ilvl w:val="0"/>
          <w:numId w:val="32"/>
        </w:numPr>
        <w:rPr>
          <w:lang w:eastAsia="de-DE"/>
        </w:rPr>
      </w:pPr>
      <w:r>
        <w:rPr>
          <w:lang w:eastAsia="de-DE"/>
        </w:rPr>
        <w:t>vollständige Lifecycle-Management-Funktionen</w:t>
      </w:r>
    </w:p>
    <w:p w14:paraId="2F85B24D" w14:textId="77777777" w:rsidR="00382C43" w:rsidRDefault="00382C43" w:rsidP="00382C43">
      <w:pPr>
        <w:pStyle w:val="Listenabsatz"/>
        <w:numPr>
          <w:ilvl w:val="0"/>
          <w:numId w:val="32"/>
        </w:numPr>
        <w:rPr>
          <w:lang w:eastAsia="de-DE"/>
        </w:rPr>
      </w:pPr>
      <w:r>
        <w:rPr>
          <w:lang w:eastAsia="de-DE"/>
        </w:rPr>
        <w:t>Integration von Dokumentenablagen (</w:t>
      </w:r>
      <w:proofErr w:type="spellStart"/>
      <w:r>
        <w:rPr>
          <w:lang w:eastAsia="de-DE"/>
        </w:rPr>
        <w:t>Nextcloud</w:t>
      </w:r>
      <w:proofErr w:type="spellEnd"/>
      <w:r>
        <w:rPr>
          <w:lang w:eastAsia="de-DE"/>
        </w:rPr>
        <w:t>)</w:t>
      </w:r>
    </w:p>
    <w:p w14:paraId="3715F71C" w14:textId="77777777" w:rsidR="00382C43" w:rsidRDefault="00382C43" w:rsidP="00382C43">
      <w:pPr>
        <w:rPr>
          <w:lang w:eastAsia="de-DE"/>
        </w:rPr>
      </w:pPr>
    </w:p>
    <w:p w14:paraId="60B5BD6B" w14:textId="77777777" w:rsidR="00382C43" w:rsidRDefault="00382C43" w:rsidP="00382C43">
      <w:pPr>
        <w:rPr>
          <w:lang w:eastAsia="de-DE"/>
        </w:rPr>
      </w:pPr>
      <w:r>
        <w:rPr>
          <w:lang w:eastAsia="de-DE"/>
        </w:rPr>
        <w:t>Die Architektur von Version 1 stellt sicher, dass diese Erweiterungen ohne Bruch möglich sind.</w:t>
      </w:r>
    </w:p>
    <w:p w14:paraId="3730A051" w14:textId="77777777" w:rsidR="00382C43" w:rsidRDefault="00382C43" w:rsidP="00382C43">
      <w:pPr>
        <w:rPr>
          <w:lang w:eastAsia="de-DE"/>
        </w:rPr>
      </w:pPr>
    </w:p>
    <w:p w14:paraId="5F831339" w14:textId="77777777" w:rsidR="00382C43" w:rsidRDefault="00382C43" w:rsidP="00382C43">
      <w:pPr>
        <w:pStyle w:val="berschrift1"/>
        <w:rPr>
          <w:rFonts w:ascii="Times New Roman" w:hAnsi="Times New Roman"/>
        </w:rPr>
      </w:pPr>
      <w:bookmarkStart w:id="34" w:name="_Toc217041342"/>
      <w:r>
        <w:lastRenderedPageBreak/>
        <w:t xml:space="preserve">Pflichtenheft – Datenübertragung </w:t>
      </w:r>
      <w:proofErr w:type="spellStart"/>
      <w:r>
        <w:t>NetBox</w:t>
      </w:r>
      <w:proofErr w:type="spellEnd"/>
      <w:r>
        <w:t xml:space="preserve"> </w:t>
      </w:r>
      <w:r>
        <w:rPr>
          <w:rFonts w:ascii="Arial" w:hAnsi="Arial" w:cs="Arial"/>
        </w:rPr>
        <w:t>→</w:t>
      </w:r>
      <w:r>
        <w:t xml:space="preserve"> Odoo</w:t>
      </w:r>
      <w:bookmarkEnd w:id="34"/>
    </w:p>
    <w:p w14:paraId="42855CB4" w14:textId="77777777" w:rsidR="00382C43" w:rsidRDefault="00382C43" w:rsidP="00382C43">
      <w:pPr>
        <w:pStyle w:val="berschrift2"/>
      </w:pPr>
      <w:bookmarkStart w:id="35" w:name="_Toc217041343"/>
      <w:r>
        <w:t>Zielsetzung</w:t>
      </w:r>
      <w:bookmarkEnd w:id="35"/>
    </w:p>
    <w:p w14:paraId="11424DEB" w14:textId="77777777" w:rsidR="00382C43" w:rsidRDefault="00382C43" w:rsidP="00382C43">
      <w:r>
        <w:t xml:space="preserve">Dieses Kapitel definiert die funktionalen und technischen Anforderungen für die Synchronisation von </w:t>
      </w:r>
      <w:proofErr w:type="spellStart"/>
      <w:r>
        <w:t>Configuration</w:t>
      </w:r>
      <w:proofErr w:type="spellEnd"/>
      <w:r>
        <w:t xml:space="preserve"> Items (CI) zwischen </w:t>
      </w:r>
      <w:proofErr w:type="spellStart"/>
      <w:r>
        <w:t>NetBox</w:t>
      </w:r>
      <w:proofErr w:type="spellEnd"/>
      <w:r>
        <w:t xml:space="preserve"> und Odoo. </w:t>
      </w:r>
      <w:proofErr w:type="spellStart"/>
      <w:r>
        <w:t>NetBox</w:t>
      </w:r>
      <w:proofErr w:type="spellEnd"/>
      <w:r>
        <w:t xml:space="preserve"> bleibt die alleinige Quelle für alle technischen Inventardaten. Odoo übernimmt diese Daten, reichert sie um servicebezogene Informationen an und stellt sie für NT/</w:t>
      </w:r>
      <w:proofErr w:type="spellStart"/>
      <w:r>
        <w:t>ServiceMan</w:t>
      </w:r>
      <w:proofErr w:type="spellEnd"/>
      <w:r>
        <w:t xml:space="preserve"> zur Verfügung.</w:t>
      </w:r>
    </w:p>
    <w:p w14:paraId="37B3F2C2" w14:textId="77777777" w:rsidR="00382C43" w:rsidRDefault="00382C43" w:rsidP="00382C43"/>
    <w:p w14:paraId="0D74D3C5" w14:textId="77777777" w:rsidR="00382C43" w:rsidRDefault="00382C43" w:rsidP="00382C43">
      <w:r>
        <w:t xml:space="preserve">Die Datenübertragung erfolgt ereignisbasiert über Webhooks aus </w:t>
      </w:r>
      <w:proofErr w:type="spellStart"/>
      <w:r>
        <w:t>NetBox</w:t>
      </w:r>
      <w:proofErr w:type="spellEnd"/>
      <w:r>
        <w:t xml:space="preserve"> sowie ergänzend über periodische Abgleichprozesse in Odoo. Der Mechanismus stellt sicher, dass Änderungen an Geräten in </w:t>
      </w:r>
      <w:proofErr w:type="spellStart"/>
      <w:r>
        <w:t>NetBox</w:t>
      </w:r>
      <w:proofErr w:type="spellEnd"/>
      <w:r>
        <w:t xml:space="preserve"> zeitnah, zuverlässig und konsistent in Odoo abgebildet werden.</w:t>
      </w:r>
    </w:p>
    <w:p w14:paraId="55ECF77E" w14:textId="77777777" w:rsidR="00382C43" w:rsidRDefault="00382C43" w:rsidP="00382C43">
      <w:pPr>
        <w:pStyle w:val="berschrift2"/>
      </w:pPr>
      <w:bookmarkStart w:id="36" w:name="_Toc217041344"/>
      <w:r>
        <w:t>Grundprinzipien</w:t>
      </w:r>
      <w:bookmarkEnd w:id="36"/>
    </w:p>
    <w:p w14:paraId="7EDF8F2F" w14:textId="77777777" w:rsidR="00382C43" w:rsidRDefault="00382C43" w:rsidP="00382C43">
      <w:pPr>
        <w:pStyle w:val="Listenabsatz"/>
        <w:numPr>
          <w:ilvl w:val="0"/>
          <w:numId w:val="33"/>
        </w:numPr>
      </w:pPr>
      <w:proofErr w:type="spellStart"/>
      <w:r>
        <w:t>NetBox</w:t>
      </w:r>
      <w:proofErr w:type="spellEnd"/>
      <w:r>
        <w:t xml:space="preserve"> ist die Source </w:t>
      </w:r>
      <w:proofErr w:type="spellStart"/>
      <w:r>
        <w:t>of</w:t>
      </w:r>
      <w:proofErr w:type="spellEnd"/>
      <w:r>
        <w:t xml:space="preserve"> Truth für alle technischen Inventardaten.</w:t>
      </w:r>
    </w:p>
    <w:p w14:paraId="61850C49" w14:textId="77777777" w:rsidR="00382C43" w:rsidRDefault="00382C43" w:rsidP="00382C43">
      <w:pPr>
        <w:pStyle w:val="Listenabsatz"/>
        <w:numPr>
          <w:ilvl w:val="0"/>
          <w:numId w:val="33"/>
        </w:numPr>
      </w:pPr>
      <w:r>
        <w:t xml:space="preserve">Odoo empfängt Änderungsereignisse aus </w:t>
      </w:r>
      <w:proofErr w:type="spellStart"/>
      <w:r>
        <w:t>NetBox</w:t>
      </w:r>
      <w:proofErr w:type="spellEnd"/>
      <w:r>
        <w:t xml:space="preserve"> per Webhook.</w:t>
      </w:r>
    </w:p>
    <w:p w14:paraId="48354348" w14:textId="77777777" w:rsidR="00382C43" w:rsidRDefault="00382C43" w:rsidP="00382C43">
      <w:pPr>
        <w:pStyle w:val="Listenabsatz"/>
        <w:numPr>
          <w:ilvl w:val="0"/>
          <w:numId w:val="33"/>
        </w:numPr>
      </w:pPr>
      <w:r>
        <w:t xml:space="preserve">Odoo ruft die vollständigen Gerätedaten ausschließlich über die offizielle </w:t>
      </w:r>
      <w:proofErr w:type="spellStart"/>
      <w:r>
        <w:t>NetBox</w:t>
      </w:r>
      <w:proofErr w:type="spellEnd"/>
      <w:r>
        <w:t>-REST-API ab.</w:t>
      </w:r>
    </w:p>
    <w:p w14:paraId="3E62F72D" w14:textId="77777777" w:rsidR="00382C43" w:rsidRDefault="00382C43" w:rsidP="00382C43">
      <w:pPr>
        <w:pStyle w:val="Listenabsatz"/>
        <w:numPr>
          <w:ilvl w:val="0"/>
          <w:numId w:val="33"/>
        </w:numPr>
      </w:pPr>
      <w:r>
        <w:t xml:space="preserve">Änderungen in </w:t>
      </w:r>
      <w:proofErr w:type="spellStart"/>
      <w:r>
        <w:t>NetBox</w:t>
      </w:r>
      <w:proofErr w:type="spellEnd"/>
      <w:r>
        <w:t xml:space="preserve"> führen zu sofortigen Aktualisierungen in Odoo.</w:t>
      </w:r>
    </w:p>
    <w:p w14:paraId="75B140E7" w14:textId="77777777" w:rsidR="00382C43" w:rsidRDefault="00382C43" w:rsidP="00382C43">
      <w:pPr>
        <w:pStyle w:val="Listenabsatz"/>
        <w:numPr>
          <w:ilvl w:val="0"/>
          <w:numId w:val="33"/>
        </w:numPr>
      </w:pPr>
      <w:r>
        <w:t xml:space="preserve">Service-Felder in Odoo werden niemals durch </w:t>
      </w:r>
      <w:proofErr w:type="spellStart"/>
      <w:r>
        <w:t>NetBox</w:t>
      </w:r>
      <w:proofErr w:type="spellEnd"/>
      <w:r>
        <w:t xml:space="preserve"> überschrieben.</w:t>
      </w:r>
    </w:p>
    <w:p w14:paraId="2C13C9AB" w14:textId="77777777" w:rsidR="00382C43" w:rsidRDefault="00382C43" w:rsidP="00382C43">
      <w:pPr>
        <w:pStyle w:val="Listenabsatz"/>
        <w:numPr>
          <w:ilvl w:val="0"/>
          <w:numId w:val="33"/>
        </w:numPr>
      </w:pPr>
      <w:r>
        <w:t xml:space="preserve">Gelöschte Geräte in </w:t>
      </w:r>
      <w:proofErr w:type="spellStart"/>
      <w:r>
        <w:t>NetBox</w:t>
      </w:r>
      <w:proofErr w:type="spellEnd"/>
      <w:r>
        <w:t xml:space="preserve"> führen in Odoo nur zu einer Archivierung des CI, nicht zu Löschungen.</w:t>
      </w:r>
    </w:p>
    <w:p w14:paraId="0E2C603E" w14:textId="77777777" w:rsidR="00382C43" w:rsidRDefault="00382C43" w:rsidP="00382C43">
      <w:pPr>
        <w:pStyle w:val="berschrift2"/>
      </w:pPr>
      <w:bookmarkStart w:id="37" w:name="_Toc217041345"/>
      <w:r>
        <w:t>Ereignisbasierte Synchronisation (Webhook-Modell)</w:t>
      </w:r>
      <w:bookmarkEnd w:id="37"/>
    </w:p>
    <w:p w14:paraId="5774EA10" w14:textId="77777777" w:rsidR="00382C43" w:rsidRDefault="00382C43" w:rsidP="00382C43">
      <w:r>
        <w:t>Die Synchronisation erfolgt in folgenden Schritten:</w:t>
      </w:r>
    </w:p>
    <w:p w14:paraId="3B4442DA" w14:textId="77777777" w:rsidR="00382C43" w:rsidRDefault="00382C43" w:rsidP="00382C43">
      <w:pPr>
        <w:pStyle w:val="Listenabsatz"/>
        <w:numPr>
          <w:ilvl w:val="0"/>
          <w:numId w:val="34"/>
        </w:numPr>
      </w:pPr>
      <w:r>
        <w:t xml:space="preserve">In </w:t>
      </w:r>
      <w:proofErr w:type="spellStart"/>
      <w:r>
        <w:t>NetBox</w:t>
      </w:r>
      <w:proofErr w:type="spellEnd"/>
      <w:r>
        <w:t xml:space="preserve"> wird ein Gerät (Device) neu angelegt oder geändert.</w:t>
      </w:r>
    </w:p>
    <w:p w14:paraId="44C57345" w14:textId="77777777" w:rsidR="00382C43" w:rsidRDefault="00382C43" w:rsidP="00382C43">
      <w:pPr>
        <w:pStyle w:val="Listenabsatz"/>
        <w:numPr>
          <w:ilvl w:val="0"/>
          <w:numId w:val="34"/>
        </w:numPr>
      </w:pPr>
      <w:proofErr w:type="spellStart"/>
      <w:r>
        <w:t>NetBox</w:t>
      </w:r>
      <w:proofErr w:type="spellEnd"/>
      <w:r>
        <w:t xml:space="preserve"> löst ein Webhook-Ereignis aus und sendet dieses an einen definierten HTTP-Endpunkt in Odoo.</w:t>
      </w:r>
    </w:p>
    <w:p w14:paraId="65E4023E" w14:textId="77777777" w:rsidR="00382C43" w:rsidRDefault="00382C43" w:rsidP="00382C43">
      <w:pPr>
        <w:pStyle w:val="Listenabsatz"/>
        <w:numPr>
          <w:ilvl w:val="0"/>
          <w:numId w:val="34"/>
        </w:numPr>
      </w:pPr>
      <w:r>
        <w:t>Der Webhook enthält mindestens:</w:t>
      </w:r>
    </w:p>
    <w:p w14:paraId="7736FF1A" w14:textId="77777777" w:rsidR="00382C43" w:rsidRDefault="00382C43" w:rsidP="00382C43">
      <w:pPr>
        <w:pStyle w:val="Listenabsatz"/>
        <w:numPr>
          <w:ilvl w:val="1"/>
          <w:numId w:val="34"/>
        </w:numPr>
      </w:pPr>
      <w:proofErr w:type="spellStart"/>
      <w:r>
        <w:t>Eventtyp</w:t>
      </w:r>
      <w:proofErr w:type="spellEnd"/>
      <w:r>
        <w:t xml:space="preserve"> (</w:t>
      </w:r>
      <w:proofErr w:type="spellStart"/>
      <w:r>
        <w:t>created</w:t>
      </w:r>
      <w:proofErr w:type="spellEnd"/>
      <w:r>
        <w:t xml:space="preserve">, </w:t>
      </w:r>
      <w:proofErr w:type="spellStart"/>
      <w:r>
        <w:t>updated</w:t>
      </w:r>
      <w:proofErr w:type="spellEnd"/>
      <w:r>
        <w:t xml:space="preserve">, </w:t>
      </w:r>
      <w:proofErr w:type="spellStart"/>
      <w:r>
        <w:t>deleted</w:t>
      </w:r>
      <w:proofErr w:type="spellEnd"/>
      <w:r>
        <w:t>)</w:t>
      </w:r>
    </w:p>
    <w:p w14:paraId="13E58EF2" w14:textId="77777777" w:rsidR="00382C43" w:rsidRDefault="00382C43" w:rsidP="00382C43">
      <w:pPr>
        <w:pStyle w:val="Listenabsatz"/>
        <w:numPr>
          <w:ilvl w:val="1"/>
          <w:numId w:val="34"/>
        </w:numPr>
      </w:pPr>
      <w:proofErr w:type="spellStart"/>
      <w:r>
        <w:t>NetBox</w:t>
      </w:r>
      <w:proofErr w:type="spellEnd"/>
      <w:r>
        <w:t xml:space="preserve">-Modell (z. B. </w:t>
      </w:r>
      <w:proofErr w:type="spellStart"/>
      <w:proofErr w:type="gramStart"/>
      <w:r>
        <w:t>dcim.device</w:t>
      </w:r>
      <w:proofErr w:type="spellEnd"/>
      <w:proofErr w:type="gramEnd"/>
      <w:r>
        <w:t>)</w:t>
      </w:r>
    </w:p>
    <w:p w14:paraId="68A98F30" w14:textId="77777777" w:rsidR="00382C43" w:rsidRDefault="00382C43" w:rsidP="00382C43">
      <w:pPr>
        <w:pStyle w:val="Listenabsatz"/>
        <w:numPr>
          <w:ilvl w:val="1"/>
          <w:numId w:val="34"/>
        </w:numPr>
      </w:pPr>
      <w:r>
        <w:t>Objekt-ID</w:t>
      </w:r>
    </w:p>
    <w:p w14:paraId="4BE703E5" w14:textId="77777777" w:rsidR="00382C43" w:rsidRDefault="00382C43" w:rsidP="00382C43">
      <w:pPr>
        <w:pStyle w:val="Listenabsatz"/>
        <w:numPr>
          <w:ilvl w:val="0"/>
          <w:numId w:val="34"/>
        </w:numPr>
      </w:pPr>
      <w:r>
        <w:t>Odoo nimmt den Webhook entgegen, prüft Authentizität und Payload.</w:t>
      </w:r>
    </w:p>
    <w:p w14:paraId="788D51C3" w14:textId="77777777" w:rsidR="00382C43" w:rsidRDefault="00382C43" w:rsidP="00382C43">
      <w:pPr>
        <w:pStyle w:val="Listenabsatz"/>
        <w:numPr>
          <w:ilvl w:val="0"/>
          <w:numId w:val="34"/>
        </w:numPr>
      </w:pPr>
      <w:r>
        <w:t xml:space="preserve">Odoo ruft die REST-API von </w:t>
      </w:r>
      <w:proofErr w:type="spellStart"/>
      <w:r>
        <w:t>NetBox</w:t>
      </w:r>
      <w:proofErr w:type="spellEnd"/>
      <w:r>
        <w:t xml:space="preserve"> mit der übermittelten Objekt-ID auf.</w:t>
      </w:r>
    </w:p>
    <w:p w14:paraId="6086A36B" w14:textId="77777777" w:rsidR="00382C43" w:rsidRDefault="00382C43" w:rsidP="00382C43">
      <w:pPr>
        <w:pStyle w:val="Listenabsatz"/>
        <w:numPr>
          <w:ilvl w:val="0"/>
          <w:numId w:val="34"/>
        </w:numPr>
      </w:pPr>
      <w:r>
        <w:t>Odoo erhält die vollständige technische Datenstruktur des Gerätes.</w:t>
      </w:r>
    </w:p>
    <w:p w14:paraId="28382A32" w14:textId="77777777" w:rsidR="00382C43" w:rsidRDefault="00382C43" w:rsidP="00382C43">
      <w:pPr>
        <w:pStyle w:val="Listenabsatz"/>
        <w:numPr>
          <w:ilvl w:val="0"/>
          <w:numId w:val="34"/>
        </w:numPr>
      </w:pPr>
      <w:r>
        <w:t xml:space="preserve">Odoo sucht nach einem CI mit entsprechender </w:t>
      </w:r>
      <w:proofErr w:type="spellStart"/>
      <w:r>
        <w:t>NetBox</w:t>
      </w:r>
      <w:proofErr w:type="spellEnd"/>
      <w:r>
        <w:t>-ID:</w:t>
      </w:r>
    </w:p>
    <w:p w14:paraId="0DB79057" w14:textId="77777777" w:rsidR="00382C43" w:rsidRDefault="00382C43" w:rsidP="00382C43">
      <w:pPr>
        <w:pStyle w:val="Listenabsatz"/>
        <w:numPr>
          <w:ilvl w:val="1"/>
          <w:numId w:val="34"/>
        </w:numPr>
      </w:pPr>
      <w:r>
        <w:t xml:space="preserve">existiert kein CI </w:t>
      </w:r>
      <w:r w:rsidRPr="00DD41D6">
        <w:rPr>
          <w:rFonts w:ascii="Arial" w:hAnsi="Arial" w:cs="Arial"/>
        </w:rPr>
        <w:t>→</w:t>
      </w:r>
      <w:r>
        <w:t xml:space="preserve"> neues CI wird angelegt.</w:t>
      </w:r>
    </w:p>
    <w:p w14:paraId="56291AB8" w14:textId="77777777" w:rsidR="00382C43" w:rsidRDefault="00382C43" w:rsidP="00382C43">
      <w:pPr>
        <w:pStyle w:val="Listenabsatz"/>
        <w:numPr>
          <w:ilvl w:val="1"/>
          <w:numId w:val="34"/>
        </w:numPr>
      </w:pPr>
      <w:r>
        <w:t xml:space="preserve">existiert ein CI </w:t>
      </w:r>
      <w:r w:rsidRPr="00DD41D6">
        <w:rPr>
          <w:rFonts w:ascii="Arial" w:hAnsi="Arial" w:cs="Arial"/>
        </w:rPr>
        <w:t>→</w:t>
      </w:r>
      <w:r>
        <w:t xml:space="preserve"> technische Felder werden aktualisiert.</w:t>
      </w:r>
    </w:p>
    <w:p w14:paraId="01F2D8C4" w14:textId="77777777" w:rsidR="00382C43" w:rsidRDefault="00382C43" w:rsidP="00382C43">
      <w:pPr>
        <w:pStyle w:val="Listenabsatz"/>
        <w:numPr>
          <w:ilvl w:val="0"/>
          <w:numId w:val="34"/>
        </w:numPr>
      </w:pPr>
      <w:r>
        <w:t>Odoo bestätigt den erfolgreichen Empfang mit HTTP 200.</w:t>
      </w:r>
    </w:p>
    <w:p w14:paraId="5C729B76" w14:textId="77777777" w:rsidR="00382C43" w:rsidRDefault="00382C43" w:rsidP="00382C43">
      <w:pPr>
        <w:pStyle w:val="Listenabsatz"/>
        <w:numPr>
          <w:ilvl w:val="0"/>
          <w:numId w:val="34"/>
        </w:numPr>
      </w:pPr>
      <w:r>
        <w:t>Nutzer können die Daten sofort in NT/</w:t>
      </w:r>
      <w:proofErr w:type="spellStart"/>
      <w:r>
        <w:t>ServiceMan</w:t>
      </w:r>
      <w:proofErr w:type="spellEnd"/>
      <w:r>
        <w:t xml:space="preserve"> einsehen.</w:t>
      </w:r>
    </w:p>
    <w:p w14:paraId="33C2E9EB" w14:textId="77777777" w:rsidR="00382C43" w:rsidRDefault="00382C43" w:rsidP="00382C43">
      <w:pPr>
        <w:pStyle w:val="Listenabsatz"/>
        <w:ind w:left="360"/>
      </w:pPr>
    </w:p>
    <w:p w14:paraId="5794A400" w14:textId="77777777" w:rsidR="00382C43" w:rsidRDefault="00382C43" w:rsidP="00382C43">
      <w:r>
        <w:t>Dieses Echtzeitmodell stellt sicher, dass die Daten in Odoo immer auf dem aktuellen Stand sind.</w:t>
      </w:r>
    </w:p>
    <w:p w14:paraId="7C6486B6" w14:textId="77777777" w:rsidR="00382C43" w:rsidRDefault="00382C43" w:rsidP="00382C43">
      <w:pPr>
        <w:pStyle w:val="berschrift2"/>
      </w:pPr>
      <w:bookmarkStart w:id="38" w:name="_Toc217041346"/>
      <w:r>
        <w:t>Periodischer Abgleich (Fallback-</w:t>
      </w:r>
      <w:proofErr w:type="spellStart"/>
      <w:r>
        <w:t>Cronjob</w:t>
      </w:r>
      <w:proofErr w:type="spellEnd"/>
      <w:r>
        <w:t>)</w:t>
      </w:r>
      <w:bookmarkEnd w:id="38"/>
    </w:p>
    <w:p w14:paraId="3790F7D8" w14:textId="77777777" w:rsidR="00382C43" w:rsidRDefault="00382C43" w:rsidP="00382C43"/>
    <w:p w14:paraId="4F80D962" w14:textId="77777777" w:rsidR="00382C43" w:rsidRDefault="00382C43" w:rsidP="00382C43">
      <w:r>
        <w:t xml:space="preserve">Zur Sicherstellung der Datenkonsistenz führt Odoo regelmäßig (z. B. alle 4 Stunden oder einmal nachts) einen Abgleich gegen </w:t>
      </w:r>
      <w:proofErr w:type="spellStart"/>
      <w:r>
        <w:t>NetBox</w:t>
      </w:r>
      <w:proofErr w:type="spellEnd"/>
      <w:r>
        <w:t xml:space="preserve"> durch.</w:t>
      </w:r>
    </w:p>
    <w:p w14:paraId="1D205C1F" w14:textId="77777777" w:rsidR="00382C43" w:rsidRDefault="00382C43" w:rsidP="00382C43"/>
    <w:p w14:paraId="7D7ACABA" w14:textId="77777777" w:rsidR="00382C43" w:rsidRDefault="00382C43" w:rsidP="00382C43">
      <w:r>
        <w:t xml:space="preserve">Der </w:t>
      </w:r>
      <w:proofErr w:type="spellStart"/>
      <w:r>
        <w:t>Cronjob</w:t>
      </w:r>
      <w:proofErr w:type="spellEnd"/>
      <w:r>
        <w:t xml:space="preserve"> übernimmt:</w:t>
      </w:r>
    </w:p>
    <w:p w14:paraId="6AC04DFC" w14:textId="77777777" w:rsidR="00382C43" w:rsidRDefault="00382C43" w:rsidP="00382C43">
      <w:pPr>
        <w:pStyle w:val="Listenabsatz"/>
        <w:numPr>
          <w:ilvl w:val="0"/>
          <w:numId w:val="35"/>
        </w:numPr>
      </w:pPr>
      <w:r>
        <w:t xml:space="preserve">Erkennung von Geräten in </w:t>
      </w:r>
      <w:proofErr w:type="spellStart"/>
      <w:r>
        <w:t>NetBox</w:t>
      </w:r>
      <w:proofErr w:type="spellEnd"/>
      <w:r>
        <w:t>, die noch kein CI in Odoo haben.</w:t>
      </w:r>
    </w:p>
    <w:p w14:paraId="6E7CA585" w14:textId="77777777" w:rsidR="00382C43" w:rsidRDefault="00382C43" w:rsidP="00382C43">
      <w:pPr>
        <w:pStyle w:val="Listenabsatz"/>
        <w:numPr>
          <w:ilvl w:val="0"/>
          <w:numId w:val="35"/>
        </w:numPr>
      </w:pPr>
      <w:r>
        <w:t>Aktualisierung aller technischen Felder für bestehende CI.</w:t>
      </w:r>
    </w:p>
    <w:p w14:paraId="3EE6CB83" w14:textId="77777777" w:rsidR="00382C43" w:rsidRDefault="00382C43" w:rsidP="00382C43">
      <w:pPr>
        <w:pStyle w:val="Listenabsatz"/>
        <w:numPr>
          <w:ilvl w:val="0"/>
          <w:numId w:val="35"/>
        </w:numPr>
      </w:pPr>
      <w:r>
        <w:t xml:space="preserve">Erkennung nicht mehr vorhandener Objekte in </w:t>
      </w:r>
      <w:proofErr w:type="spellStart"/>
      <w:r>
        <w:t>NetBox</w:t>
      </w:r>
      <w:proofErr w:type="spellEnd"/>
      <w:r>
        <w:t xml:space="preserve"> und Archivierung in Odoo.</w:t>
      </w:r>
    </w:p>
    <w:p w14:paraId="371A4585" w14:textId="77777777" w:rsidR="00382C43" w:rsidRDefault="00382C43" w:rsidP="00382C43">
      <w:pPr>
        <w:pStyle w:val="Listenabsatz"/>
        <w:numPr>
          <w:ilvl w:val="0"/>
          <w:numId w:val="35"/>
        </w:numPr>
      </w:pPr>
      <w:r>
        <w:t>Dokumentation von Abweichungen und Fehlern.</w:t>
      </w:r>
    </w:p>
    <w:p w14:paraId="05E9CC7F" w14:textId="77777777" w:rsidR="00382C43" w:rsidRDefault="00382C43" w:rsidP="00382C43"/>
    <w:p w14:paraId="7556DB0E" w14:textId="77777777" w:rsidR="00382C43" w:rsidRDefault="00382C43" w:rsidP="00382C43">
      <w:r>
        <w:t xml:space="preserve">Der periodische Abgleich dient als </w:t>
      </w:r>
      <w:proofErr w:type="spellStart"/>
      <w:r>
        <w:t>Fallback</w:t>
      </w:r>
      <w:proofErr w:type="spellEnd"/>
      <w:r>
        <w:t xml:space="preserve"> für Webhook-Ausfälle.</w:t>
      </w:r>
    </w:p>
    <w:p w14:paraId="201EADC3" w14:textId="77777777" w:rsidR="00382C43" w:rsidRDefault="00382C43" w:rsidP="00382C43">
      <w:pPr>
        <w:pStyle w:val="berschrift2"/>
      </w:pPr>
      <w:bookmarkStart w:id="39" w:name="_Toc217041347"/>
      <w:r>
        <w:t>Abzubildende Datenfelder</w:t>
      </w:r>
      <w:bookmarkEnd w:id="39"/>
    </w:p>
    <w:p w14:paraId="53FCC71D" w14:textId="77777777" w:rsidR="00382C43" w:rsidRDefault="00382C43" w:rsidP="00382C43">
      <w:r>
        <w:t xml:space="preserve">Die folgenden Daten müssen über den Webhook-Mechanismus aus </w:t>
      </w:r>
      <w:proofErr w:type="spellStart"/>
      <w:r>
        <w:t>NetBox</w:t>
      </w:r>
      <w:proofErr w:type="spellEnd"/>
      <w:r>
        <w:t xml:space="preserve"> in Odoo aktualisiert werden. Sie bilden den technischen Teil des CI ab:</w:t>
      </w:r>
    </w:p>
    <w:p w14:paraId="236F82FF" w14:textId="77777777" w:rsidR="00382C43" w:rsidRDefault="00382C43" w:rsidP="00382C43">
      <w:pPr>
        <w:pStyle w:val="Listenabsatz"/>
        <w:numPr>
          <w:ilvl w:val="0"/>
          <w:numId w:val="36"/>
        </w:numPr>
      </w:pPr>
      <w:r>
        <w:t>Name des Geräts</w:t>
      </w:r>
    </w:p>
    <w:p w14:paraId="080133DA" w14:textId="77777777" w:rsidR="00382C43" w:rsidRDefault="00382C43" w:rsidP="00382C43">
      <w:pPr>
        <w:pStyle w:val="Listenabsatz"/>
        <w:numPr>
          <w:ilvl w:val="0"/>
          <w:numId w:val="36"/>
        </w:numPr>
      </w:pPr>
      <w:r>
        <w:t>Rolle (z. B. Kunden Firewall, Kunden Switch)</w:t>
      </w:r>
    </w:p>
    <w:p w14:paraId="312EE30D" w14:textId="77777777" w:rsidR="00382C43" w:rsidRDefault="00382C43" w:rsidP="00382C43">
      <w:pPr>
        <w:pStyle w:val="Listenabsatz"/>
        <w:numPr>
          <w:ilvl w:val="0"/>
          <w:numId w:val="36"/>
        </w:numPr>
      </w:pPr>
      <w:r>
        <w:t>Typ</w:t>
      </w:r>
    </w:p>
    <w:p w14:paraId="6EC92DAE" w14:textId="77777777" w:rsidR="00382C43" w:rsidRDefault="00382C43" w:rsidP="00382C43">
      <w:pPr>
        <w:pStyle w:val="Listenabsatz"/>
        <w:numPr>
          <w:ilvl w:val="0"/>
          <w:numId w:val="36"/>
        </w:numPr>
      </w:pPr>
      <w:proofErr w:type="spellStart"/>
      <w:r>
        <w:t>NetBox</w:t>
      </w:r>
      <w:proofErr w:type="spellEnd"/>
      <w:r>
        <w:t>-ID</w:t>
      </w:r>
    </w:p>
    <w:p w14:paraId="36EA62C0" w14:textId="77777777" w:rsidR="00382C43" w:rsidRDefault="00382C43" w:rsidP="00382C43">
      <w:pPr>
        <w:pStyle w:val="Listenabsatz"/>
        <w:numPr>
          <w:ilvl w:val="0"/>
          <w:numId w:val="36"/>
        </w:numPr>
      </w:pPr>
      <w:r>
        <w:t>API-URL des Objekts</w:t>
      </w:r>
    </w:p>
    <w:p w14:paraId="58DB20DD" w14:textId="77777777" w:rsidR="00382C43" w:rsidRDefault="00382C43" w:rsidP="00382C43">
      <w:pPr>
        <w:pStyle w:val="Listenabsatz"/>
        <w:numPr>
          <w:ilvl w:val="0"/>
          <w:numId w:val="36"/>
        </w:numPr>
      </w:pPr>
      <w:r>
        <w:t xml:space="preserve">Seriennummer (falls aus </w:t>
      </w:r>
      <w:proofErr w:type="spellStart"/>
      <w:r>
        <w:t>NetBox</w:t>
      </w:r>
      <w:proofErr w:type="spellEnd"/>
      <w:r>
        <w:t xml:space="preserve"> gepflegt)</w:t>
      </w:r>
    </w:p>
    <w:p w14:paraId="69889234" w14:textId="77777777" w:rsidR="00382C43" w:rsidRDefault="00382C43" w:rsidP="00382C43">
      <w:pPr>
        <w:pStyle w:val="Listenabsatz"/>
        <w:numPr>
          <w:ilvl w:val="0"/>
          <w:numId w:val="36"/>
        </w:numPr>
      </w:pPr>
      <w:r>
        <w:t>OS- oder Firmware-Version</w:t>
      </w:r>
    </w:p>
    <w:p w14:paraId="375DBF84" w14:textId="77777777" w:rsidR="00382C43" w:rsidRDefault="00382C43" w:rsidP="00382C43">
      <w:pPr>
        <w:pStyle w:val="Listenabsatz"/>
        <w:numPr>
          <w:ilvl w:val="0"/>
          <w:numId w:val="36"/>
        </w:numPr>
      </w:pPr>
      <w:r>
        <w:t xml:space="preserve">ggf. zusätzliche technische Felder </w:t>
      </w:r>
      <w:proofErr w:type="gramStart"/>
      <w:r>
        <w:t>gemäß zukünftiger Erweiterungen</w:t>
      </w:r>
      <w:proofErr w:type="gramEnd"/>
    </w:p>
    <w:p w14:paraId="2288F0A3" w14:textId="77777777" w:rsidR="00382C43" w:rsidRDefault="00382C43" w:rsidP="00382C43"/>
    <w:p w14:paraId="7A847434" w14:textId="77777777" w:rsidR="00382C43" w:rsidRDefault="00382C43" w:rsidP="00382C43">
      <w:r>
        <w:t>Service-spezifische Felder in Odoo (Dokumentation, Herstellerdaten, CVE-Metadaten, Backup, Seriennummer falls manuell gesetzt usw.) sind durch den Webhook nicht zu verändern.</w:t>
      </w:r>
    </w:p>
    <w:p w14:paraId="466AEAAC" w14:textId="77777777" w:rsidR="00382C43" w:rsidRDefault="00382C43" w:rsidP="00382C43">
      <w:pPr>
        <w:pStyle w:val="berschrift2"/>
      </w:pPr>
      <w:bookmarkStart w:id="40" w:name="_Toc217041348"/>
      <w:r>
        <w:t>Anforderungen an den Webhook-Endpunkt in Odoo</w:t>
      </w:r>
      <w:bookmarkEnd w:id="40"/>
    </w:p>
    <w:p w14:paraId="0EB9A506" w14:textId="77777777" w:rsidR="00382C43" w:rsidRDefault="00382C43" w:rsidP="00382C43">
      <w:r>
        <w:t>Odoo muss einen dedizierten HTTP-Endpunkt bereitstellen, der:</w:t>
      </w:r>
    </w:p>
    <w:p w14:paraId="02FC972C" w14:textId="77777777" w:rsidR="00382C43" w:rsidRDefault="00382C43" w:rsidP="00382C43">
      <w:pPr>
        <w:pStyle w:val="Listenabsatz"/>
        <w:numPr>
          <w:ilvl w:val="0"/>
          <w:numId w:val="37"/>
        </w:numPr>
      </w:pPr>
      <w:r>
        <w:t xml:space="preserve">POST-Anfragen von </w:t>
      </w:r>
      <w:proofErr w:type="spellStart"/>
      <w:r>
        <w:t>NetBox</w:t>
      </w:r>
      <w:proofErr w:type="spellEnd"/>
      <w:r>
        <w:t xml:space="preserve"> entgegennehmen kann,</w:t>
      </w:r>
    </w:p>
    <w:p w14:paraId="2F402B1B" w14:textId="77777777" w:rsidR="00382C43" w:rsidRDefault="00382C43" w:rsidP="00382C43">
      <w:pPr>
        <w:pStyle w:val="Listenabsatz"/>
        <w:numPr>
          <w:ilvl w:val="0"/>
          <w:numId w:val="37"/>
        </w:numPr>
      </w:pPr>
      <w:r>
        <w:t>JSON-</w:t>
      </w:r>
      <w:proofErr w:type="spellStart"/>
      <w:r>
        <w:t>Payloads</w:t>
      </w:r>
      <w:proofErr w:type="spellEnd"/>
      <w:r>
        <w:t xml:space="preserve"> verarbeitet,</w:t>
      </w:r>
    </w:p>
    <w:p w14:paraId="4BC28686" w14:textId="77777777" w:rsidR="00382C43" w:rsidRDefault="00382C43" w:rsidP="00382C43">
      <w:pPr>
        <w:pStyle w:val="Listenabsatz"/>
        <w:numPr>
          <w:ilvl w:val="0"/>
          <w:numId w:val="37"/>
        </w:numPr>
      </w:pPr>
      <w:r>
        <w:t xml:space="preserve">eine Authentifizierung über </w:t>
      </w:r>
      <w:proofErr w:type="spellStart"/>
      <w:r>
        <w:t>Shared</w:t>
      </w:r>
      <w:proofErr w:type="spellEnd"/>
      <w:r>
        <w:t xml:space="preserve"> Secret Token durchführt,</w:t>
      </w:r>
    </w:p>
    <w:p w14:paraId="00AF99C0" w14:textId="77777777" w:rsidR="00382C43" w:rsidRDefault="00382C43" w:rsidP="00382C43">
      <w:pPr>
        <w:pStyle w:val="Listenabsatz"/>
        <w:numPr>
          <w:ilvl w:val="0"/>
          <w:numId w:val="37"/>
        </w:numPr>
      </w:pPr>
      <w:r>
        <w:t>valide Events (</w:t>
      </w:r>
      <w:proofErr w:type="spellStart"/>
      <w:r>
        <w:t>created</w:t>
      </w:r>
      <w:proofErr w:type="spellEnd"/>
      <w:r>
        <w:t xml:space="preserve">, </w:t>
      </w:r>
      <w:proofErr w:type="spellStart"/>
      <w:r>
        <w:t>updated</w:t>
      </w:r>
      <w:proofErr w:type="spellEnd"/>
      <w:r>
        <w:t xml:space="preserve">, </w:t>
      </w:r>
      <w:proofErr w:type="spellStart"/>
      <w:r>
        <w:t>deleted</w:t>
      </w:r>
      <w:proofErr w:type="spellEnd"/>
      <w:r>
        <w:t>) unterscheidet,</w:t>
      </w:r>
    </w:p>
    <w:p w14:paraId="6BAA10C5" w14:textId="77777777" w:rsidR="00382C43" w:rsidRDefault="00382C43" w:rsidP="00382C43">
      <w:pPr>
        <w:pStyle w:val="Listenabsatz"/>
        <w:numPr>
          <w:ilvl w:val="0"/>
          <w:numId w:val="37"/>
        </w:numPr>
      </w:pPr>
      <w:r>
        <w:t xml:space="preserve">die </w:t>
      </w:r>
      <w:proofErr w:type="spellStart"/>
      <w:r>
        <w:t>NetBox</w:t>
      </w:r>
      <w:proofErr w:type="spellEnd"/>
      <w:r>
        <w:t>-ID extrahiert und an die API-Routine weitergibt,</w:t>
      </w:r>
    </w:p>
    <w:p w14:paraId="76525458" w14:textId="77777777" w:rsidR="00382C43" w:rsidRDefault="00382C43" w:rsidP="00382C43">
      <w:pPr>
        <w:pStyle w:val="Listenabsatz"/>
        <w:numPr>
          <w:ilvl w:val="0"/>
          <w:numId w:val="37"/>
        </w:numPr>
      </w:pPr>
      <w:r>
        <w:t>bei Fehlern aussagekräftige Statuscodes liefert.</w:t>
      </w:r>
    </w:p>
    <w:p w14:paraId="4F7AA63C" w14:textId="77777777" w:rsidR="00382C43" w:rsidRDefault="00382C43" w:rsidP="00382C43">
      <w:r>
        <w:t>Der Endpunkt darf keine Benutzerinteraktion erfordern und muss auf Systemebene (Server-zu-Server) sicher erreichbar sein.</w:t>
      </w:r>
    </w:p>
    <w:p w14:paraId="2F4825C9" w14:textId="77777777" w:rsidR="00382C43" w:rsidRDefault="00382C43" w:rsidP="00382C43">
      <w:pPr>
        <w:pStyle w:val="berschrift2"/>
      </w:pPr>
      <w:bookmarkStart w:id="41" w:name="_Toc217041349"/>
      <w:r>
        <w:t xml:space="preserve">Anforderungen an die REST-Kommunikation Odoo </w:t>
      </w:r>
      <w:r>
        <w:rPr>
          <w:rFonts w:ascii="Arial" w:hAnsi="Arial"/>
        </w:rPr>
        <w:t>→</w:t>
      </w:r>
      <w:r>
        <w:t xml:space="preserve"> </w:t>
      </w:r>
      <w:proofErr w:type="spellStart"/>
      <w:r>
        <w:t>NetBox</w:t>
      </w:r>
      <w:bookmarkEnd w:id="41"/>
      <w:proofErr w:type="spellEnd"/>
    </w:p>
    <w:p w14:paraId="7DDE6FA0" w14:textId="77777777" w:rsidR="00382C43" w:rsidRDefault="00382C43" w:rsidP="00382C43">
      <w:r>
        <w:t xml:space="preserve">Odoo muss für jede Webhook-Benachrichtigung die technischen Daten des Geräts aktiv aus </w:t>
      </w:r>
      <w:proofErr w:type="spellStart"/>
      <w:r>
        <w:t>NetBox</w:t>
      </w:r>
      <w:proofErr w:type="spellEnd"/>
      <w:r>
        <w:t xml:space="preserve"> abrufen.</w:t>
      </w:r>
    </w:p>
    <w:p w14:paraId="596D44A2" w14:textId="77777777" w:rsidR="00382C43" w:rsidRDefault="00382C43" w:rsidP="00382C43">
      <w:pPr>
        <w:pStyle w:val="p2"/>
      </w:pPr>
    </w:p>
    <w:p w14:paraId="4FEEF043" w14:textId="77777777" w:rsidR="00382C43" w:rsidRDefault="00382C43" w:rsidP="00382C43">
      <w:r>
        <w:t>Anforderungen:</w:t>
      </w:r>
    </w:p>
    <w:p w14:paraId="1C842C62" w14:textId="77777777" w:rsidR="00382C43" w:rsidRDefault="00382C43" w:rsidP="00382C43">
      <w:pPr>
        <w:pStyle w:val="Listenabsatz"/>
        <w:numPr>
          <w:ilvl w:val="0"/>
          <w:numId w:val="38"/>
        </w:numPr>
      </w:pPr>
      <w:r>
        <w:t xml:space="preserve">Nutzung der offiziellen </w:t>
      </w:r>
      <w:proofErr w:type="spellStart"/>
      <w:r>
        <w:t>NetBox</w:t>
      </w:r>
      <w:proofErr w:type="spellEnd"/>
      <w:r>
        <w:t>-REST-API,</w:t>
      </w:r>
    </w:p>
    <w:p w14:paraId="15A7709D" w14:textId="77777777" w:rsidR="00382C43" w:rsidRDefault="00382C43" w:rsidP="00382C43">
      <w:pPr>
        <w:pStyle w:val="Listenabsatz"/>
        <w:numPr>
          <w:ilvl w:val="0"/>
          <w:numId w:val="38"/>
        </w:numPr>
      </w:pPr>
      <w:r>
        <w:t>Authentifizierung über Token (</w:t>
      </w:r>
      <w:proofErr w:type="spellStart"/>
      <w:r>
        <w:t>NetBox</w:t>
      </w:r>
      <w:proofErr w:type="spellEnd"/>
      <w:r>
        <w:t xml:space="preserve"> API Token),</w:t>
      </w:r>
    </w:p>
    <w:p w14:paraId="5397F5AD" w14:textId="77777777" w:rsidR="00382C43" w:rsidRDefault="00382C43" w:rsidP="00382C43">
      <w:pPr>
        <w:pStyle w:val="Listenabsatz"/>
        <w:numPr>
          <w:ilvl w:val="0"/>
          <w:numId w:val="38"/>
        </w:numPr>
      </w:pPr>
      <w:r>
        <w:t>Fehlerbehandlung bei Nichterreichbarkeit,</w:t>
      </w:r>
    </w:p>
    <w:p w14:paraId="07B8C1FF" w14:textId="77777777" w:rsidR="00382C43" w:rsidRDefault="00382C43" w:rsidP="00382C43">
      <w:pPr>
        <w:pStyle w:val="Listenabsatz"/>
        <w:numPr>
          <w:ilvl w:val="0"/>
          <w:numId w:val="38"/>
        </w:numPr>
      </w:pPr>
      <w:r>
        <w:lastRenderedPageBreak/>
        <w:t>automatische Wiederholung (</w:t>
      </w:r>
      <w:proofErr w:type="spellStart"/>
      <w:r>
        <w:t>Retry</w:t>
      </w:r>
      <w:proofErr w:type="spellEnd"/>
      <w:r>
        <w:t>) bei temporären Ausfällen,</w:t>
      </w:r>
    </w:p>
    <w:p w14:paraId="55F70670" w14:textId="77777777" w:rsidR="00382C43" w:rsidRDefault="00382C43" w:rsidP="00382C43">
      <w:pPr>
        <w:pStyle w:val="Listenabsatz"/>
        <w:numPr>
          <w:ilvl w:val="0"/>
          <w:numId w:val="38"/>
        </w:numPr>
      </w:pPr>
      <w:proofErr w:type="spellStart"/>
      <w:r>
        <w:t>Logging</w:t>
      </w:r>
      <w:proofErr w:type="spellEnd"/>
      <w:r>
        <w:t xml:space="preserve"> aller Synchronisationsvorgänge.</w:t>
      </w:r>
    </w:p>
    <w:p w14:paraId="00BED660" w14:textId="77777777" w:rsidR="00382C43" w:rsidRDefault="00382C43" w:rsidP="00382C43">
      <w:r>
        <w:t>Die REST-Daten haben stets Vorrang gegenüber eventuell im Webhook mitgelieferten Daten, um Konsistenz sicherzustellen.</w:t>
      </w:r>
    </w:p>
    <w:p w14:paraId="3432D2A1" w14:textId="77777777" w:rsidR="00382C43" w:rsidRDefault="00382C43" w:rsidP="00382C43">
      <w:pPr>
        <w:pStyle w:val="berschrift2"/>
      </w:pPr>
      <w:bookmarkStart w:id="42" w:name="_Toc217041350"/>
      <w:r>
        <w:t>Fehlerfälle und Systemverhalten</w:t>
      </w:r>
      <w:bookmarkEnd w:id="42"/>
    </w:p>
    <w:p w14:paraId="1CC73558" w14:textId="77777777" w:rsidR="00382C43" w:rsidRDefault="00382C43" w:rsidP="00382C43">
      <w:r>
        <w:t>Folgende Fehlerfälle müssen abgedeckt sein:</w:t>
      </w:r>
    </w:p>
    <w:p w14:paraId="2156418E" w14:textId="77777777" w:rsidR="00382C43" w:rsidRDefault="00382C43" w:rsidP="00382C43">
      <w:pPr>
        <w:pStyle w:val="Listenabsatz"/>
        <w:numPr>
          <w:ilvl w:val="0"/>
          <w:numId w:val="39"/>
        </w:numPr>
      </w:pPr>
      <w:r>
        <w:t xml:space="preserve">Webhook erreicht Odoo nicht: </w:t>
      </w:r>
      <w:proofErr w:type="spellStart"/>
      <w:r>
        <w:t>Cronjob</w:t>
      </w:r>
      <w:proofErr w:type="spellEnd"/>
      <w:r>
        <w:t xml:space="preserve"> synchronisiert zu einem späteren Zeitpunkt.</w:t>
      </w:r>
    </w:p>
    <w:p w14:paraId="051DB8D9" w14:textId="77777777" w:rsidR="00382C43" w:rsidRDefault="00382C43" w:rsidP="00382C43">
      <w:pPr>
        <w:pStyle w:val="Listenabsatz"/>
        <w:numPr>
          <w:ilvl w:val="0"/>
          <w:numId w:val="39"/>
        </w:numPr>
      </w:pPr>
      <w:r>
        <w:t>Webhook enthält ungültige Daten: Odoo antwortet mit HTTP 400 und protokolliert.</w:t>
      </w:r>
    </w:p>
    <w:p w14:paraId="604906E7" w14:textId="77777777" w:rsidR="00382C43" w:rsidRDefault="00382C43" w:rsidP="00382C43">
      <w:pPr>
        <w:pStyle w:val="Listenabsatz"/>
        <w:numPr>
          <w:ilvl w:val="0"/>
          <w:numId w:val="39"/>
        </w:numPr>
      </w:pPr>
      <w:proofErr w:type="spellStart"/>
      <w:r>
        <w:t>NetBox</w:t>
      </w:r>
      <w:proofErr w:type="spellEnd"/>
      <w:r>
        <w:t xml:space="preserve"> ist nicht erreichbar: Odoo erzeugt einen Fehler, markiert das CI als “</w:t>
      </w:r>
      <w:proofErr w:type="spellStart"/>
      <w:r>
        <w:t>Sync</w:t>
      </w:r>
      <w:proofErr w:type="spellEnd"/>
      <w:r>
        <w:t xml:space="preserve"> </w:t>
      </w:r>
      <w:proofErr w:type="spellStart"/>
      <w:r>
        <w:t>pending</w:t>
      </w:r>
      <w:proofErr w:type="spellEnd"/>
      <w:r>
        <w:t>” und versucht später erneut.</w:t>
      </w:r>
    </w:p>
    <w:p w14:paraId="6C9AB899" w14:textId="77777777" w:rsidR="00382C43" w:rsidRDefault="00382C43" w:rsidP="00382C43">
      <w:pPr>
        <w:pStyle w:val="Listenabsatz"/>
        <w:numPr>
          <w:ilvl w:val="0"/>
          <w:numId w:val="39"/>
        </w:numPr>
      </w:pPr>
      <w:r>
        <w:t>Objekt wurde gelöscht: Odoo archiviert das CI, löscht es jedoch nicht.</w:t>
      </w:r>
    </w:p>
    <w:p w14:paraId="06A8C4AA" w14:textId="77777777" w:rsidR="00382C43" w:rsidRDefault="00382C43" w:rsidP="00382C43">
      <w:pPr>
        <w:pStyle w:val="Listenabsatz"/>
        <w:numPr>
          <w:ilvl w:val="0"/>
          <w:numId w:val="39"/>
        </w:numPr>
      </w:pPr>
      <w:r>
        <w:t>CI kann nicht erstellt werden: Odoo loggt und markiert das Objekt als “</w:t>
      </w:r>
      <w:proofErr w:type="spellStart"/>
      <w:r>
        <w:t>Sync</w:t>
      </w:r>
      <w:proofErr w:type="spellEnd"/>
      <w:r>
        <w:t xml:space="preserve"> </w:t>
      </w:r>
      <w:proofErr w:type="spellStart"/>
      <w:r>
        <w:t>failed</w:t>
      </w:r>
      <w:proofErr w:type="spellEnd"/>
      <w:r>
        <w:t>”.</w:t>
      </w:r>
    </w:p>
    <w:p w14:paraId="138D63A2" w14:textId="77777777" w:rsidR="00382C43" w:rsidRDefault="00382C43" w:rsidP="00382C43"/>
    <w:p w14:paraId="32340855" w14:textId="77777777" w:rsidR="00382C43" w:rsidRDefault="00382C43" w:rsidP="00382C43">
      <w:r>
        <w:t>Fehler dürfen nicht zu unvollständigen CIs führen.</w:t>
      </w:r>
    </w:p>
    <w:p w14:paraId="11306D7D" w14:textId="77777777" w:rsidR="00382C43" w:rsidRDefault="00382C43" w:rsidP="00382C43">
      <w:pPr>
        <w:pStyle w:val="berschrift2"/>
      </w:pPr>
      <w:bookmarkStart w:id="43" w:name="_Toc217041351"/>
      <w:r>
        <w:t>Nicht-Ziele der Version 1</w:t>
      </w:r>
      <w:bookmarkEnd w:id="43"/>
    </w:p>
    <w:p w14:paraId="09E50844" w14:textId="77777777" w:rsidR="00382C43" w:rsidRDefault="00382C43" w:rsidP="00382C43">
      <w:r>
        <w:t>Folgende Punkte sind ausdrücklich NICHT Bestandteil dieser Pflichtenheft-Version:</w:t>
      </w:r>
    </w:p>
    <w:p w14:paraId="327AC07E" w14:textId="77777777" w:rsidR="00382C43" w:rsidRDefault="00382C43" w:rsidP="00382C43">
      <w:pPr>
        <w:pStyle w:val="Listenabsatz"/>
        <w:numPr>
          <w:ilvl w:val="0"/>
          <w:numId w:val="41"/>
        </w:numPr>
      </w:pPr>
      <w:r>
        <w:t xml:space="preserve">Rückschreiben von Odoo-Daten nach </w:t>
      </w:r>
      <w:proofErr w:type="spellStart"/>
      <w:r>
        <w:t>NetBox</w:t>
      </w:r>
      <w:proofErr w:type="spellEnd"/>
    </w:p>
    <w:p w14:paraId="2A37668F" w14:textId="77777777" w:rsidR="00382C43" w:rsidRDefault="00382C43" w:rsidP="00382C43">
      <w:pPr>
        <w:pStyle w:val="Listenabsatz"/>
        <w:numPr>
          <w:ilvl w:val="0"/>
          <w:numId w:val="41"/>
        </w:numPr>
      </w:pPr>
      <w:r>
        <w:t>automatische Health-Bewertungen</w:t>
      </w:r>
    </w:p>
    <w:p w14:paraId="2A664C0D" w14:textId="77777777" w:rsidR="00382C43" w:rsidRDefault="00382C43" w:rsidP="00382C43">
      <w:pPr>
        <w:pStyle w:val="Listenabsatz"/>
        <w:numPr>
          <w:ilvl w:val="0"/>
          <w:numId w:val="41"/>
        </w:numPr>
      </w:pPr>
      <w:r>
        <w:t xml:space="preserve">Inline-Darstellung von </w:t>
      </w:r>
      <w:proofErr w:type="spellStart"/>
      <w:r>
        <w:t>NetBox</w:t>
      </w:r>
      <w:proofErr w:type="spellEnd"/>
      <w:r>
        <w:t>-UI in Odoo</w:t>
      </w:r>
    </w:p>
    <w:p w14:paraId="318048DE" w14:textId="77777777" w:rsidR="00382C43" w:rsidRDefault="00382C43" w:rsidP="00382C43">
      <w:pPr>
        <w:pStyle w:val="Listenabsatz"/>
        <w:numPr>
          <w:ilvl w:val="0"/>
          <w:numId w:val="41"/>
        </w:numPr>
      </w:pPr>
      <w:r>
        <w:t>automatische CVE-Integration</w:t>
      </w:r>
    </w:p>
    <w:p w14:paraId="217844B1" w14:textId="77777777" w:rsidR="00382C43" w:rsidRDefault="00382C43" w:rsidP="00382C43">
      <w:pPr>
        <w:pStyle w:val="Listenabsatz"/>
        <w:numPr>
          <w:ilvl w:val="0"/>
          <w:numId w:val="41"/>
        </w:numPr>
      </w:pPr>
      <w:r>
        <w:t>Änderungsverfolgung (Change-Prozess)</w:t>
      </w:r>
    </w:p>
    <w:p w14:paraId="1DEFFE30" w14:textId="77777777" w:rsidR="00382C43" w:rsidRDefault="00382C43" w:rsidP="00382C43">
      <w:pPr>
        <w:pStyle w:val="Listenabsatz"/>
        <w:numPr>
          <w:ilvl w:val="0"/>
          <w:numId w:val="41"/>
        </w:numPr>
      </w:pPr>
      <w:r>
        <w:t>Paketlogik von NT/Care</w:t>
      </w:r>
    </w:p>
    <w:p w14:paraId="1AF740A5" w14:textId="77777777" w:rsidR="00382C43" w:rsidRDefault="00382C43" w:rsidP="00382C43">
      <w:pPr>
        <w:pStyle w:val="Listenabsatz"/>
        <w:numPr>
          <w:ilvl w:val="0"/>
          <w:numId w:val="41"/>
        </w:numPr>
      </w:pPr>
      <w:r>
        <w:t>Automatische Auslösung von Service-Tickets</w:t>
      </w:r>
    </w:p>
    <w:p w14:paraId="1A77BF2E" w14:textId="77777777" w:rsidR="00382C43" w:rsidRDefault="00382C43" w:rsidP="00382C43">
      <w:r>
        <w:t>Diese Punkte können in nachfolgenden Versionen implementiert werden.</w:t>
      </w:r>
    </w:p>
    <w:p w14:paraId="7EEDF4E4" w14:textId="77777777" w:rsidR="00382C43" w:rsidRDefault="00382C43" w:rsidP="00382C43">
      <w:pPr>
        <w:pStyle w:val="berschrift2"/>
      </w:pPr>
      <w:bookmarkStart w:id="44" w:name="_Toc217041352"/>
      <w:r>
        <w:t>Erweiterungsfähigkeit</w:t>
      </w:r>
      <w:bookmarkEnd w:id="44"/>
    </w:p>
    <w:p w14:paraId="09D8BCFA" w14:textId="77777777" w:rsidR="00382C43" w:rsidRDefault="00382C43" w:rsidP="00382C43">
      <w:r>
        <w:t>Der Synchronisationsmechanismus muss so gestaltet werden, dass später ohne Architekturbruch hinzugefügt werden kann:</w:t>
      </w:r>
    </w:p>
    <w:p w14:paraId="5AD676BF" w14:textId="77777777" w:rsidR="00382C43" w:rsidRDefault="00382C43" w:rsidP="00382C43">
      <w:pPr>
        <w:pStyle w:val="Listenabsatz"/>
        <w:numPr>
          <w:ilvl w:val="0"/>
          <w:numId w:val="40"/>
        </w:numPr>
      </w:pPr>
      <w:r>
        <w:t xml:space="preserve">Middleware zwischen </w:t>
      </w:r>
      <w:proofErr w:type="spellStart"/>
      <w:r>
        <w:t>NetBox</w:t>
      </w:r>
      <w:proofErr w:type="spellEnd"/>
      <w:r>
        <w:t xml:space="preserve"> und Odoo,</w:t>
      </w:r>
    </w:p>
    <w:p w14:paraId="70965281" w14:textId="77777777" w:rsidR="00382C43" w:rsidRDefault="00382C43" w:rsidP="00382C43">
      <w:pPr>
        <w:pStyle w:val="Listenabsatz"/>
        <w:numPr>
          <w:ilvl w:val="0"/>
          <w:numId w:val="40"/>
        </w:numPr>
      </w:pPr>
      <w:r>
        <w:t>Konfigurierbare Mapping-Tabellen,</w:t>
      </w:r>
    </w:p>
    <w:p w14:paraId="51E805E4" w14:textId="77777777" w:rsidR="00382C43" w:rsidRDefault="00382C43" w:rsidP="00382C43">
      <w:pPr>
        <w:pStyle w:val="Listenabsatz"/>
        <w:numPr>
          <w:ilvl w:val="0"/>
          <w:numId w:val="40"/>
        </w:numPr>
      </w:pPr>
      <w:r>
        <w:t xml:space="preserve">Import weiterer </w:t>
      </w:r>
      <w:proofErr w:type="spellStart"/>
      <w:r>
        <w:t>NetBox</w:t>
      </w:r>
      <w:proofErr w:type="spellEnd"/>
      <w:r>
        <w:t>-Objekttypen (Virtual Machines, Services),</w:t>
      </w:r>
    </w:p>
    <w:p w14:paraId="4D36CC60" w14:textId="77777777" w:rsidR="00382C43" w:rsidRDefault="00382C43" w:rsidP="00382C43">
      <w:pPr>
        <w:pStyle w:val="Listenabsatz"/>
        <w:numPr>
          <w:ilvl w:val="0"/>
          <w:numId w:val="40"/>
        </w:numPr>
      </w:pPr>
      <w:r>
        <w:t>Automatisierte Auslösung von Serviceaufgaben,</w:t>
      </w:r>
    </w:p>
    <w:p w14:paraId="786FCBAE" w14:textId="4F919538" w:rsidR="00043FE9" w:rsidRPr="00043FE9" w:rsidRDefault="00382C43" w:rsidP="00382C43">
      <w:pPr>
        <w:pStyle w:val="Listenabsatz"/>
        <w:numPr>
          <w:ilvl w:val="0"/>
          <w:numId w:val="40"/>
        </w:numPr>
      </w:pPr>
      <w:r>
        <w:t>Integration mit NT/</w:t>
      </w:r>
      <w:proofErr w:type="spellStart"/>
      <w:r>
        <w:t>RiskMan</w:t>
      </w:r>
      <w:proofErr w:type="spellEnd"/>
      <w:r>
        <w:t xml:space="preserve"> zur Bewertung der Kritikalität eines CI.</w:t>
      </w:r>
    </w:p>
    <w:sectPr w:rsidR="00043FE9" w:rsidRPr="00043FE9" w:rsidSect="006E6FF4">
      <w:headerReference w:type="default" r:id="rId16"/>
      <w:footerReference w:type="default" r:id="rId17"/>
      <w:headerReference w:type="first" r:id="rId18"/>
      <w:footerReference w:type="first" r:id="rId19"/>
      <w:pgSz w:w="11906" w:h="16838"/>
      <w:pgMar w:top="1418" w:right="1418" w:bottom="1134" w:left="1418"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29A18" w14:textId="77777777" w:rsidR="00054C5E" w:rsidRDefault="00054C5E" w:rsidP="00886602">
      <w:r>
        <w:separator/>
      </w:r>
    </w:p>
  </w:endnote>
  <w:endnote w:type="continuationSeparator" w:id="0">
    <w:p w14:paraId="592DC651" w14:textId="77777777" w:rsidR="00054C5E" w:rsidRDefault="00054C5E" w:rsidP="00886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NeueLT Std Lt Cn">
    <w:panose1 w:val="020B0406020202030204"/>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Neue LT 57 Cn">
    <w:altName w:val="Courier New"/>
    <w:panose1 w:val="020B0604020202020204"/>
    <w:charset w:val="00"/>
    <w:family w:val="moder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HelveticaNeueLT Std Cn">
    <w:panose1 w:val="020B0506030502030204"/>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C33E" w14:textId="77777777" w:rsidR="00595B1C" w:rsidRDefault="00595B1C">
    <w:pPr>
      <w:pStyle w:val="Fuzeile"/>
    </w:pPr>
    <w:r>
      <w:rPr>
        <w:noProof/>
      </w:rPr>
      <mc:AlternateContent>
        <mc:Choice Requires="wps">
          <w:drawing>
            <wp:anchor distT="0" distB="0" distL="114300" distR="114300" simplePos="0" relativeHeight="251668480" behindDoc="0" locked="0" layoutInCell="1" allowOverlap="1" wp14:anchorId="13B621B7" wp14:editId="4D382725">
              <wp:simplePos x="0" y="0"/>
              <wp:positionH relativeFrom="column">
                <wp:posOffset>-527050</wp:posOffset>
              </wp:positionH>
              <wp:positionV relativeFrom="paragraph">
                <wp:posOffset>108341</wp:posOffset>
              </wp:positionV>
              <wp:extent cx="6677307" cy="0"/>
              <wp:effectExtent l="0" t="0" r="15875" b="12700"/>
              <wp:wrapNone/>
              <wp:docPr id="5" name="Gerade Verbindung 5"/>
              <wp:cNvGraphicFramePr/>
              <a:graphic xmlns:a="http://schemas.openxmlformats.org/drawingml/2006/main">
                <a:graphicData uri="http://schemas.microsoft.com/office/word/2010/wordprocessingShape">
                  <wps:wsp>
                    <wps:cNvCnPr/>
                    <wps:spPr>
                      <a:xfrm flipV="1">
                        <a:off x="0" y="0"/>
                        <a:ext cx="6677307" cy="0"/>
                      </a:xfrm>
                      <a:prstGeom prst="line">
                        <a:avLst/>
                      </a:prstGeom>
                      <a:ln w="12700" cap="rnd">
                        <a:solidFill>
                          <a:srgbClr val="5EB34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627F0B" id="Gerade Verbindung 5"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pt,8.55pt" to="484.25pt,8.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" strokecolor="#5eb345" strokeweight="1pt">
              <v:stroke joinstyle="miter" endcap="round"/>
            </v:line>
          </w:pict>
        </mc:Fallback>
      </mc:AlternateConten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417"/>
      <w:gridCol w:w="2552"/>
      <w:gridCol w:w="1133"/>
      <w:gridCol w:w="2381"/>
      <w:gridCol w:w="851"/>
      <w:gridCol w:w="1021"/>
    </w:tblGrid>
    <w:tr w:rsidR="00F62481" w:rsidRPr="00F62481" w14:paraId="14445032" w14:textId="77777777" w:rsidTr="00F62481">
      <w:trPr>
        <w:trHeight w:hRule="exact" w:val="227"/>
      </w:trPr>
      <w:tc>
        <w:tcPr>
          <w:tcW w:w="1417" w:type="dxa"/>
        </w:tcPr>
        <w:p w14:paraId="58E010A4" w14:textId="77777777" w:rsidR="00595B1C" w:rsidRPr="00F62481" w:rsidRDefault="00595B1C" w:rsidP="00595B1C">
          <w:pPr>
            <w:rPr>
              <w:rFonts w:eastAsia="Calibri" w:cstheme="minorHAnsi"/>
              <w:color w:val="000000" w:themeColor="text1"/>
              <w:sz w:val="14"/>
              <w:szCs w:val="14"/>
            </w:rPr>
          </w:pPr>
          <w:r w:rsidRPr="00F62481">
            <w:rPr>
              <w:rFonts w:eastAsia="Calibri" w:cstheme="minorHAnsi"/>
              <w:color w:val="000000" w:themeColor="text1"/>
              <w:spacing w:val="-1"/>
              <w:sz w:val="14"/>
              <w:szCs w:val="14"/>
            </w:rPr>
            <w:t>Revi</w:t>
          </w:r>
          <w:r w:rsidRPr="00F62481">
            <w:rPr>
              <w:rFonts w:eastAsia="Calibri" w:cstheme="minorHAnsi"/>
              <w:color w:val="000000" w:themeColor="text1"/>
              <w:sz w:val="14"/>
              <w:szCs w:val="14"/>
            </w:rPr>
            <w:t>s</w:t>
          </w:r>
          <w:r w:rsidRPr="00F62481">
            <w:rPr>
              <w:rFonts w:eastAsia="Calibri" w:cstheme="minorHAnsi"/>
              <w:color w:val="000000" w:themeColor="text1"/>
              <w:spacing w:val="-1"/>
              <w:sz w:val="14"/>
              <w:szCs w:val="14"/>
            </w:rPr>
            <w:t>io</w:t>
          </w:r>
          <w:r w:rsidRPr="00F62481">
            <w:rPr>
              <w:rFonts w:eastAsia="Calibri" w:cstheme="minorHAnsi"/>
              <w:color w:val="000000" w:themeColor="text1"/>
              <w:sz w:val="14"/>
              <w:szCs w:val="14"/>
            </w:rPr>
            <w:t>n:</w:t>
          </w:r>
          <w:r w:rsidR="00F62481" w:rsidRPr="00F62481">
            <w:rPr>
              <w:rFonts w:eastAsia="Calibri" w:cstheme="minorHAnsi"/>
              <w:color w:val="000000" w:themeColor="text1"/>
              <w:sz w:val="14"/>
              <w:szCs w:val="14"/>
            </w:rPr>
            <w:t xml:space="preserve"> </w:t>
          </w:r>
        </w:p>
        <w:p w14:paraId="26EB4BBB" w14:textId="77777777" w:rsidR="00595B1C" w:rsidRPr="00F62481" w:rsidRDefault="00595B1C" w:rsidP="00595B1C">
          <w:pPr>
            <w:rPr>
              <w:rFonts w:eastAsia="Calibri" w:cstheme="minorHAnsi"/>
              <w:color w:val="000000" w:themeColor="text1"/>
              <w:sz w:val="14"/>
              <w:szCs w:val="14"/>
            </w:rPr>
          </w:pPr>
        </w:p>
        <w:p w14:paraId="2BC50AD8" w14:textId="77777777" w:rsidR="00595B1C" w:rsidRPr="00F62481" w:rsidRDefault="00595B1C" w:rsidP="00595B1C">
          <w:pPr>
            <w:jc w:val="center"/>
            <w:rPr>
              <w:rFonts w:eastAsia="Calibri" w:cstheme="minorHAnsi"/>
              <w:color w:val="000000" w:themeColor="text1"/>
              <w:sz w:val="14"/>
              <w:szCs w:val="14"/>
            </w:rPr>
          </w:pPr>
        </w:p>
      </w:tc>
      <w:tc>
        <w:tcPr>
          <w:tcW w:w="3685" w:type="dxa"/>
          <w:gridSpan w:val="2"/>
        </w:tcPr>
        <w:p w14:paraId="413DC601" w14:textId="77777777" w:rsidR="00595B1C" w:rsidRPr="00F62481" w:rsidRDefault="00595B1C" w:rsidP="00595B1C">
          <w:pPr>
            <w:rPr>
              <w:rFonts w:cstheme="minorHAnsi"/>
              <w:color w:val="000000" w:themeColor="text1"/>
              <w:sz w:val="14"/>
              <w:szCs w:val="14"/>
            </w:rPr>
          </w:pPr>
          <w:r w:rsidRPr="00F62481">
            <w:rPr>
              <w:rFonts w:eastAsia="Calibri" w:cstheme="minorHAnsi"/>
              <w:color w:val="000000" w:themeColor="text1"/>
              <w:sz w:val="14"/>
              <w:szCs w:val="14"/>
            </w:rPr>
            <w:t xml:space="preserve">Klassifikation: </w:t>
          </w:r>
          <w:sdt>
            <w:sdtPr>
              <w:rPr>
                <w:rFonts w:eastAsia="Calibri" w:cstheme="minorHAnsi"/>
                <w:color w:val="000000" w:themeColor="text1"/>
                <w:sz w:val="14"/>
                <w:szCs w:val="14"/>
              </w:rPr>
              <w:id w:val="-1256044743"/>
              <w14:checkbox>
                <w14:checked w14:val="0"/>
                <w14:checkedState w14:val="2612" w14:font="MS Gothic"/>
                <w14:uncheckedState w14:val="2610" w14:font="MS Gothic"/>
              </w14:checkbox>
            </w:sdtPr>
            <w:sdtContent>
              <w:r w:rsidR="001D346B">
                <w:rPr>
                  <w:rFonts w:ascii="MS Gothic" w:eastAsia="MS Gothic" w:hAnsi="MS Gothic" w:cstheme="minorHAnsi" w:hint="eastAsia"/>
                  <w:color w:val="000000" w:themeColor="text1"/>
                  <w:sz w:val="14"/>
                  <w:szCs w:val="14"/>
                </w:rPr>
                <w:t>☐</w:t>
              </w:r>
            </w:sdtContent>
          </w:sdt>
          <w:r w:rsidRPr="00F62481">
            <w:rPr>
              <w:rFonts w:eastAsia="Calibri" w:cstheme="minorHAnsi"/>
              <w:color w:val="000000" w:themeColor="text1"/>
              <w:sz w:val="14"/>
              <w:szCs w:val="14"/>
            </w:rPr>
            <w:t xml:space="preserve"> normal </w:t>
          </w:r>
          <w:sdt>
            <w:sdtPr>
              <w:rPr>
                <w:rFonts w:eastAsia="Calibri" w:cstheme="minorHAnsi"/>
                <w:color w:val="000000" w:themeColor="text1"/>
                <w:sz w:val="14"/>
                <w:szCs w:val="14"/>
              </w:rPr>
              <w:id w:val="-1704090287"/>
              <w14:checkbox>
                <w14:checked w14:val="0"/>
                <w14:checkedState w14:val="2612" w14:font="MS Gothic"/>
                <w14:uncheckedState w14:val="2610" w14:font="MS Gothic"/>
              </w14:checkbox>
            </w:sdtPr>
            <w:sdtContent>
              <w:r w:rsidR="00122CBA" w:rsidRPr="00F62481">
                <w:rPr>
                  <w:rFonts w:ascii="MS Gothic" w:eastAsia="MS Gothic" w:hAnsi="MS Gothic" w:cstheme="minorHAnsi" w:hint="eastAsia"/>
                  <w:color w:val="000000" w:themeColor="text1"/>
                  <w:sz w:val="14"/>
                  <w:szCs w:val="14"/>
                </w:rPr>
                <w:t>☐</w:t>
              </w:r>
            </w:sdtContent>
          </w:sdt>
          <w:r w:rsidRPr="00F62481">
            <w:rPr>
              <w:rFonts w:eastAsia="Calibri" w:cstheme="minorHAnsi"/>
              <w:color w:val="000000" w:themeColor="text1"/>
              <w:sz w:val="14"/>
              <w:szCs w:val="14"/>
            </w:rPr>
            <w:t xml:space="preserve"> hoch </w:t>
          </w:r>
          <w:sdt>
            <w:sdtPr>
              <w:rPr>
                <w:rFonts w:eastAsia="Calibri" w:cstheme="minorHAnsi"/>
                <w:color w:val="000000" w:themeColor="text1"/>
                <w:sz w:val="14"/>
                <w:szCs w:val="14"/>
              </w:rPr>
              <w:id w:val="-2067177829"/>
              <w14:checkbox>
                <w14:checked w14:val="0"/>
                <w14:checkedState w14:val="2612" w14:font="MS Gothic"/>
                <w14:uncheckedState w14:val="2610" w14:font="MS Gothic"/>
              </w14:checkbox>
            </w:sdtPr>
            <w:sdtContent>
              <w:r w:rsidRPr="00F62481">
                <w:rPr>
                  <w:rFonts w:ascii="Segoe UI Symbol" w:eastAsia="MS Gothic" w:hAnsi="Segoe UI Symbol" w:cs="Segoe UI Symbol"/>
                  <w:color w:val="000000" w:themeColor="text1"/>
                  <w:sz w:val="14"/>
                  <w:szCs w:val="14"/>
                </w:rPr>
                <w:t>☐</w:t>
              </w:r>
            </w:sdtContent>
          </w:sdt>
          <w:r w:rsidRPr="00F62481">
            <w:rPr>
              <w:rFonts w:eastAsia="Calibri" w:cstheme="minorHAnsi"/>
              <w:color w:val="000000" w:themeColor="text1"/>
              <w:sz w:val="14"/>
              <w:szCs w:val="14"/>
            </w:rPr>
            <w:t xml:space="preserve"> sehr hoch</w:t>
          </w:r>
        </w:p>
      </w:tc>
      <w:tc>
        <w:tcPr>
          <w:tcW w:w="2381" w:type="dxa"/>
        </w:tcPr>
        <w:p w14:paraId="79E1DD6A" w14:textId="77777777" w:rsidR="00595B1C" w:rsidRPr="00F62481" w:rsidRDefault="00595B1C" w:rsidP="00595B1C">
          <w:pPr>
            <w:rPr>
              <w:rFonts w:eastAsia="Calibri" w:cstheme="minorHAnsi"/>
              <w:color w:val="000000" w:themeColor="text1"/>
              <w:sz w:val="14"/>
              <w:szCs w:val="14"/>
            </w:rPr>
          </w:pPr>
          <w:r w:rsidRPr="00F62481">
            <w:rPr>
              <w:rFonts w:eastAsia="Calibri" w:cstheme="minorHAnsi"/>
              <w:color w:val="000000" w:themeColor="text1"/>
              <w:spacing w:val="1"/>
              <w:sz w:val="14"/>
              <w:szCs w:val="14"/>
            </w:rPr>
            <w:t>E</w:t>
          </w:r>
          <w:r w:rsidRPr="00F62481">
            <w:rPr>
              <w:rFonts w:eastAsia="Calibri" w:cstheme="minorHAnsi"/>
              <w:color w:val="000000" w:themeColor="text1"/>
              <w:spacing w:val="-1"/>
              <w:sz w:val="14"/>
              <w:szCs w:val="14"/>
            </w:rPr>
            <w:t>r</w:t>
          </w:r>
          <w:r w:rsidRPr="00F62481">
            <w:rPr>
              <w:rFonts w:eastAsia="Calibri" w:cstheme="minorHAnsi"/>
              <w:color w:val="000000" w:themeColor="text1"/>
              <w:sz w:val="14"/>
              <w:szCs w:val="14"/>
            </w:rPr>
            <w:t>s</w:t>
          </w:r>
          <w:r w:rsidRPr="00F62481">
            <w:rPr>
              <w:rFonts w:eastAsia="Calibri" w:cstheme="minorHAnsi"/>
              <w:color w:val="000000" w:themeColor="text1"/>
              <w:spacing w:val="-2"/>
              <w:sz w:val="14"/>
              <w:szCs w:val="14"/>
            </w:rPr>
            <w:t>t</w:t>
          </w:r>
          <w:r w:rsidRPr="00F62481">
            <w:rPr>
              <w:rFonts w:eastAsia="Calibri" w:cstheme="minorHAnsi"/>
              <w:color w:val="000000" w:themeColor="text1"/>
              <w:spacing w:val="-1"/>
              <w:sz w:val="14"/>
              <w:szCs w:val="14"/>
            </w:rPr>
            <w:t>ellt</w:t>
          </w:r>
          <w:r w:rsidRPr="00F62481">
            <w:rPr>
              <w:rFonts w:eastAsia="Calibri" w:cstheme="minorHAnsi"/>
              <w:color w:val="000000" w:themeColor="text1"/>
              <w:sz w:val="14"/>
              <w:szCs w:val="14"/>
            </w:rPr>
            <w:t>/</w:t>
          </w:r>
          <w:r w:rsidRPr="00F62481">
            <w:rPr>
              <w:rFonts w:eastAsia="Calibri" w:cstheme="minorHAnsi"/>
              <w:color w:val="000000" w:themeColor="text1"/>
              <w:spacing w:val="-1"/>
              <w:sz w:val="14"/>
              <w:szCs w:val="14"/>
            </w:rPr>
            <w:t>z</w:t>
          </w:r>
          <w:r w:rsidRPr="00F62481">
            <w:rPr>
              <w:rFonts w:eastAsia="Calibri" w:cstheme="minorHAnsi"/>
              <w:color w:val="000000" w:themeColor="text1"/>
              <w:spacing w:val="2"/>
              <w:sz w:val="14"/>
              <w:szCs w:val="14"/>
            </w:rPr>
            <w:t>u</w:t>
          </w:r>
          <w:r w:rsidRPr="00F62481">
            <w:rPr>
              <w:rFonts w:eastAsia="Calibri" w:cstheme="minorHAnsi"/>
              <w:color w:val="000000" w:themeColor="text1"/>
              <w:spacing w:val="-1"/>
              <w:sz w:val="14"/>
              <w:szCs w:val="14"/>
            </w:rPr>
            <w:t>le</w:t>
          </w:r>
          <w:r w:rsidRPr="00F62481">
            <w:rPr>
              <w:rFonts w:eastAsia="Calibri" w:cstheme="minorHAnsi"/>
              <w:color w:val="000000" w:themeColor="text1"/>
              <w:spacing w:val="1"/>
              <w:sz w:val="14"/>
              <w:szCs w:val="14"/>
            </w:rPr>
            <w:t>t</w:t>
          </w:r>
          <w:r w:rsidRPr="00F62481">
            <w:rPr>
              <w:rFonts w:eastAsia="Calibri" w:cstheme="minorHAnsi"/>
              <w:color w:val="000000" w:themeColor="text1"/>
              <w:spacing w:val="-1"/>
              <w:sz w:val="14"/>
              <w:szCs w:val="14"/>
            </w:rPr>
            <w:t>z</w:t>
          </w:r>
          <w:r w:rsidRPr="00F62481">
            <w:rPr>
              <w:rFonts w:eastAsia="Calibri" w:cstheme="minorHAnsi"/>
              <w:color w:val="000000" w:themeColor="text1"/>
              <w:sz w:val="14"/>
              <w:szCs w:val="14"/>
            </w:rPr>
            <w:t>t</w:t>
          </w:r>
          <w:r w:rsidRPr="00F62481">
            <w:rPr>
              <w:rFonts w:eastAsia="Calibri" w:cstheme="minorHAnsi"/>
              <w:color w:val="000000" w:themeColor="text1"/>
              <w:spacing w:val="-1"/>
              <w:sz w:val="14"/>
              <w:szCs w:val="14"/>
            </w:rPr>
            <w:t xml:space="preserve"> </w:t>
          </w:r>
          <w:r w:rsidRPr="00F62481">
            <w:rPr>
              <w:rFonts w:eastAsia="Calibri" w:cstheme="minorHAnsi"/>
              <w:color w:val="000000" w:themeColor="text1"/>
              <w:spacing w:val="1"/>
              <w:sz w:val="14"/>
              <w:szCs w:val="14"/>
            </w:rPr>
            <w:t>g</w:t>
          </w:r>
          <w:r w:rsidRPr="00F62481">
            <w:rPr>
              <w:rFonts w:eastAsia="Calibri" w:cstheme="minorHAnsi"/>
              <w:color w:val="000000" w:themeColor="text1"/>
              <w:spacing w:val="-1"/>
              <w:sz w:val="14"/>
              <w:szCs w:val="14"/>
            </w:rPr>
            <w:t>e</w:t>
          </w:r>
          <w:r w:rsidRPr="00F62481">
            <w:rPr>
              <w:rFonts w:eastAsia="Calibri" w:cstheme="minorHAnsi"/>
              <w:color w:val="000000" w:themeColor="text1"/>
              <w:sz w:val="14"/>
              <w:szCs w:val="14"/>
            </w:rPr>
            <w:t>ä</w:t>
          </w:r>
          <w:r w:rsidRPr="00F62481">
            <w:rPr>
              <w:rFonts w:eastAsia="Calibri" w:cstheme="minorHAnsi"/>
              <w:color w:val="000000" w:themeColor="text1"/>
              <w:spacing w:val="-1"/>
              <w:sz w:val="14"/>
              <w:szCs w:val="14"/>
            </w:rPr>
            <w:t>n</w:t>
          </w:r>
          <w:r w:rsidRPr="00F62481">
            <w:rPr>
              <w:rFonts w:eastAsia="Calibri" w:cstheme="minorHAnsi"/>
              <w:color w:val="000000" w:themeColor="text1"/>
              <w:sz w:val="14"/>
              <w:szCs w:val="14"/>
            </w:rPr>
            <w:t>d</w:t>
          </w:r>
          <w:r w:rsidRPr="00F62481">
            <w:rPr>
              <w:rFonts w:eastAsia="Calibri" w:cstheme="minorHAnsi"/>
              <w:color w:val="000000" w:themeColor="text1"/>
              <w:spacing w:val="-1"/>
              <w:sz w:val="14"/>
              <w:szCs w:val="14"/>
            </w:rPr>
            <w:t>ert</w:t>
          </w:r>
          <w:r w:rsidRPr="00F62481">
            <w:rPr>
              <w:rFonts w:eastAsia="Calibri" w:cstheme="minorHAnsi"/>
              <w:color w:val="000000" w:themeColor="text1"/>
              <w:sz w:val="14"/>
              <w:szCs w:val="14"/>
            </w:rPr>
            <w:t>:</w:t>
          </w:r>
          <w:r w:rsidR="008D410F" w:rsidRPr="00F62481">
            <w:rPr>
              <w:rFonts w:eastAsia="Calibri" w:cstheme="minorHAnsi"/>
              <w:color w:val="000000" w:themeColor="text1"/>
              <w:spacing w:val="1"/>
              <w:sz w:val="14"/>
              <w:szCs w:val="14"/>
            </w:rPr>
            <w:t xml:space="preserve"> </w:t>
          </w:r>
          <w:r w:rsidR="00F62481" w:rsidRPr="00F62481">
            <w:rPr>
              <w:rFonts w:eastAsia="Calibri" w:cstheme="minorHAnsi"/>
              <w:color w:val="000000" w:themeColor="text1"/>
              <w:spacing w:val="1"/>
              <w:sz w:val="14"/>
              <w:szCs w:val="14"/>
            </w:rPr>
            <w:fldChar w:fldCharType="begin"/>
          </w:r>
          <w:r w:rsidR="00F62481" w:rsidRPr="00F62481">
            <w:rPr>
              <w:rFonts w:eastAsia="Calibri" w:cstheme="minorHAnsi"/>
              <w:color w:val="000000" w:themeColor="text1"/>
              <w:spacing w:val="1"/>
              <w:sz w:val="14"/>
              <w:szCs w:val="14"/>
            </w:rPr>
            <w:instrText xml:space="preserve"> LASTSAVEDBY  \* MERGEFORMAT </w:instrText>
          </w:r>
          <w:r w:rsidR="00F62481" w:rsidRPr="00F62481">
            <w:rPr>
              <w:rFonts w:eastAsia="Calibri" w:cstheme="minorHAnsi"/>
              <w:color w:val="000000" w:themeColor="text1"/>
              <w:spacing w:val="1"/>
              <w:sz w:val="14"/>
              <w:szCs w:val="14"/>
            </w:rPr>
            <w:fldChar w:fldCharType="end"/>
          </w:r>
          <w:r w:rsidR="008D410F" w:rsidRPr="00F62481">
            <w:rPr>
              <w:rFonts w:eastAsia="Calibri" w:cstheme="minorHAnsi"/>
              <w:color w:val="000000" w:themeColor="text1"/>
              <w:spacing w:val="1"/>
              <w:sz w:val="14"/>
              <w:szCs w:val="14"/>
            </w:rPr>
            <w:fldChar w:fldCharType="begin"/>
          </w:r>
          <w:r w:rsidR="008D410F" w:rsidRPr="00F62481">
            <w:rPr>
              <w:rFonts w:eastAsia="Calibri" w:cstheme="minorHAnsi"/>
              <w:color w:val="000000" w:themeColor="text1"/>
              <w:spacing w:val="1"/>
              <w:sz w:val="14"/>
              <w:szCs w:val="14"/>
            </w:rPr>
            <w:instrText xml:space="preserve"> LASTSAVEDBY  \* MERGEFORMAT </w:instrText>
          </w:r>
          <w:r w:rsidR="008D410F" w:rsidRPr="00F62481">
            <w:rPr>
              <w:rFonts w:eastAsia="Calibri" w:cstheme="minorHAnsi"/>
              <w:color w:val="000000" w:themeColor="text1"/>
              <w:spacing w:val="1"/>
              <w:sz w:val="14"/>
              <w:szCs w:val="14"/>
            </w:rPr>
            <w:fldChar w:fldCharType="end"/>
          </w:r>
        </w:p>
      </w:tc>
      <w:tc>
        <w:tcPr>
          <w:tcW w:w="1872" w:type="dxa"/>
          <w:gridSpan w:val="2"/>
        </w:tcPr>
        <w:p w14:paraId="68F82F87" w14:textId="77777777" w:rsidR="00595B1C" w:rsidRPr="00F62481" w:rsidRDefault="00595B1C" w:rsidP="00F62481">
          <w:pPr>
            <w:rPr>
              <w:rFonts w:eastAsia="Calibri" w:cstheme="minorHAnsi"/>
              <w:color w:val="000000" w:themeColor="text1"/>
              <w:sz w:val="14"/>
              <w:szCs w:val="14"/>
            </w:rPr>
          </w:pPr>
          <w:r w:rsidRPr="00F62481">
            <w:rPr>
              <w:rFonts w:eastAsia="Calibri" w:cstheme="minorHAnsi"/>
              <w:color w:val="000000" w:themeColor="text1"/>
              <w:sz w:val="14"/>
              <w:szCs w:val="14"/>
            </w:rPr>
            <w:t>F</w:t>
          </w:r>
          <w:r w:rsidRPr="00F62481">
            <w:rPr>
              <w:rFonts w:eastAsia="Calibri" w:cstheme="minorHAnsi"/>
              <w:color w:val="000000" w:themeColor="text1"/>
              <w:spacing w:val="-1"/>
              <w:sz w:val="14"/>
              <w:szCs w:val="14"/>
            </w:rPr>
            <w:t>rei</w:t>
          </w:r>
          <w:r w:rsidRPr="00F62481">
            <w:rPr>
              <w:rFonts w:eastAsia="Calibri" w:cstheme="minorHAnsi"/>
              <w:color w:val="000000" w:themeColor="text1"/>
              <w:spacing w:val="1"/>
              <w:sz w:val="14"/>
              <w:szCs w:val="14"/>
            </w:rPr>
            <w:t>g</w:t>
          </w:r>
          <w:r w:rsidRPr="00F62481">
            <w:rPr>
              <w:rFonts w:eastAsia="Calibri" w:cstheme="minorHAnsi"/>
              <w:color w:val="000000" w:themeColor="text1"/>
              <w:sz w:val="14"/>
              <w:szCs w:val="14"/>
            </w:rPr>
            <w:t>a</w:t>
          </w:r>
          <w:r w:rsidRPr="00F62481">
            <w:rPr>
              <w:rFonts w:eastAsia="Calibri" w:cstheme="minorHAnsi"/>
              <w:color w:val="000000" w:themeColor="text1"/>
              <w:spacing w:val="-1"/>
              <w:sz w:val="14"/>
              <w:szCs w:val="14"/>
            </w:rPr>
            <w:t>be</w:t>
          </w:r>
          <w:r w:rsidRPr="00F62481">
            <w:rPr>
              <w:rFonts w:eastAsia="Calibri" w:cstheme="minorHAnsi"/>
              <w:color w:val="000000" w:themeColor="text1"/>
              <w:sz w:val="14"/>
              <w:szCs w:val="14"/>
            </w:rPr>
            <w:t>:</w:t>
          </w:r>
        </w:p>
      </w:tc>
    </w:tr>
    <w:tr w:rsidR="00F62481" w:rsidRPr="00F62481" w14:paraId="524374E5" w14:textId="77777777" w:rsidTr="00F62481">
      <w:trPr>
        <w:trHeight w:hRule="exact" w:val="227"/>
      </w:trPr>
      <w:tc>
        <w:tcPr>
          <w:tcW w:w="3969" w:type="dxa"/>
          <w:gridSpan w:val="2"/>
        </w:tcPr>
        <w:p w14:paraId="1BC55533" w14:textId="77777777" w:rsidR="00595B1C" w:rsidRPr="00F62481" w:rsidRDefault="00595B1C" w:rsidP="00595B1C">
          <w:pPr>
            <w:rPr>
              <w:rFonts w:eastAsia="Calibri" w:cstheme="minorHAnsi"/>
              <w:color w:val="000000" w:themeColor="text1"/>
              <w:sz w:val="14"/>
              <w:szCs w:val="14"/>
            </w:rPr>
          </w:pPr>
          <w:r w:rsidRPr="00F62481">
            <w:rPr>
              <w:rFonts w:eastAsia="Calibri" w:cstheme="minorHAnsi"/>
              <w:color w:val="000000" w:themeColor="text1"/>
              <w:position w:val="1"/>
              <w:sz w:val="14"/>
              <w:szCs w:val="14"/>
            </w:rPr>
            <w:t>Au</w:t>
          </w:r>
          <w:r w:rsidRPr="00F62481">
            <w:rPr>
              <w:rFonts w:eastAsia="Calibri" w:cstheme="minorHAnsi"/>
              <w:color w:val="000000" w:themeColor="text1"/>
              <w:spacing w:val="-1"/>
              <w:position w:val="1"/>
              <w:sz w:val="14"/>
              <w:szCs w:val="14"/>
            </w:rPr>
            <w:t>s</w:t>
          </w:r>
          <w:r w:rsidRPr="00F62481">
            <w:rPr>
              <w:rFonts w:eastAsia="Calibri" w:cstheme="minorHAnsi"/>
              <w:color w:val="000000" w:themeColor="text1"/>
              <w:spacing w:val="1"/>
              <w:position w:val="1"/>
              <w:sz w:val="14"/>
              <w:szCs w:val="14"/>
            </w:rPr>
            <w:t>g</w:t>
          </w:r>
          <w:r w:rsidRPr="00F62481">
            <w:rPr>
              <w:rFonts w:eastAsia="Calibri" w:cstheme="minorHAnsi"/>
              <w:color w:val="000000" w:themeColor="text1"/>
              <w:spacing w:val="-1"/>
              <w:position w:val="1"/>
              <w:sz w:val="14"/>
              <w:szCs w:val="14"/>
            </w:rPr>
            <w:t>e</w:t>
          </w:r>
          <w:r w:rsidRPr="00F62481">
            <w:rPr>
              <w:rFonts w:eastAsia="Calibri" w:cstheme="minorHAnsi"/>
              <w:color w:val="000000" w:themeColor="text1"/>
              <w:position w:val="1"/>
              <w:sz w:val="14"/>
              <w:szCs w:val="14"/>
            </w:rPr>
            <w:t>d</w:t>
          </w:r>
          <w:r w:rsidRPr="00F62481">
            <w:rPr>
              <w:rFonts w:eastAsia="Calibri" w:cstheme="minorHAnsi"/>
              <w:color w:val="000000" w:themeColor="text1"/>
              <w:spacing w:val="-1"/>
              <w:position w:val="1"/>
              <w:sz w:val="14"/>
              <w:szCs w:val="14"/>
            </w:rPr>
            <w:t>r</w:t>
          </w:r>
          <w:r w:rsidRPr="00F62481">
            <w:rPr>
              <w:rFonts w:eastAsia="Calibri" w:cstheme="minorHAnsi"/>
              <w:color w:val="000000" w:themeColor="text1"/>
              <w:position w:val="1"/>
              <w:sz w:val="14"/>
              <w:szCs w:val="14"/>
            </w:rPr>
            <w:t>u</w:t>
          </w:r>
          <w:r w:rsidRPr="00F62481">
            <w:rPr>
              <w:rFonts w:eastAsia="Calibri" w:cstheme="minorHAnsi"/>
              <w:color w:val="000000" w:themeColor="text1"/>
              <w:spacing w:val="-1"/>
              <w:position w:val="1"/>
              <w:sz w:val="14"/>
              <w:szCs w:val="14"/>
            </w:rPr>
            <w:t>ckt</w:t>
          </w:r>
          <w:r w:rsidRPr="00F62481">
            <w:rPr>
              <w:rFonts w:eastAsia="Calibri" w:cstheme="minorHAnsi"/>
              <w:color w:val="000000" w:themeColor="text1"/>
              <w:position w:val="1"/>
              <w:sz w:val="14"/>
              <w:szCs w:val="14"/>
            </w:rPr>
            <w:t>e</w:t>
          </w:r>
          <w:r w:rsidRPr="00F62481">
            <w:rPr>
              <w:rFonts w:eastAsia="Calibri" w:cstheme="minorHAnsi"/>
              <w:color w:val="000000" w:themeColor="text1"/>
              <w:spacing w:val="-1"/>
              <w:position w:val="1"/>
              <w:sz w:val="14"/>
              <w:szCs w:val="14"/>
            </w:rPr>
            <w:t xml:space="preserve"> Dok</w:t>
          </w:r>
          <w:r w:rsidRPr="00F62481">
            <w:rPr>
              <w:rFonts w:eastAsia="Calibri" w:cstheme="minorHAnsi"/>
              <w:color w:val="000000" w:themeColor="text1"/>
              <w:position w:val="1"/>
              <w:sz w:val="14"/>
              <w:szCs w:val="14"/>
            </w:rPr>
            <w:t>um</w:t>
          </w:r>
          <w:r w:rsidRPr="00F62481">
            <w:rPr>
              <w:rFonts w:eastAsia="Calibri" w:cstheme="minorHAnsi"/>
              <w:color w:val="000000" w:themeColor="text1"/>
              <w:spacing w:val="-1"/>
              <w:position w:val="1"/>
              <w:sz w:val="14"/>
              <w:szCs w:val="14"/>
            </w:rPr>
            <w:t>e</w:t>
          </w:r>
          <w:r w:rsidRPr="00F62481">
            <w:rPr>
              <w:rFonts w:eastAsia="Calibri" w:cstheme="minorHAnsi"/>
              <w:color w:val="000000" w:themeColor="text1"/>
              <w:position w:val="1"/>
              <w:sz w:val="14"/>
              <w:szCs w:val="14"/>
            </w:rPr>
            <w:t>n</w:t>
          </w:r>
          <w:r w:rsidRPr="00F62481">
            <w:rPr>
              <w:rFonts w:eastAsia="Calibri" w:cstheme="minorHAnsi"/>
              <w:color w:val="000000" w:themeColor="text1"/>
              <w:spacing w:val="-2"/>
              <w:position w:val="1"/>
              <w:sz w:val="14"/>
              <w:szCs w:val="14"/>
            </w:rPr>
            <w:t>t</w:t>
          </w:r>
          <w:r w:rsidRPr="00F62481">
            <w:rPr>
              <w:rFonts w:eastAsia="Calibri" w:cstheme="minorHAnsi"/>
              <w:color w:val="000000" w:themeColor="text1"/>
              <w:position w:val="1"/>
              <w:sz w:val="14"/>
              <w:szCs w:val="14"/>
            </w:rPr>
            <w:t>e</w:t>
          </w:r>
          <w:r w:rsidRPr="00F62481">
            <w:rPr>
              <w:rFonts w:eastAsia="Calibri" w:cstheme="minorHAnsi"/>
              <w:color w:val="000000" w:themeColor="text1"/>
              <w:spacing w:val="-1"/>
              <w:position w:val="1"/>
              <w:sz w:val="14"/>
              <w:szCs w:val="14"/>
            </w:rPr>
            <w:t xml:space="preserve"> u</w:t>
          </w:r>
          <w:r w:rsidRPr="00F62481">
            <w:rPr>
              <w:rFonts w:eastAsia="Calibri" w:cstheme="minorHAnsi"/>
              <w:color w:val="000000" w:themeColor="text1"/>
              <w:spacing w:val="2"/>
              <w:position w:val="1"/>
              <w:sz w:val="14"/>
              <w:szCs w:val="14"/>
            </w:rPr>
            <w:t>n</w:t>
          </w:r>
          <w:r w:rsidRPr="00F62481">
            <w:rPr>
              <w:rFonts w:eastAsia="Calibri" w:cstheme="minorHAnsi"/>
              <w:color w:val="000000" w:themeColor="text1"/>
              <w:spacing w:val="-1"/>
              <w:position w:val="1"/>
              <w:sz w:val="14"/>
              <w:szCs w:val="14"/>
            </w:rPr>
            <w:t>ter</w:t>
          </w:r>
          <w:r w:rsidRPr="00F62481">
            <w:rPr>
              <w:rFonts w:eastAsia="Calibri" w:cstheme="minorHAnsi"/>
              <w:color w:val="000000" w:themeColor="text1"/>
              <w:spacing w:val="1"/>
              <w:position w:val="1"/>
              <w:sz w:val="14"/>
              <w:szCs w:val="14"/>
            </w:rPr>
            <w:t>l</w:t>
          </w:r>
          <w:r w:rsidRPr="00F62481">
            <w:rPr>
              <w:rFonts w:eastAsia="Calibri" w:cstheme="minorHAnsi"/>
              <w:color w:val="000000" w:themeColor="text1"/>
              <w:spacing w:val="-1"/>
              <w:position w:val="1"/>
              <w:sz w:val="14"/>
              <w:szCs w:val="14"/>
            </w:rPr>
            <w:t>ie</w:t>
          </w:r>
          <w:r w:rsidRPr="00F62481">
            <w:rPr>
              <w:rFonts w:eastAsia="Calibri" w:cstheme="minorHAnsi"/>
              <w:color w:val="000000" w:themeColor="text1"/>
              <w:spacing w:val="1"/>
              <w:position w:val="1"/>
              <w:sz w:val="14"/>
              <w:szCs w:val="14"/>
            </w:rPr>
            <w:t>g</w:t>
          </w:r>
          <w:r w:rsidRPr="00F62481">
            <w:rPr>
              <w:rFonts w:eastAsia="Calibri" w:cstheme="minorHAnsi"/>
              <w:color w:val="000000" w:themeColor="text1"/>
              <w:spacing w:val="-1"/>
              <w:position w:val="1"/>
              <w:sz w:val="14"/>
              <w:szCs w:val="14"/>
            </w:rPr>
            <w:t>e</w:t>
          </w:r>
          <w:r w:rsidRPr="00F62481">
            <w:rPr>
              <w:rFonts w:eastAsia="Calibri" w:cstheme="minorHAnsi"/>
              <w:color w:val="000000" w:themeColor="text1"/>
              <w:position w:val="1"/>
              <w:sz w:val="14"/>
              <w:szCs w:val="14"/>
            </w:rPr>
            <w:t>n</w:t>
          </w:r>
          <w:r w:rsidRPr="00F62481">
            <w:rPr>
              <w:rFonts w:eastAsia="Calibri" w:cstheme="minorHAnsi"/>
              <w:color w:val="000000" w:themeColor="text1"/>
              <w:spacing w:val="-1"/>
              <w:position w:val="1"/>
              <w:sz w:val="14"/>
              <w:szCs w:val="14"/>
            </w:rPr>
            <w:t xml:space="preserve"> </w:t>
          </w:r>
          <w:r w:rsidRPr="00F62481">
            <w:rPr>
              <w:rFonts w:eastAsia="Calibri" w:cstheme="minorHAnsi"/>
              <w:color w:val="000000" w:themeColor="text1"/>
              <w:position w:val="1"/>
              <w:sz w:val="14"/>
              <w:szCs w:val="14"/>
            </w:rPr>
            <w:t>n</w:t>
          </w:r>
          <w:r w:rsidRPr="00F62481">
            <w:rPr>
              <w:rFonts w:eastAsia="Calibri" w:cstheme="minorHAnsi"/>
              <w:color w:val="000000" w:themeColor="text1"/>
              <w:spacing w:val="-1"/>
              <w:position w:val="1"/>
              <w:sz w:val="14"/>
              <w:szCs w:val="14"/>
            </w:rPr>
            <w:t>ic</w:t>
          </w:r>
          <w:r w:rsidRPr="00F62481">
            <w:rPr>
              <w:rFonts w:eastAsia="Calibri" w:cstheme="minorHAnsi"/>
              <w:color w:val="000000" w:themeColor="text1"/>
              <w:position w:val="1"/>
              <w:sz w:val="14"/>
              <w:szCs w:val="14"/>
            </w:rPr>
            <w:t>ht</w:t>
          </w:r>
          <w:r w:rsidRPr="00F62481">
            <w:rPr>
              <w:rFonts w:eastAsia="Calibri" w:cstheme="minorHAnsi"/>
              <w:color w:val="000000" w:themeColor="text1"/>
              <w:spacing w:val="-1"/>
              <w:position w:val="1"/>
              <w:sz w:val="14"/>
              <w:szCs w:val="14"/>
            </w:rPr>
            <w:t xml:space="preserve"> de</w:t>
          </w:r>
          <w:r w:rsidRPr="00F62481">
            <w:rPr>
              <w:rFonts w:eastAsia="Calibri" w:cstheme="minorHAnsi"/>
              <w:color w:val="000000" w:themeColor="text1"/>
              <w:position w:val="1"/>
              <w:sz w:val="14"/>
              <w:szCs w:val="14"/>
            </w:rPr>
            <w:t>m</w:t>
          </w:r>
          <w:r w:rsidRPr="00F62481">
            <w:rPr>
              <w:rFonts w:eastAsia="Calibri" w:cstheme="minorHAnsi"/>
              <w:color w:val="000000" w:themeColor="text1"/>
              <w:spacing w:val="3"/>
              <w:position w:val="1"/>
              <w:sz w:val="14"/>
              <w:szCs w:val="14"/>
            </w:rPr>
            <w:t xml:space="preserve"> </w:t>
          </w:r>
          <w:r w:rsidRPr="00F62481">
            <w:rPr>
              <w:rFonts w:eastAsia="Calibri" w:cstheme="minorHAnsi"/>
              <w:color w:val="000000" w:themeColor="text1"/>
              <w:position w:val="1"/>
              <w:sz w:val="14"/>
              <w:szCs w:val="14"/>
            </w:rPr>
            <w:t>Än</w:t>
          </w:r>
          <w:r w:rsidRPr="00F62481">
            <w:rPr>
              <w:rFonts w:eastAsia="Calibri" w:cstheme="minorHAnsi"/>
              <w:color w:val="000000" w:themeColor="text1"/>
              <w:spacing w:val="-1"/>
              <w:position w:val="1"/>
              <w:sz w:val="14"/>
              <w:szCs w:val="14"/>
            </w:rPr>
            <w:t>der</w:t>
          </w:r>
          <w:r w:rsidRPr="00F62481">
            <w:rPr>
              <w:rFonts w:eastAsia="Calibri" w:cstheme="minorHAnsi"/>
              <w:color w:val="000000" w:themeColor="text1"/>
              <w:position w:val="1"/>
              <w:sz w:val="14"/>
              <w:szCs w:val="14"/>
            </w:rPr>
            <w:t>u</w:t>
          </w:r>
          <w:r w:rsidRPr="00F62481">
            <w:rPr>
              <w:rFonts w:eastAsia="Calibri" w:cstheme="minorHAnsi"/>
              <w:color w:val="000000" w:themeColor="text1"/>
              <w:spacing w:val="-1"/>
              <w:position w:val="1"/>
              <w:sz w:val="14"/>
              <w:szCs w:val="14"/>
            </w:rPr>
            <w:t>n</w:t>
          </w:r>
          <w:r w:rsidRPr="00F62481">
            <w:rPr>
              <w:rFonts w:eastAsia="Calibri" w:cstheme="minorHAnsi"/>
              <w:color w:val="000000" w:themeColor="text1"/>
              <w:spacing w:val="1"/>
              <w:position w:val="1"/>
              <w:sz w:val="14"/>
              <w:szCs w:val="14"/>
            </w:rPr>
            <w:t>g</w:t>
          </w:r>
          <w:r w:rsidRPr="00F62481">
            <w:rPr>
              <w:rFonts w:eastAsia="Calibri" w:cstheme="minorHAnsi"/>
              <w:color w:val="000000" w:themeColor="text1"/>
              <w:position w:val="1"/>
              <w:sz w:val="14"/>
              <w:szCs w:val="14"/>
            </w:rPr>
            <w:t>s</w:t>
          </w:r>
          <w:r w:rsidRPr="00F62481">
            <w:rPr>
              <w:rFonts w:eastAsia="Calibri" w:cstheme="minorHAnsi"/>
              <w:color w:val="000000" w:themeColor="text1"/>
              <w:spacing w:val="-1"/>
              <w:position w:val="1"/>
              <w:sz w:val="14"/>
              <w:szCs w:val="14"/>
            </w:rPr>
            <w:t>die</w:t>
          </w:r>
          <w:r w:rsidRPr="00F62481">
            <w:rPr>
              <w:rFonts w:eastAsia="Calibri" w:cstheme="minorHAnsi"/>
              <w:color w:val="000000" w:themeColor="text1"/>
              <w:position w:val="1"/>
              <w:sz w:val="14"/>
              <w:szCs w:val="14"/>
            </w:rPr>
            <w:t>n</w:t>
          </w:r>
          <w:r w:rsidRPr="00F62481">
            <w:rPr>
              <w:rFonts w:eastAsia="Calibri" w:cstheme="minorHAnsi"/>
              <w:color w:val="000000" w:themeColor="text1"/>
              <w:spacing w:val="-1"/>
              <w:position w:val="1"/>
              <w:sz w:val="14"/>
              <w:szCs w:val="14"/>
            </w:rPr>
            <w:t>st</w:t>
          </w:r>
          <w:r w:rsidRPr="00F62481">
            <w:rPr>
              <w:rFonts w:eastAsia="Calibri" w:cstheme="minorHAnsi"/>
              <w:color w:val="000000" w:themeColor="text1"/>
              <w:position w:val="1"/>
              <w:sz w:val="14"/>
              <w:szCs w:val="14"/>
            </w:rPr>
            <w:t>.</w:t>
          </w:r>
        </w:p>
      </w:tc>
      <w:tc>
        <w:tcPr>
          <w:tcW w:w="4365" w:type="dxa"/>
          <w:gridSpan w:val="3"/>
        </w:tcPr>
        <w:p w14:paraId="7C62407E" w14:textId="77777777" w:rsidR="00595B1C" w:rsidRPr="00F62481" w:rsidRDefault="00595B1C" w:rsidP="00595B1C">
          <w:pPr>
            <w:rPr>
              <w:rFonts w:eastAsia="Calibri" w:cstheme="minorHAnsi"/>
              <w:color w:val="000000" w:themeColor="text1"/>
              <w:spacing w:val="1"/>
              <w:sz w:val="14"/>
              <w:szCs w:val="14"/>
            </w:rPr>
          </w:pPr>
          <w:r w:rsidRPr="00F62481">
            <w:rPr>
              <w:rFonts w:eastAsia="Calibri" w:cstheme="minorHAnsi"/>
              <w:color w:val="000000" w:themeColor="text1"/>
              <w:spacing w:val="1"/>
              <w:sz w:val="14"/>
              <w:szCs w:val="14"/>
            </w:rPr>
            <w:fldChar w:fldCharType="begin"/>
          </w:r>
          <w:r w:rsidRPr="00F62481">
            <w:rPr>
              <w:rFonts w:eastAsia="Calibri" w:cstheme="minorHAnsi"/>
              <w:color w:val="000000" w:themeColor="text1"/>
              <w:spacing w:val="1"/>
              <w:sz w:val="14"/>
              <w:szCs w:val="14"/>
            </w:rPr>
            <w:instrText xml:space="preserve"> FILENAME   \* MERGEFORMAT </w:instrText>
          </w:r>
          <w:r w:rsidRPr="00F62481">
            <w:rPr>
              <w:rFonts w:eastAsia="Calibri" w:cstheme="minorHAnsi"/>
              <w:color w:val="000000" w:themeColor="text1"/>
              <w:spacing w:val="1"/>
              <w:sz w:val="14"/>
              <w:szCs w:val="14"/>
            </w:rPr>
            <w:fldChar w:fldCharType="separate"/>
          </w:r>
          <w:r w:rsidR="004B5872">
            <w:rPr>
              <w:rFonts w:eastAsia="Calibri" w:cstheme="minorHAnsi"/>
              <w:noProof/>
              <w:color w:val="000000" w:themeColor="text1"/>
              <w:spacing w:val="1"/>
              <w:sz w:val="14"/>
              <w:szCs w:val="14"/>
            </w:rPr>
            <w:t>Dokument3</w:t>
          </w:r>
          <w:r w:rsidRPr="00F62481">
            <w:rPr>
              <w:rFonts w:eastAsia="Calibri" w:cstheme="minorHAnsi"/>
              <w:color w:val="000000" w:themeColor="text1"/>
              <w:spacing w:val="1"/>
              <w:sz w:val="14"/>
              <w:szCs w:val="14"/>
            </w:rPr>
            <w:fldChar w:fldCharType="end"/>
          </w:r>
        </w:p>
      </w:tc>
      <w:tc>
        <w:tcPr>
          <w:tcW w:w="1021" w:type="dxa"/>
        </w:tcPr>
        <w:p w14:paraId="6051201A" w14:textId="77777777" w:rsidR="00595B1C" w:rsidRPr="00F62481" w:rsidRDefault="00595B1C" w:rsidP="00595B1C">
          <w:pPr>
            <w:jc w:val="right"/>
            <w:rPr>
              <w:rFonts w:eastAsia="Calibri" w:cstheme="minorHAnsi"/>
              <w:color w:val="000000" w:themeColor="text1"/>
              <w:sz w:val="14"/>
              <w:szCs w:val="14"/>
            </w:rPr>
          </w:pPr>
          <w:r w:rsidRPr="00F62481">
            <w:rPr>
              <w:rFonts w:eastAsia="Calibri" w:cstheme="minorHAnsi"/>
              <w:color w:val="000000" w:themeColor="text1"/>
              <w:position w:val="1"/>
              <w:sz w:val="14"/>
              <w:szCs w:val="14"/>
            </w:rPr>
            <w:t xml:space="preserve">Seite </w:t>
          </w:r>
          <w:r w:rsidRPr="00F62481">
            <w:rPr>
              <w:rFonts w:eastAsia="Calibri" w:cstheme="minorHAnsi"/>
              <w:color w:val="000000" w:themeColor="text1"/>
              <w:position w:val="1"/>
              <w:sz w:val="14"/>
              <w:szCs w:val="14"/>
            </w:rPr>
            <w:fldChar w:fldCharType="begin"/>
          </w:r>
          <w:r w:rsidRPr="00F62481">
            <w:rPr>
              <w:rFonts w:eastAsia="Calibri" w:cstheme="minorHAnsi"/>
              <w:color w:val="000000" w:themeColor="text1"/>
              <w:position w:val="1"/>
              <w:sz w:val="14"/>
              <w:szCs w:val="14"/>
            </w:rPr>
            <w:instrText xml:space="preserve"> PAGE   \* MERGEFORMAT </w:instrText>
          </w:r>
          <w:r w:rsidRPr="00F62481">
            <w:rPr>
              <w:rFonts w:eastAsia="Calibri" w:cstheme="minorHAnsi"/>
              <w:color w:val="000000" w:themeColor="text1"/>
              <w:position w:val="1"/>
              <w:sz w:val="14"/>
              <w:szCs w:val="14"/>
            </w:rPr>
            <w:fldChar w:fldCharType="separate"/>
          </w:r>
          <w:r w:rsidRPr="00F62481">
            <w:rPr>
              <w:rFonts w:eastAsia="Calibri" w:cstheme="minorHAnsi"/>
              <w:color w:val="000000" w:themeColor="text1"/>
              <w:position w:val="1"/>
              <w:sz w:val="14"/>
              <w:szCs w:val="14"/>
            </w:rPr>
            <w:t>1</w:t>
          </w:r>
          <w:r w:rsidRPr="00F62481">
            <w:rPr>
              <w:rFonts w:eastAsia="Calibri" w:cstheme="minorHAnsi"/>
              <w:color w:val="000000" w:themeColor="text1"/>
              <w:position w:val="1"/>
              <w:sz w:val="14"/>
              <w:szCs w:val="14"/>
            </w:rPr>
            <w:fldChar w:fldCharType="end"/>
          </w:r>
          <w:r w:rsidRPr="00F62481">
            <w:rPr>
              <w:rFonts w:eastAsia="Calibri" w:cstheme="minorHAnsi"/>
              <w:color w:val="000000" w:themeColor="text1"/>
              <w:position w:val="1"/>
              <w:sz w:val="14"/>
              <w:szCs w:val="14"/>
            </w:rPr>
            <w:t xml:space="preserve"> von </w:t>
          </w:r>
          <w:r w:rsidRPr="00F62481">
            <w:rPr>
              <w:rFonts w:eastAsia="Calibri" w:cstheme="minorHAnsi"/>
              <w:color w:val="000000" w:themeColor="text1"/>
              <w:position w:val="1"/>
              <w:sz w:val="14"/>
              <w:szCs w:val="14"/>
            </w:rPr>
            <w:fldChar w:fldCharType="begin"/>
          </w:r>
          <w:r w:rsidRPr="00F62481">
            <w:rPr>
              <w:rFonts w:eastAsia="Calibri" w:cstheme="minorHAnsi"/>
              <w:color w:val="000000" w:themeColor="text1"/>
              <w:position w:val="1"/>
              <w:sz w:val="14"/>
              <w:szCs w:val="14"/>
            </w:rPr>
            <w:instrText xml:space="preserve"> NUMPAGES   \* MERGEFORMAT </w:instrText>
          </w:r>
          <w:r w:rsidRPr="00F62481">
            <w:rPr>
              <w:rFonts w:eastAsia="Calibri" w:cstheme="minorHAnsi"/>
              <w:color w:val="000000" w:themeColor="text1"/>
              <w:position w:val="1"/>
              <w:sz w:val="14"/>
              <w:szCs w:val="14"/>
            </w:rPr>
            <w:fldChar w:fldCharType="separate"/>
          </w:r>
          <w:r w:rsidRPr="00F62481">
            <w:rPr>
              <w:rFonts w:eastAsia="Calibri" w:cstheme="minorHAnsi"/>
              <w:color w:val="000000" w:themeColor="text1"/>
              <w:position w:val="1"/>
              <w:sz w:val="14"/>
              <w:szCs w:val="14"/>
            </w:rPr>
            <w:t>8</w:t>
          </w:r>
          <w:r w:rsidRPr="00F62481">
            <w:rPr>
              <w:rFonts w:eastAsia="Calibri" w:cstheme="minorHAnsi"/>
              <w:color w:val="000000" w:themeColor="text1"/>
              <w:position w:val="1"/>
              <w:sz w:val="14"/>
              <w:szCs w:val="14"/>
            </w:rPr>
            <w:fldChar w:fldCharType="end"/>
          </w:r>
        </w:p>
        <w:p w14:paraId="234968BA" w14:textId="77777777" w:rsidR="00595B1C" w:rsidRPr="00F62481" w:rsidRDefault="00595B1C" w:rsidP="00595B1C">
          <w:pPr>
            <w:jc w:val="right"/>
            <w:rPr>
              <w:rFonts w:eastAsia="Calibri" w:cstheme="minorHAnsi"/>
              <w:color w:val="000000" w:themeColor="text1"/>
              <w:sz w:val="14"/>
              <w:szCs w:val="14"/>
            </w:rPr>
          </w:pPr>
        </w:p>
      </w:tc>
    </w:tr>
  </w:tbl>
  <w:p w14:paraId="00E8606B" w14:textId="77777777" w:rsidR="00FE07A4" w:rsidRDefault="00FE07A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060C" w14:textId="77777777" w:rsidR="0058790C" w:rsidRDefault="0058790C">
    <w:pPr>
      <w:pStyle w:val="Fuzeile"/>
    </w:pPr>
    <w:r>
      <w:rPr>
        <w:noProof/>
        <w:szCs w:val="20"/>
      </w:rPr>
      <mc:AlternateContent>
        <mc:Choice Requires="wps">
          <w:drawing>
            <wp:anchor distT="0" distB="0" distL="114300" distR="114300" simplePos="0" relativeHeight="251662336" behindDoc="0" locked="0" layoutInCell="1" allowOverlap="1" wp14:anchorId="495ED009" wp14:editId="555FCFC5">
              <wp:simplePos x="0" y="0"/>
              <wp:positionH relativeFrom="margin">
                <wp:posOffset>-31531</wp:posOffset>
              </wp:positionH>
              <wp:positionV relativeFrom="margin">
                <wp:posOffset>9069902</wp:posOffset>
              </wp:positionV>
              <wp:extent cx="6972300" cy="457200"/>
              <wp:effectExtent l="0" t="0" r="0" b="0"/>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4A43C" w14:textId="77777777" w:rsidR="0058790C" w:rsidRPr="00D26E7B" w:rsidRDefault="0058790C" w:rsidP="0058790C">
                          <w:pPr>
                            <w:widowControl w:val="0"/>
                            <w:autoSpaceDE w:val="0"/>
                            <w:autoSpaceDN w:val="0"/>
                            <w:adjustRightInd w:val="0"/>
                            <w:spacing w:line="210" w:lineRule="atLeast"/>
                            <w:ind w:left="198" w:hanging="198"/>
                            <w:textAlignment w:val="center"/>
                            <w:rPr>
                              <w:rFonts w:ascii="HelveticaNeueLT Std Cn" w:hAnsi="HelveticaNeueLT Std Cn"/>
                              <w:b/>
                              <w:color w:val="797E81"/>
                              <w:spacing w:val="8"/>
                              <w:sz w:val="16"/>
                              <w:szCs w:val="16"/>
                            </w:rPr>
                          </w:pPr>
                          <w:r w:rsidRPr="00D26E7B">
                            <w:rPr>
                              <w:rFonts w:ascii="HelveticaNeueLT Std Cn" w:hAnsi="HelveticaNeueLT Std Cn"/>
                              <w:b/>
                              <w:color w:val="797E81"/>
                              <w:spacing w:val="8"/>
                              <w:sz w:val="16"/>
                              <w:szCs w:val="16"/>
                            </w:rPr>
                            <w:t>NETHINKS GmbH</w:t>
                          </w:r>
                          <w:r w:rsidRPr="00D26E7B">
                            <w:rPr>
                              <w:rFonts w:ascii="HelveticaNeueLT Std Cn" w:hAnsi="HelveticaNeueLT Std Cn"/>
                              <w:color w:val="797E81"/>
                              <w:spacing w:val="8"/>
                              <w:sz w:val="16"/>
                              <w:szCs w:val="16"/>
                            </w:rPr>
                            <w:t xml:space="preserve"> | Rabanusstraße 14-16 | 36037 Fulda | T +49 661 25000-0 | F +49 661 25000-49 | info@NETHINKS.com | </w:t>
                          </w:r>
                          <w:r w:rsidRPr="00D26E7B">
                            <w:rPr>
                              <w:rFonts w:ascii="HelveticaNeueLT Std Cn" w:hAnsi="HelveticaNeueLT Std Cn"/>
                              <w:b/>
                              <w:color w:val="797E81"/>
                              <w:spacing w:val="8"/>
                              <w:sz w:val="16"/>
                              <w:szCs w:val="16"/>
                            </w:rPr>
                            <w:t>www.NETHINKS.com</w:t>
                          </w:r>
                        </w:p>
                        <w:p w14:paraId="216D789A" w14:textId="77777777" w:rsidR="0058790C" w:rsidRPr="00D26E7B" w:rsidRDefault="0058790C" w:rsidP="0058790C">
                          <w:pPr>
                            <w:spacing w:line="210" w:lineRule="atLeast"/>
                            <w:rPr>
                              <w:rFonts w:ascii="HelveticaNeueLT Std Cn" w:hAnsi="HelveticaNeueLT Std Cn"/>
                              <w:color w:val="797E81"/>
                              <w:spacing w:val="8"/>
                              <w:sz w:val="16"/>
                            </w:rPr>
                          </w:pPr>
                          <w:r w:rsidRPr="00D26E7B">
                            <w:rPr>
                              <w:rFonts w:ascii="HelveticaNeueLT Std Cn" w:hAnsi="HelveticaNeueLT Std Cn"/>
                              <w:b/>
                              <w:color w:val="797E81"/>
                              <w:spacing w:val="8"/>
                              <w:sz w:val="16"/>
                              <w:szCs w:val="16"/>
                            </w:rPr>
                            <w:t>Ansprechpartner:</w:t>
                          </w:r>
                          <w:r w:rsidRPr="00D26E7B">
                            <w:rPr>
                              <w:rFonts w:ascii="HelveticaNeueLT Std Cn" w:hAnsi="HelveticaNeueLT Std Cn"/>
                              <w:color w:val="797E81"/>
                              <w:spacing w:val="8"/>
                              <w:sz w:val="16"/>
                              <w:szCs w:val="16"/>
                            </w:rPr>
                            <w:t xml:space="preserve"> </w:t>
                          </w:r>
                          <w:r>
                            <w:rPr>
                              <w:rFonts w:ascii="HelveticaNeueLT Std Cn" w:hAnsi="HelveticaNeueLT Std Cn"/>
                              <w:color w:val="797E81"/>
                              <w:spacing w:val="8"/>
                              <w:sz w:val="16"/>
                              <w:szCs w:val="16"/>
                            </w:rPr>
                            <w:fldChar w:fldCharType="begin"/>
                          </w:r>
                          <w:r>
                            <w:rPr>
                              <w:rFonts w:ascii="HelveticaNeueLT Std Cn" w:hAnsi="HelveticaNeueLT Std Cn"/>
                              <w:color w:val="797E81"/>
                              <w:spacing w:val="8"/>
                              <w:sz w:val="16"/>
                              <w:szCs w:val="16"/>
                            </w:rPr>
                            <w:instrText xml:space="preserve"> AUTHOR  \* MERGEFORMAT </w:instrText>
                          </w:r>
                          <w:r>
                            <w:rPr>
                              <w:rFonts w:ascii="HelveticaNeueLT Std Cn" w:hAnsi="HelveticaNeueLT Std Cn"/>
                              <w:color w:val="797E81"/>
                              <w:spacing w:val="8"/>
                              <w:sz w:val="16"/>
                              <w:szCs w:val="16"/>
                            </w:rPr>
                            <w:fldChar w:fldCharType="separate"/>
                          </w:r>
                          <w:r w:rsidR="004B5872">
                            <w:rPr>
                              <w:rFonts w:ascii="HelveticaNeueLT Std Cn" w:hAnsi="HelveticaNeueLT Std Cn"/>
                              <w:noProof/>
                              <w:color w:val="797E81"/>
                              <w:spacing w:val="8"/>
                              <w:sz w:val="16"/>
                              <w:szCs w:val="16"/>
                            </w:rPr>
                            <w:t>Tim Hofer</w:t>
                          </w:r>
                          <w:r>
                            <w:rPr>
                              <w:rFonts w:ascii="HelveticaNeueLT Std Cn" w:hAnsi="HelveticaNeueLT Std Cn"/>
                              <w:color w:val="797E81"/>
                              <w:spacing w:val="8"/>
                              <w:sz w:val="16"/>
                              <w:szCs w:val="16"/>
                            </w:rPr>
                            <w:fldChar w:fldCharType="end"/>
                          </w:r>
                          <w:r w:rsidRPr="00D26E7B">
                            <w:rPr>
                              <w:rFonts w:ascii="HelveticaNeueLT Std Cn" w:hAnsi="HelveticaNeueLT Std Cn"/>
                              <w:color w:val="797E81"/>
                              <w:spacing w:val="8"/>
                              <w:sz w:val="16"/>
                              <w:szCs w:val="16"/>
                            </w:rPr>
                            <w:t xml:space="preserve"> | </w:t>
                          </w:r>
                          <w:r w:rsidRPr="00D26E7B">
                            <w:rPr>
                              <w:rFonts w:ascii="HelveticaNeueLT Std Cn" w:hAnsi="HelveticaNeueLT Std Cn"/>
                              <w:b/>
                              <w:color w:val="797E81"/>
                              <w:spacing w:val="8"/>
                              <w:sz w:val="16"/>
                              <w:szCs w:val="16"/>
                            </w:rPr>
                            <w:t>Stand:</w:t>
                          </w:r>
                          <w:r w:rsidRPr="00D26E7B">
                            <w:rPr>
                              <w:rFonts w:ascii="HelveticaNeueLT Std Cn" w:hAnsi="HelveticaNeueLT Std Cn"/>
                              <w:color w:val="797E81"/>
                              <w:spacing w:val="8"/>
                              <w:sz w:val="16"/>
                              <w:szCs w:val="16"/>
                            </w:rPr>
                            <w:t xml:space="preserve"> Fulda, </w:t>
                          </w:r>
                          <w:sdt>
                            <w:sdtPr>
                              <w:rPr>
                                <w:rFonts w:ascii="HelveticaNeueLT Std Cn" w:hAnsi="HelveticaNeueLT Std Cn"/>
                                <w:color w:val="797E81"/>
                                <w:spacing w:val="8"/>
                                <w:sz w:val="16"/>
                                <w:szCs w:val="16"/>
                              </w:rPr>
                              <w:id w:val="1942943861"/>
                              <w:placeholder>
                                <w:docPart w:val="249B014EB17248418F0A236159B8B071"/>
                              </w:placeholder>
                              <w:date w:fullDate="2022-08-26T00:00:00Z">
                                <w:dateFormat w:val="dd.MM.yyyy"/>
                                <w:lid w:val="de-DE"/>
                                <w:storeMappedDataAs w:val="dateTime"/>
                                <w:calendar w:val="gregorian"/>
                              </w:date>
                            </w:sdtPr>
                            <w:sdtContent>
                              <w:r>
                                <w:rPr>
                                  <w:rFonts w:ascii="HelveticaNeueLT Std Cn" w:hAnsi="HelveticaNeueLT Std Cn"/>
                                  <w:color w:val="797E81"/>
                                  <w:spacing w:val="8"/>
                                  <w:sz w:val="16"/>
                                  <w:szCs w:val="16"/>
                                </w:rPr>
                                <w:t>26.08.2022</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5ED009" id="_x0000_t202" coordsize="21600,21600" o:spt="202" path="m,l,21600r21600,l21600,xe">
              <v:stroke joinstyle="miter"/>
              <v:path gradientshapeok="t" o:connecttype="rect"/>
            </v:shapetype>
            <v:shape id="Text Box 28" o:spid="_x0000_s1029" type="#_x0000_t202" style="position:absolute;margin-left:-2.5pt;margin-top:714.15pt;width:549pt;height:3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" filled="f" stroked="f">
              <v:textbox>
                <w:txbxContent>
                  <w:p w14:paraId="4094A43C" w14:textId="77777777" w:rsidR="0058790C" w:rsidRPr="00D26E7B" w:rsidRDefault="0058790C" w:rsidP="0058790C">
                    <w:pPr>
                      <w:widowControl w:val="0"/>
                      <w:autoSpaceDE w:val="0"/>
                      <w:autoSpaceDN w:val="0"/>
                      <w:adjustRightInd w:val="0"/>
                      <w:spacing w:line="210" w:lineRule="atLeast"/>
                      <w:ind w:left="198" w:hanging="198"/>
                      <w:textAlignment w:val="center"/>
                      <w:rPr>
                        <w:rFonts w:ascii="HelveticaNeueLT Std Cn" w:hAnsi="HelveticaNeueLT Std Cn"/>
                        <w:b/>
                        <w:color w:val="797E81"/>
                        <w:spacing w:val="8"/>
                        <w:sz w:val="16"/>
                        <w:szCs w:val="16"/>
                      </w:rPr>
                    </w:pPr>
                    <w:r w:rsidRPr="00D26E7B">
                      <w:rPr>
                        <w:rFonts w:ascii="HelveticaNeueLT Std Cn" w:hAnsi="HelveticaNeueLT Std Cn"/>
                        <w:b/>
                        <w:color w:val="797E81"/>
                        <w:spacing w:val="8"/>
                        <w:sz w:val="16"/>
                        <w:szCs w:val="16"/>
                      </w:rPr>
                      <w:t>NETHINKS GmbH</w:t>
                    </w:r>
                    <w:r w:rsidRPr="00D26E7B">
                      <w:rPr>
                        <w:rFonts w:ascii="HelveticaNeueLT Std Cn" w:hAnsi="HelveticaNeueLT Std Cn"/>
                        <w:color w:val="797E81"/>
                        <w:spacing w:val="8"/>
                        <w:sz w:val="16"/>
                        <w:szCs w:val="16"/>
                      </w:rPr>
                      <w:t xml:space="preserve"> | Rabanusstraße 14-16 | 36037 Fulda | T +49 661 25000-0 | F +49 661 25000-49 | info@NETHINKS.com | </w:t>
                    </w:r>
                    <w:r w:rsidRPr="00D26E7B">
                      <w:rPr>
                        <w:rFonts w:ascii="HelveticaNeueLT Std Cn" w:hAnsi="HelveticaNeueLT Std Cn"/>
                        <w:b/>
                        <w:color w:val="797E81"/>
                        <w:spacing w:val="8"/>
                        <w:sz w:val="16"/>
                        <w:szCs w:val="16"/>
                      </w:rPr>
                      <w:t>www.NETHINKS.com</w:t>
                    </w:r>
                  </w:p>
                  <w:p w14:paraId="216D789A" w14:textId="77777777" w:rsidR="0058790C" w:rsidRPr="00D26E7B" w:rsidRDefault="0058790C" w:rsidP="0058790C">
                    <w:pPr>
                      <w:spacing w:line="210" w:lineRule="atLeast"/>
                      <w:rPr>
                        <w:rFonts w:ascii="HelveticaNeueLT Std Cn" w:hAnsi="HelveticaNeueLT Std Cn"/>
                        <w:color w:val="797E81"/>
                        <w:spacing w:val="8"/>
                        <w:sz w:val="16"/>
                      </w:rPr>
                    </w:pPr>
                    <w:r w:rsidRPr="00D26E7B">
                      <w:rPr>
                        <w:rFonts w:ascii="HelveticaNeueLT Std Cn" w:hAnsi="HelveticaNeueLT Std Cn"/>
                        <w:b/>
                        <w:color w:val="797E81"/>
                        <w:spacing w:val="8"/>
                        <w:sz w:val="16"/>
                        <w:szCs w:val="16"/>
                      </w:rPr>
                      <w:t>Ansprechpartner:</w:t>
                    </w:r>
                    <w:r w:rsidRPr="00D26E7B">
                      <w:rPr>
                        <w:rFonts w:ascii="HelveticaNeueLT Std Cn" w:hAnsi="HelveticaNeueLT Std Cn"/>
                        <w:color w:val="797E81"/>
                        <w:spacing w:val="8"/>
                        <w:sz w:val="16"/>
                        <w:szCs w:val="16"/>
                      </w:rPr>
                      <w:t xml:space="preserve"> </w:t>
                    </w:r>
                    <w:r>
                      <w:rPr>
                        <w:rFonts w:ascii="HelveticaNeueLT Std Cn" w:hAnsi="HelveticaNeueLT Std Cn"/>
                        <w:color w:val="797E81"/>
                        <w:spacing w:val="8"/>
                        <w:sz w:val="16"/>
                        <w:szCs w:val="16"/>
                      </w:rPr>
                      <w:fldChar w:fldCharType="begin"/>
                    </w:r>
                    <w:r>
                      <w:rPr>
                        <w:rFonts w:ascii="HelveticaNeueLT Std Cn" w:hAnsi="HelveticaNeueLT Std Cn"/>
                        <w:color w:val="797E81"/>
                        <w:spacing w:val="8"/>
                        <w:sz w:val="16"/>
                        <w:szCs w:val="16"/>
                      </w:rPr>
                      <w:instrText xml:space="preserve"> AUTHOR  \* MERGEFORMAT </w:instrText>
                    </w:r>
                    <w:r>
                      <w:rPr>
                        <w:rFonts w:ascii="HelveticaNeueLT Std Cn" w:hAnsi="HelveticaNeueLT Std Cn"/>
                        <w:color w:val="797E81"/>
                        <w:spacing w:val="8"/>
                        <w:sz w:val="16"/>
                        <w:szCs w:val="16"/>
                      </w:rPr>
                      <w:fldChar w:fldCharType="separate"/>
                    </w:r>
                    <w:r w:rsidR="004B5872">
                      <w:rPr>
                        <w:rFonts w:ascii="HelveticaNeueLT Std Cn" w:hAnsi="HelveticaNeueLT Std Cn"/>
                        <w:noProof/>
                        <w:color w:val="797E81"/>
                        <w:spacing w:val="8"/>
                        <w:sz w:val="16"/>
                        <w:szCs w:val="16"/>
                      </w:rPr>
                      <w:t>Tim Hofer</w:t>
                    </w:r>
                    <w:r>
                      <w:rPr>
                        <w:rFonts w:ascii="HelveticaNeueLT Std Cn" w:hAnsi="HelveticaNeueLT Std Cn"/>
                        <w:color w:val="797E81"/>
                        <w:spacing w:val="8"/>
                        <w:sz w:val="16"/>
                        <w:szCs w:val="16"/>
                      </w:rPr>
                      <w:fldChar w:fldCharType="end"/>
                    </w:r>
                    <w:r w:rsidRPr="00D26E7B">
                      <w:rPr>
                        <w:rFonts w:ascii="HelveticaNeueLT Std Cn" w:hAnsi="HelveticaNeueLT Std Cn"/>
                        <w:color w:val="797E81"/>
                        <w:spacing w:val="8"/>
                        <w:sz w:val="16"/>
                        <w:szCs w:val="16"/>
                      </w:rPr>
                      <w:t xml:space="preserve"> | </w:t>
                    </w:r>
                    <w:r w:rsidRPr="00D26E7B">
                      <w:rPr>
                        <w:rFonts w:ascii="HelveticaNeueLT Std Cn" w:hAnsi="HelveticaNeueLT Std Cn"/>
                        <w:b/>
                        <w:color w:val="797E81"/>
                        <w:spacing w:val="8"/>
                        <w:sz w:val="16"/>
                        <w:szCs w:val="16"/>
                      </w:rPr>
                      <w:t>Stand:</w:t>
                    </w:r>
                    <w:r w:rsidRPr="00D26E7B">
                      <w:rPr>
                        <w:rFonts w:ascii="HelveticaNeueLT Std Cn" w:hAnsi="HelveticaNeueLT Std Cn"/>
                        <w:color w:val="797E81"/>
                        <w:spacing w:val="8"/>
                        <w:sz w:val="16"/>
                        <w:szCs w:val="16"/>
                      </w:rPr>
                      <w:t xml:space="preserve"> Fulda, </w:t>
                    </w:r>
                    <w:sdt>
                      <w:sdtPr>
                        <w:rPr>
                          <w:rFonts w:ascii="HelveticaNeueLT Std Cn" w:hAnsi="HelveticaNeueLT Std Cn"/>
                          <w:color w:val="797E81"/>
                          <w:spacing w:val="8"/>
                          <w:sz w:val="16"/>
                          <w:szCs w:val="16"/>
                        </w:rPr>
                        <w:id w:val="1942943861"/>
                        <w:placeholder>
                          <w:docPart w:val="249B014EB17248418F0A236159B8B071"/>
                        </w:placeholder>
                        <w:date w:fullDate="2022-08-26T00:00:00Z">
                          <w:dateFormat w:val="dd.MM.yyyy"/>
                          <w:lid w:val="de-DE"/>
                          <w:storeMappedDataAs w:val="dateTime"/>
                          <w:calendar w:val="gregorian"/>
                        </w:date>
                      </w:sdtPr>
                      <w:sdtContent>
                        <w:r>
                          <w:rPr>
                            <w:rFonts w:ascii="HelveticaNeueLT Std Cn" w:hAnsi="HelveticaNeueLT Std Cn"/>
                            <w:color w:val="797E81"/>
                            <w:spacing w:val="8"/>
                            <w:sz w:val="16"/>
                            <w:szCs w:val="16"/>
                          </w:rPr>
                          <w:t>26.08.2022</w:t>
                        </w:r>
                      </w:sdtContent>
                    </w:sdt>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37355" w14:textId="77777777" w:rsidR="00054C5E" w:rsidRDefault="00054C5E" w:rsidP="00886602">
      <w:r>
        <w:separator/>
      </w:r>
    </w:p>
  </w:footnote>
  <w:footnote w:type="continuationSeparator" w:id="0">
    <w:p w14:paraId="4F49E902" w14:textId="77777777" w:rsidR="00054C5E" w:rsidRDefault="00054C5E" w:rsidP="00886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4F030" w14:textId="77777777" w:rsidR="00886602" w:rsidRDefault="00BB210F">
    <w:pPr>
      <w:pStyle w:val="Kopfzeile"/>
    </w:pPr>
    <w:r>
      <w:rPr>
        <w:noProof/>
      </w:rPr>
      <w:drawing>
        <wp:anchor distT="0" distB="0" distL="114300" distR="114300" simplePos="0" relativeHeight="251666432" behindDoc="1" locked="0" layoutInCell="1" allowOverlap="1" wp14:anchorId="65BA6E8C" wp14:editId="3C2FE021">
          <wp:simplePos x="0" y="0"/>
          <wp:positionH relativeFrom="column">
            <wp:posOffset>-923876</wp:posOffset>
          </wp:positionH>
          <wp:positionV relativeFrom="paragraph">
            <wp:posOffset>-458030</wp:posOffset>
          </wp:positionV>
          <wp:extent cx="7559675" cy="10693400"/>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
                    <a:extLst>
                      <a:ext uri="{28A0092B-C50C-407E-A947-70E740481C1C}">
                        <a14:useLocalDpi xmlns:a14="http://schemas.microsoft.com/office/drawing/2010/main" val="0"/>
                      </a:ext>
                    </a:extLst>
                  </a:blip>
                  <a:stretch>
                    <a:fillRect/>
                  </a:stretch>
                </pic:blipFill>
                <pic:spPr>
                  <a:xfrm>
                    <a:off x="0" y="0"/>
                    <a:ext cx="7565230" cy="1070125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78CB" w14:textId="77777777" w:rsidR="00886602" w:rsidRDefault="00BB210F">
    <w:pPr>
      <w:pStyle w:val="Kopfzeile"/>
    </w:pPr>
    <w:r>
      <w:rPr>
        <w:noProof/>
      </w:rPr>
      <w:drawing>
        <wp:anchor distT="0" distB="0" distL="114300" distR="114300" simplePos="0" relativeHeight="251664384" behindDoc="1" locked="0" layoutInCell="1" allowOverlap="1" wp14:anchorId="7E42A315" wp14:editId="5D776B5E">
          <wp:simplePos x="0" y="0"/>
          <wp:positionH relativeFrom="column">
            <wp:posOffset>-905816</wp:posOffset>
          </wp:positionH>
          <wp:positionV relativeFrom="paragraph">
            <wp:posOffset>-424696</wp:posOffset>
          </wp:positionV>
          <wp:extent cx="7560000" cy="10693741"/>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374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EB7929"/>
    <w:multiLevelType w:val="hybridMultilevel"/>
    <w:tmpl w:val="DF4CF046"/>
    <w:lvl w:ilvl="0" w:tplc="EA58C86A">
      <w:start w:val="1"/>
      <w:numFmt w:val="decimal"/>
      <w:lvlText w:val="%1."/>
      <w:lvlJc w:val="left"/>
      <w:pPr>
        <w:ind w:left="14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817BE7"/>
    <w:multiLevelType w:val="hybridMultilevel"/>
    <w:tmpl w:val="208AD0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9F6419"/>
    <w:multiLevelType w:val="hybridMultilevel"/>
    <w:tmpl w:val="E23479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B6234A"/>
    <w:multiLevelType w:val="hybridMultilevel"/>
    <w:tmpl w:val="00D69330"/>
    <w:lvl w:ilvl="0" w:tplc="B76E6A10">
      <w:start w:val="9"/>
      <w:numFmt w:val="bullet"/>
      <w:lvlText w:val="•"/>
      <w:lvlJc w:val="left"/>
      <w:pPr>
        <w:ind w:left="1420" w:hanging="720"/>
      </w:pPr>
      <w:rPr>
        <w:rFonts w:ascii="HelveticaNeueLT Std Lt Cn" w:eastAsiaTheme="minorHAnsi" w:hAnsi="HelveticaNeueLT Std Lt Cn"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00A78B2"/>
    <w:multiLevelType w:val="hybridMultilevel"/>
    <w:tmpl w:val="6742D9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24644F3"/>
    <w:multiLevelType w:val="hybridMultilevel"/>
    <w:tmpl w:val="1CFAFBFC"/>
    <w:lvl w:ilvl="0" w:tplc="D30E5CA8">
      <w:start w:val="1"/>
      <w:numFmt w:val="bullet"/>
      <w:lvlText w:val="-"/>
      <w:lvlJc w:val="left"/>
      <w:pPr>
        <w:ind w:left="720" w:hanging="360"/>
      </w:pPr>
      <w:rPr>
        <w:rFonts w:ascii="HelveticaNeueLT Std Lt Cn" w:eastAsiaTheme="minorHAnsi" w:hAnsi="HelveticaNeueLT Std Lt Cn"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5F03BDA"/>
    <w:multiLevelType w:val="hybridMultilevel"/>
    <w:tmpl w:val="DAD4B4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6A90197"/>
    <w:multiLevelType w:val="hybridMultilevel"/>
    <w:tmpl w:val="7F24EBF6"/>
    <w:lvl w:ilvl="0" w:tplc="D3063C60">
      <w:start w:val="5"/>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6E46CD9"/>
    <w:multiLevelType w:val="hybridMultilevel"/>
    <w:tmpl w:val="330827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7467D88"/>
    <w:multiLevelType w:val="hybridMultilevel"/>
    <w:tmpl w:val="97DC74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B4731C4"/>
    <w:multiLevelType w:val="hybridMultilevel"/>
    <w:tmpl w:val="FE78FDBC"/>
    <w:lvl w:ilvl="0" w:tplc="EA58C86A">
      <w:start w:val="1"/>
      <w:numFmt w:val="decimal"/>
      <w:lvlText w:val="%1."/>
      <w:lvlJc w:val="left"/>
      <w:pPr>
        <w:ind w:left="1420" w:hanging="720"/>
      </w:pPr>
      <w:rPr>
        <w:rFonts w:hint="default"/>
      </w:rPr>
    </w:lvl>
    <w:lvl w:ilvl="1" w:tplc="04070019" w:tentative="1">
      <w:start w:val="1"/>
      <w:numFmt w:val="lowerLetter"/>
      <w:lvlText w:val="%2."/>
      <w:lvlJc w:val="left"/>
      <w:pPr>
        <w:ind w:left="1780" w:hanging="360"/>
      </w:pPr>
    </w:lvl>
    <w:lvl w:ilvl="2" w:tplc="0407001B" w:tentative="1">
      <w:start w:val="1"/>
      <w:numFmt w:val="lowerRoman"/>
      <w:lvlText w:val="%3."/>
      <w:lvlJc w:val="right"/>
      <w:pPr>
        <w:ind w:left="2500" w:hanging="180"/>
      </w:pPr>
    </w:lvl>
    <w:lvl w:ilvl="3" w:tplc="0407000F" w:tentative="1">
      <w:start w:val="1"/>
      <w:numFmt w:val="decimal"/>
      <w:lvlText w:val="%4."/>
      <w:lvlJc w:val="left"/>
      <w:pPr>
        <w:ind w:left="3220" w:hanging="360"/>
      </w:pPr>
    </w:lvl>
    <w:lvl w:ilvl="4" w:tplc="04070019" w:tentative="1">
      <w:start w:val="1"/>
      <w:numFmt w:val="lowerLetter"/>
      <w:lvlText w:val="%5."/>
      <w:lvlJc w:val="left"/>
      <w:pPr>
        <w:ind w:left="3940" w:hanging="360"/>
      </w:pPr>
    </w:lvl>
    <w:lvl w:ilvl="5" w:tplc="0407001B" w:tentative="1">
      <w:start w:val="1"/>
      <w:numFmt w:val="lowerRoman"/>
      <w:lvlText w:val="%6."/>
      <w:lvlJc w:val="right"/>
      <w:pPr>
        <w:ind w:left="4660" w:hanging="180"/>
      </w:pPr>
    </w:lvl>
    <w:lvl w:ilvl="6" w:tplc="0407000F" w:tentative="1">
      <w:start w:val="1"/>
      <w:numFmt w:val="decimal"/>
      <w:lvlText w:val="%7."/>
      <w:lvlJc w:val="left"/>
      <w:pPr>
        <w:ind w:left="5380" w:hanging="360"/>
      </w:pPr>
    </w:lvl>
    <w:lvl w:ilvl="7" w:tplc="04070019" w:tentative="1">
      <w:start w:val="1"/>
      <w:numFmt w:val="lowerLetter"/>
      <w:lvlText w:val="%8."/>
      <w:lvlJc w:val="left"/>
      <w:pPr>
        <w:ind w:left="6100" w:hanging="360"/>
      </w:pPr>
    </w:lvl>
    <w:lvl w:ilvl="8" w:tplc="0407001B" w:tentative="1">
      <w:start w:val="1"/>
      <w:numFmt w:val="lowerRoman"/>
      <w:lvlText w:val="%9."/>
      <w:lvlJc w:val="right"/>
      <w:pPr>
        <w:ind w:left="6820" w:hanging="180"/>
      </w:pPr>
    </w:lvl>
  </w:abstractNum>
  <w:abstractNum w:abstractNumId="12" w15:restartNumberingAfterBreak="0">
    <w:nsid w:val="1C6B7802"/>
    <w:multiLevelType w:val="hybridMultilevel"/>
    <w:tmpl w:val="62108AE8"/>
    <w:lvl w:ilvl="0" w:tplc="45821216">
      <w:start w:val="1"/>
      <w:numFmt w:val="bullet"/>
      <w:pStyle w:val="Aufzhlungen"/>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D642BD4"/>
    <w:multiLevelType w:val="hybridMultilevel"/>
    <w:tmpl w:val="1F185356"/>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E5E2D22"/>
    <w:multiLevelType w:val="hybridMultilevel"/>
    <w:tmpl w:val="376CAA02"/>
    <w:lvl w:ilvl="0" w:tplc="B76E6A10">
      <w:start w:val="9"/>
      <w:numFmt w:val="bullet"/>
      <w:lvlText w:val="•"/>
      <w:lvlJc w:val="left"/>
      <w:pPr>
        <w:ind w:left="1420" w:hanging="720"/>
      </w:pPr>
      <w:rPr>
        <w:rFonts w:ascii="HelveticaNeueLT Std Lt Cn" w:eastAsiaTheme="minorHAnsi" w:hAnsi="HelveticaNeueLT Std Lt Cn"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EC64DEA"/>
    <w:multiLevelType w:val="hybridMultilevel"/>
    <w:tmpl w:val="7AE4EE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A535E7"/>
    <w:multiLevelType w:val="hybridMultilevel"/>
    <w:tmpl w:val="2B2CA0CC"/>
    <w:lvl w:ilvl="0" w:tplc="D30E5CA8">
      <w:start w:val="1"/>
      <w:numFmt w:val="bullet"/>
      <w:lvlText w:val="-"/>
      <w:lvlJc w:val="left"/>
      <w:pPr>
        <w:ind w:left="720" w:hanging="360"/>
      </w:pPr>
      <w:rPr>
        <w:rFonts w:ascii="HelveticaNeueLT Std Lt Cn" w:eastAsiaTheme="minorHAnsi" w:hAnsi="HelveticaNeueLT Std Lt Cn"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10A35B4"/>
    <w:multiLevelType w:val="hybridMultilevel"/>
    <w:tmpl w:val="05001F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55A20DA"/>
    <w:multiLevelType w:val="hybridMultilevel"/>
    <w:tmpl w:val="F4FE50C2"/>
    <w:lvl w:ilvl="0" w:tplc="99A85114">
      <w:start w:val="1"/>
      <w:numFmt w:val="bullet"/>
      <w:lvlText w:val="-"/>
      <w:lvlJc w:val="left"/>
      <w:pPr>
        <w:ind w:left="1080" w:hanging="360"/>
      </w:pPr>
      <w:rPr>
        <w:rFonts w:ascii="HelveticaNeueLT Std Lt Cn" w:eastAsiaTheme="minorHAnsi" w:hAnsi="HelveticaNeueLT Std Lt Cn"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7AB182E"/>
    <w:multiLevelType w:val="hybridMultilevel"/>
    <w:tmpl w:val="9A902B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ED97A5B"/>
    <w:multiLevelType w:val="hybridMultilevel"/>
    <w:tmpl w:val="4198E62A"/>
    <w:lvl w:ilvl="0" w:tplc="B76E6A10">
      <w:start w:val="9"/>
      <w:numFmt w:val="bullet"/>
      <w:lvlText w:val="•"/>
      <w:lvlJc w:val="left"/>
      <w:pPr>
        <w:ind w:left="1420" w:hanging="720"/>
      </w:pPr>
      <w:rPr>
        <w:rFonts w:ascii="HelveticaNeueLT Std Lt Cn" w:eastAsiaTheme="minorHAnsi" w:hAnsi="HelveticaNeueLT Std Lt Cn" w:cstheme="minorBidi" w:hint="default"/>
      </w:rPr>
    </w:lvl>
    <w:lvl w:ilvl="1" w:tplc="04070003" w:tentative="1">
      <w:start w:val="1"/>
      <w:numFmt w:val="bullet"/>
      <w:lvlText w:val="o"/>
      <w:lvlJc w:val="left"/>
      <w:pPr>
        <w:ind w:left="1780" w:hanging="360"/>
      </w:pPr>
      <w:rPr>
        <w:rFonts w:ascii="Courier New" w:hAnsi="Courier New" w:cs="Courier New" w:hint="default"/>
      </w:rPr>
    </w:lvl>
    <w:lvl w:ilvl="2" w:tplc="04070005" w:tentative="1">
      <w:start w:val="1"/>
      <w:numFmt w:val="bullet"/>
      <w:lvlText w:val=""/>
      <w:lvlJc w:val="left"/>
      <w:pPr>
        <w:ind w:left="2500" w:hanging="360"/>
      </w:pPr>
      <w:rPr>
        <w:rFonts w:ascii="Wingdings" w:hAnsi="Wingdings" w:hint="default"/>
      </w:rPr>
    </w:lvl>
    <w:lvl w:ilvl="3" w:tplc="04070001" w:tentative="1">
      <w:start w:val="1"/>
      <w:numFmt w:val="bullet"/>
      <w:lvlText w:val=""/>
      <w:lvlJc w:val="left"/>
      <w:pPr>
        <w:ind w:left="3220" w:hanging="360"/>
      </w:pPr>
      <w:rPr>
        <w:rFonts w:ascii="Symbol" w:hAnsi="Symbol" w:hint="default"/>
      </w:rPr>
    </w:lvl>
    <w:lvl w:ilvl="4" w:tplc="04070003" w:tentative="1">
      <w:start w:val="1"/>
      <w:numFmt w:val="bullet"/>
      <w:lvlText w:val="o"/>
      <w:lvlJc w:val="left"/>
      <w:pPr>
        <w:ind w:left="3940" w:hanging="360"/>
      </w:pPr>
      <w:rPr>
        <w:rFonts w:ascii="Courier New" w:hAnsi="Courier New" w:cs="Courier New" w:hint="default"/>
      </w:rPr>
    </w:lvl>
    <w:lvl w:ilvl="5" w:tplc="04070005" w:tentative="1">
      <w:start w:val="1"/>
      <w:numFmt w:val="bullet"/>
      <w:lvlText w:val=""/>
      <w:lvlJc w:val="left"/>
      <w:pPr>
        <w:ind w:left="4660" w:hanging="360"/>
      </w:pPr>
      <w:rPr>
        <w:rFonts w:ascii="Wingdings" w:hAnsi="Wingdings" w:hint="default"/>
      </w:rPr>
    </w:lvl>
    <w:lvl w:ilvl="6" w:tplc="04070001" w:tentative="1">
      <w:start w:val="1"/>
      <w:numFmt w:val="bullet"/>
      <w:lvlText w:val=""/>
      <w:lvlJc w:val="left"/>
      <w:pPr>
        <w:ind w:left="5380" w:hanging="360"/>
      </w:pPr>
      <w:rPr>
        <w:rFonts w:ascii="Symbol" w:hAnsi="Symbol" w:hint="default"/>
      </w:rPr>
    </w:lvl>
    <w:lvl w:ilvl="7" w:tplc="04070003" w:tentative="1">
      <w:start w:val="1"/>
      <w:numFmt w:val="bullet"/>
      <w:lvlText w:val="o"/>
      <w:lvlJc w:val="left"/>
      <w:pPr>
        <w:ind w:left="6100" w:hanging="360"/>
      </w:pPr>
      <w:rPr>
        <w:rFonts w:ascii="Courier New" w:hAnsi="Courier New" w:cs="Courier New" w:hint="default"/>
      </w:rPr>
    </w:lvl>
    <w:lvl w:ilvl="8" w:tplc="04070005" w:tentative="1">
      <w:start w:val="1"/>
      <w:numFmt w:val="bullet"/>
      <w:lvlText w:val=""/>
      <w:lvlJc w:val="left"/>
      <w:pPr>
        <w:ind w:left="6820" w:hanging="360"/>
      </w:pPr>
      <w:rPr>
        <w:rFonts w:ascii="Wingdings" w:hAnsi="Wingdings" w:hint="default"/>
      </w:rPr>
    </w:lvl>
  </w:abstractNum>
  <w:abstractNum w:abstractNumId="21" w15:restartNumberingAfterBreak="0">
    <w:nsid w:val="32692892"/>
    <w:multiLevelType w:val="hybridMultilevel"/>
    <w:tmpl w:val="AD645280"/>
    <w:lvl w:ilvl="0" w:tplc="04070001">
      <w:start w:val="1"/>
      <w:numFmt w:val="bullet"/>
      <w:lvlText w:val=""/>
      <w:lvlJc w:val="left"/>
      <w:pPr>
        <w:ind w:left="720" w:hanging="360"/>
      </w:pPr>
      <w:rPr>
        <w:rFonts w:ascii="Symbol" w:hAnsi="Symbol" w:hint="default"/>
      </w:rPr>
    </w:lvl>
    <w:lvl w:ilvl="1" w:tplc="7E6A1CFA">
      <w:numFmt w:val="bullet"/>
      <w:lvlText w:val="•"/>
      <w:lvlJc w:val="left"/>
      <w:pPr>
        <w:ind w:left="1800" w:hanging="720"/>
      </w:pPr>
      <w:rPr>
        <w:rFonts w:ascii="HelveticaNeueLT Std Lt Cn" w:eastAsiaTheme="minorHAnsi" w:hAnsi="HelveticaNeueLT Std Lt Cn" w:cstheme="minorBidi"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3532F4B"/>
    <w:multiLevelType w:val="hybridMultilevel"/>
    <w:tmpl w:val="E08628A0"/>
    <w:lvl w:ilvl="0" w:tplc="F6D4E8BE">
      <w:start w:val="1"/>
      <w:numFmt w:val="bullet"/>
      <w:pStyle w:val="Aufzhlungen2"/>
      <w:lvlText w:val="-"/>
      <w:lvlJc w:val="left"/>
      <w:pPr>
        <w:ind w:left="720" w:hanging="360"/>
      </w:pPr>
      <w:rPr>
        <w:rFonts w:ascii="HelveticaNeueLT Std Lt Cn" w:hAnsi="HelveticaNeueLT Std Lt C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4206EBF"/>
    <w:multiLevelType w:val="hybridMultilevel"/>
    <w:tmpl w:val="D87E09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59305DC"/>
    <w:multiLevelType w:val="hybridMultilevel"/>
    <w:tmpl w:val="176A87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7696A53"/>
    <w:multiLevelType w:val="hybridMultilevel"/>
    <w:tmpl w:val="0A8E4F1C"/>
    <w:lvl w:ilvl="0" w:tplc="8A7E900E">
      <w:start w:val="1"/>
      <w:numFmt w:val="bullet"/>
      <w:lvlText w:val="-"/>
      <w:lvlJc w:val="left"/>
      <w:pPr>
        <w:ind w:left="720" w:hanging="360"/>
      </w:pPr>
      <w:rPr>
        <w:rFonts w:ascii="HelveticaNeueLT Std Lt Cn" w:eastAsiaTheme="minorHAnsi" w:hAnsi="HelveticaNeueLT Std Lt Cn"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0F37A51"/>
    <w:multiLevelType w:val="hybridMultilevel"/>
    <w:tmpl w:val="DF405968"/>
    <w:lvl w:ilvl="0" w:tplc="99A85114">
      <w:start w:val="1"/>
      <w:numFmt w:val="bullet"/>
      <w:lvlText w:val="-"/>
      <w:lvlJc w:val="left"/>
      <w:pPr>
        <w:ind w:left="1080" w:hanging="360"/>
      </w:pPr>
      <w:rPr>
        <w:rFonts w:ascii="HelveticaNeueLT Std Lt Cn" w:eastAsiaTheme="minorHAnsi" w:hAnsi="HelveticaNeueLT Std Lt Cn"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7" w15:restartNumberingAfterBreak="0">
    <w:nsid w:val="493C3C24"/>
    <w:multiLevelType w:val="multilevel"/>
    <w:tmpl w:val="7ACC6D68"/>
    <w:lvl w:ilvl="0">
      <w:start w:val="1"/>
      <w:numFmt w:val="decimal"/>
      <w:pStyle w:val="berschrift1"/>
      <w:lvlText w:val="%1"/>
      <w:lvlJc w:val="left"/>
      <w:pPr>
        <w:tabs>
          <w:tab w:val="num" w:pos="567"/>
        </w:tabs>
        <w:ind w:left="567" w:hanging="567"/>
      </w:pPr>
      <w:rPr>
        <w:rFonts w:ascii="HelveticaNeueLT Std Lt Cn" w:hAnsi="HelveticaNeueLT Std Lt Cn" w:cs="Times New Roman" w:hint="default"/>
        <w:b w:val="0"/>
        <w:bCs w:val="0"/>
        <w:i w:val="0"/>
        <w:iCs w:val="0"/>
        <w:caps w:val="0"/>
        <w:smallCaps w:val="0"/>
        <w:strike w:val="0"/>
        <w:dstrike w:val="0"/>
        <w:noProof w:val="0"/>
        <w:vanish w:val="0"/>
        <w:color w:val="00000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berschrift2"/>
      <w:lvlText w:val="%1.%2"/>
      <w:lvlJc w:val="left"/>
      <w:pPr>
        <w:tabs>
          <w:tab w:val="num" w:pos="936"/>
        </w:tabs>
        <w:ind w:left="936" w:hanging="936"/>
      </w:pPr>
      <w:rPr>
        <w:rFonts w:ascii="HelveticaNeueLT Std Lt Cn" w:hAnsi="HelveticaNeueLT Std Lt Cn" w:hint="default"/>
        <w:b w:val="0"/>
      </w:rPr>
    </w:lvl>
    <w:lvl w:ilvl="2">
      <w:start w:val="1"/>
      <w:numFmt w:val="decimal"/>
      <w:pStyle w:val="berschrift3"/>
      <w:lvlText w:val="%1.%2.%3"/>
      <w:lvlJc w:val="left"/>
      <w:pPr>
        <w:tabs>
          <w:tab w:val="num" w:pos="1304"/>
        </w:tabs>
        <w:ind w:left="1304" w:hanging="1304"/>
      </w:pPr>
      <w:rPr>
        <w:rFonts w:ascii="HelveticaNeueLT Std Lt Cn" w:hAnsi="HelveticaNeueLT Std Lt Cn" w:hint="default"/>
      </w:rPr>
    </w:lvl>
    <w:lvl w:ilvl="3">
      <w:start w:val="1"/>
      <w:numFmt w:val="decimal"/>
      <w:pStyle w:val="berschrift4"/>
      <w:lvlText w:val="%1.%2.%3.%4"/>
      <w:lvlJc w:val="left"/>
      <w:pPr>
        <w:tabs>
          <w:tab w:val="num" w:pos="1673"/>
        </w:tabs>
        <w:ind w:left="1673" w:hanging="1673"/>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28" w15:restartNumberingAfterBreak="0">
    <w:nsid w:val="4DFF02F3"/>
    <w:multiLevelType w:val="hybridMultilevel"/>
    <w:tmpl w:val="7A9C297A"/>
    <w:lvl w:ilvl="0" w:tplc="5102095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3AE72DA"/>
    <w:multiLevelType w:val="hybridMultilevel"/>
    <w:tmpl w:val="E23EE0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9DD4B78"/>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ABC15F6"/>
    <w:multiLevelType w:val="hybridMultilevel"/>
    <w:tmpl w:val="66E86A4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147257E"/>
    <w:multiLevelType w:val="hybridMultilevel"/>
    <w:tmpl w:val="3D9867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1E60FDC"/>
    <w:multiLevelType w:val="hybridMultilevel"/>
    <w:tmpl w:val="4A6EB5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2A34459"/>
    <w:multiLevelType w:val="hybridMultilevel"/>
    <w:tmpl w:val="7D2A44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3F16572"/>
    <w:multiLevelType w:val="hybridMultilevel"/>
    <w:tmpl w:val="228468C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41A0999"/>
    <w:multiLevelType w:val="hybridMultilevel"/>
    <w:tmpl w:val="A40C086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A0634B9"/>
    <w:multiLevelType w:val="hybridMultilevel"/>
    <w:tmpl w:val="BBE60A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C0017B7"/>
    <w:multiLevelType w:val="hybridMultilevel"/>
    <w:tmpl w:val="F9E8C9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7B64329"/>
    <w:multiLevelType w:val="hybridMultilevel"/>
    <w:tmpl w:val="66F8B69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AC076A6"/>
    <w:multiLevelType w:val="hybridMultilevel"/>
    <w:tmpl w:val="44F498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DF27C15"/>
    <w:multiLevelType w:val="hybridMultilevel"/>
    <w:tmpl w:val="182498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53256152">
    <w:abstractNumId w:val="27"/>
  </w:num>
  <w:num w:numId="2" w16cid:durableId="879587463">
    <w:abstractNumId w:val="12"/>
  </w:num>
  <w:num w:numId="3" w16cid:durableId="1042946269">
    <w:abstractNumId w:val="22"/>
  </w:num>
  <w:num w:numId="4" w16cid:durableId="321085618">
    <w:abstractNumId w:val="25"/>
  </w:num>
  <w:num w:numId="5" w16cid:durableId="1779445308">
    <w:abstractNumId w:val="27"/>
    <w:lvlOverride w:ilvl="0">
      <w:startOverride w:val="1"/>
    </w:lvlOverride>
    <w:lvlOverride w:ilvl="1">
      <w:startOverride w:val="1"/>
    </w:lvlOverride>
  </w:num>
  <w:num w:numId="6" w16cid:durableId="117992312">
    <w:abstractNumId w:val="28"/>
  </w:num>
  <w:num w:numId="7" w16cid:durableId="1196315014">
    <w:abstractNumId w:val="10"/>
  </w:num>
  <w:num w:numId="8" w16cid:durableId="108355463">
    <w:abstractNumId w:val="3"/>
  </w:num>
  <w:num w:numId="9" w16cid:durableId="2077389426">
    <w:abstractNumId w:val="20"/>
  </w:num>
  <w:num w:numId="10" w16cid:durableId="1558740630">
    <w:abstractNumId w:val="14"/>
  </w:num>
  <w:num w:numId="11" w16cid:durableId="857736285">
    <w:abstractNumId w:val="4"/>
  </w:num>
  <w:num w:numId="12" w16cid:durableId="877815419">
    <w:abstractNumId w:val="31"/>
  </w:num>
  <w:num w:numId="13" w16cid:durableId="1487546373">
    <w:abstractNumId w:val="11"/>
  </w:num>
  <w:num w:numId="14" w16cid:durableId="1019772893">
    <w:abstractNumId w:val="1"/>
  </w:num>
  <w:num w:numId="15" w16cid:durableId="347299088">
    <w:abstractNumId w:val="6"/>
  </w:num>
  <w:num w:numId="16" w16cid:durableId="1024482994">
    <w:abstractNumId w:val="16"/>
  </w:num>
  <w:num w:numId="17" w16cid:durableId="163128557">
    <w:abstractNumId w:val="26"/>
  </w:num>
  <w:num w:numId="18" w16cid:durableId="1182820653">
    <w:abstractNumId w:val="18"/>
  </w:num>
  <w:num w:numId="19" w16cid:durableId="2063403634">
    <w:abstractNumId w:val="33"/>
  </w:num>
  <w:num w:numId="20" w16cid:durableId="1166944124">
    <w:abstractNumId w:val="8"/>
  </w:num>
  <w:num w:numId="21" w16cid:durableId="415522239">
    <w:abstractNumId w:val="23"/>
  </w:num>
  <w:num w:numId="22" w16cid:durableId="1953902748">
    <w:abstractNumId w:val="40"/>
  </w:num>
  <w:num w:numId="23" w16cid:durableId="646979783">
    <w:abstractNumId w:val="0"/>
  </w:num>
  <w:num w:numId="24" w16cid:durableId="889997162">
    <w:abstractNumId w:val="39"/>
  </w:num>
  <w:num w:numId="25" w16cid:durableId="1599170561">
    <w:abstractNumId w:val="21"/>
  </w:num>
  <w:num w:numId="26" w16cid:durableId="474372270">
    <w:abstractNumId w:val="32"/>
  </w:num>
  <w:num w:numId="27" w16cid:durableId="932393903">
    <w:abstractNumId w:val="5"/>
  </w:num>
  <w:num w:numId="28" w16cid:durableId="1300039609">
    <w:abstractNumId w:val="36"/>
  </w:num>
  <w:num w:numId="29" w16cid:durableId="257762151">
    <w:abstractNumId w:val="29"/>
  </w:num>
  <w:num w:numId="30" w16cid:durableId="1580286720">
    <w:abstractNumId w:val="13"/>
  </w:num>
  <w:num w:numId="31" w16cid:durableId="354382360">
    <w:abstractNumId w:val="34"/>
  </w:num>
  <w:num w:numId="32" w16cid:durableId="817654781">
    <w:abstractNumId w:val="19"/>
  </w:num>
  <w:num w:numId="33" w16cid:durableId="654533664">
    <w:abstractNumId w:val="41"/>
  </w:num>
  <w:num w:numId="34" w16cid:durableId="207449891">
    <w:abstractNumId w:val="30"/>
  </w:num>
  <w:num w:numId="35" w16cid:durableId="80685339">
    <w:abstractNumId w:val="24"/>
  </w:num>
  <w:num w:numId="36" w16cid:durableId="1603950137">
    <w:abstractNumId w:val="7"/>
  </w:num>
  <w:num w:numId="37" w16cid:durableId="1247688967">
    <w:abstractNumId w:val="2"/>
  </w:num>
  <w:num w:numId="38" w16cid:durableId="1970549975">
    <w:abstractNumId w:val="38"/>
  </w:num>
  <w:num w:numId="39" w16cid:durableId="1976637712">
    <w:abstractNumId w:val="15"/>
  </w:num>
  <w:num w:numId="40" w16cid:durableId="630406136">
    <w:abstractNumId w:val="37"/>
  </w:num>
  <w:num w:numId="41" w16cid:durableId="1195999147">
    <w:abstractNumId w:val="17"/>
  </w:num>
  <w:num w:numId="42" w16cid:durableId="1054695951">
    <w:abstractNumId w:val="9"/>
  </w:num>
  <w:num w:numId="43" w16cid:durableId="185167623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5"/>
  <w:activeWritingStyle w:appName="MSWord" w:lang="de-DE" w:vendorID="64" w:dllVersion="0" w:nlCheck="1" w:checkStyle="0"/>
  <w:activeWritingStyle w:appName="MSWord" w:lang="en-US" w:vendorID="64" w:dllVersion="0" w:nlCheck="1" w:checkStyle="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872"/>
    <w:rsid w:val="000135E0"/>
    <w:rsid w:val="0003630B"/>
    <w:rsid w:val="00043FE9"/>
    <w:rsid w:val="00054C5E"/>
    <w:rsid w:val="00056E21"/>
    <w:rsid w:val="00070CB1"/>
    <w:rsid w:val="00080A1F"/>
    <w:rsid w:val="000817B7"/>
    <w:rsid w:val="0008328B"/>
    <w:rsid w:val="00093FEF"/>
    <w:rsid w:val="000A1CB0"/>
    <w:rsid w:val="000A65BC"/>
    <w:rsid w:val="000F1070"/>
    <w:rsid w:val="00114E4A"/>
    <w:rsid w:val="0011749C"/>
    <w:rsid w:val="00122CBA"/>
    <w:rsid w:val="00131010"/>
    <w:rsid w:val="00155751"/>
    <w:rsid w:val="00186FCE"/>
    <w:rsid w:val="001936DD"/>
    <w:rsid w:val="001A5A16"/>
    <w:rsid w:val="001D346B"/>
    <w:rsid w:val="001D753D"/>
    <w:rsid w:val="001F4A65"/>
    <w:rsid w:val="00213393"/>
    <w:rsid w:val="00234204"/>
    <w:rsid w:val="00250E27"/>
    <w:rsid w:val="00270C6B"/>
    <w:rsid w:val="00290673"/>
    <w:rsid w:val="002907BB"/>
    <w:rsid w:val="00292269"/>
    <w:rsid w:val="00295084"/>
    <w:rsid w:val="002963A8"/>
    <w:rsid w:val="002A0B8B"/>
    <w:rsid w:val="002A1FAD"/>
    <w:rsid w:val="002B3D42"/>
    <w:rsid w:val="002C04A1"/>
    <w:rsid w:val="002C387A"/>
    <w:rsid w:val="002C534E"/>
    <w:rsid w:val="00306238"/>
    <w:rsid w:val="00373FAC"/>
    <w:rsid w:val="003815D5"/>
    <w:rsid w:val="00382C43"/>
    <w:rsid w:val="003865C9"/>
    <w:rsid w:val="00395626"/>
    <w:rsid w:val="003E4984"/>
    <w:rsid w:val="003F6BA9"/>
    <w:rsid w:val="00426A61"/>
    <w:rsid w:val="0042740C"/>
    <w:rsid w:val="004324B2"/>
    <w:rsid w:val="00436E57"/>
    <w:rsid w:val="00443571"/>
    <w:rsid w:val="00463B93"/>
    <w:rsid w:val="00470288"/>
    <w:rsid w:val="0047741B"/>
    <w:rsid w:val="004B5872"/>
    <w:rsid w:val="004B5EE9"/>
    <w:rsid w:val="004C77FF"/>
    <w:rsid w:val="004E7C48"/>
    <w:rsid w:val="00500AA1"/>
    <w:rsid w:val="00504B55"/>
    <w:rsid w:val="005054A8"/>
    <w:rsid w:val="00554D79"/>
    <w:rsid w:val="00575C36"/>
    <w:rsid w:val="0058790C"/>
    <w:rsid w:val="00595B1C"/>
    <w:rsid w:val="005A5405"/>
    <w:rsid w:val="005B1368"/>
    <w:rsid w:val="005D78A8"/>
    <w:rsid w:val="00602D76"/>
    <w:rsid w:val="00603948"/>
    <w:rsid w:val="00684E82"/>
    <w:rsid w:val="006861E8"/>
    <w:rsid w:val="006E2B1D"/>
    <w:rsid w:val="006E6FF4"/>
    <w:rsid w:val="007076BB"/>
    <w:rsid w:val="007225BF"/>
    <w:rsid w:val="00733147"/>
    <w:rsid w:val="00733961"/>
    <w:rsid w:val="007555BF"/>
    <w:rsid w:val="007738A7"/>
    <w:rsid w:val="00787EC4"/>
    <w:rsid w:val="007D0250"/>
    <w:rsid w:val="007D10A9"/>
    <w:rsid w:val="007E24D0"/>
    <w:rsid w:val="00832991"/>
    <w:rsid w:val="00841DF8"/>
    <w:rsid w:val="00856A05"/>
    <w:rsid w:val="00857F42"/>
    <w:rsid w:val="00886602"/>
    <w:rsid w:val="008C42FA"/>
    <w:rsid w:val="008D1013"/>
    <w:rsid w:val="008D410F"/>
    <w:rsid w:val="008E51E3"/>
    <w:rsid w:val="008E6E0E"/>
    <w:rsid w:val="008F7AAF"/>
    <w:rsid w:val="00921D66"/>
    <w:rsid w:val="00940D65"/>
    <w:rsid w:val="00943F40"/>
    <w:rsid w:val="009A31E5"/>
    <w:rsid w:val="009A58B0"/>
    <w:rsid w:val="009F617C"/>
    <w:rsid w:val="00A05A0D"/>
    <w:rsid w:val="00A43BB0"/>
    <w:rsid w:val="00A60B26"/>
    <w:rsid w:val="00A869A9"/>
    <w:rsid w:val="00AD5F4D"/>
    <w:rsid w:val="00B452E1"/>
    <w:rsid w:val="00B837CC"/>
    <w:rsid w:val="00BA78B5"/>
    <w:rsid w:val="00BB210F"/>
    <w:rsid w:val="00BB576C"/>
    <w:rsid w:val="00BC13ED"/>
    <w:rsid w:val="00BF459F"/>
    <w:rsid w:val="00BF546D"/>
    <w:rsid w:val="00C045A7"/>
    <w:rsid w:val="00C610E4"/>
    <w:rsid w:val="00C74D9F"/>
    <w:rsid w:val="00CB4433"/>
    <w:rsid w:val="00CD436F"/>
    <w:rsid w:val="00D26E7B"/>
    <w:rsid w:val="00D3732E"/>
    <w:rsid w:val="00D86064"/>
    <w:rsid w:val="00D92578"/>
    <w:rsid w:val="00DB0B67"/>
    <w:rsid w:val="00DC5AA9"/>
    <w:rsid w:val="00DC7A94"/>
    <w:rsid w:val="00E0587B"/>
    <w:rsid w:val="00E10C36"/>
    <w:rsid w:val="00E14099"/>
    <w:rsid w:val="00E2132F"/>
    <w:rsid w:val="00E25C96"/>
    <w:rsid w:val="00E3148D"/>
    <w:rsid w:val="00E52A09"/>
    <w:rsid w:val="00E537FC"/>
    <w:rsid w:val="00E560DE"/>
    <w:rsid w:val="00EC5350"/>
    <w:rsid w:val="00EE53C7"/>
    <w:rsid w:val="00F420D8"/>
    <w:rsid w:val="00F5451F"/>
    <w:rsid w:val="00F54A06"/>
    <w:rsid w:val="00F61C01"/>
    <w:rsid w:val="00F62481"/>
    <w:rsid w:val="00F919DE"/>
    <w:rsid w:val="00FA6259"/>
    <w:rsid w:val="00FB208F"/>
    <w:rsid w:val="00FD0BDF"/>
    <w:rsid w:val="00FD1254"/>
    <w:rsid w:val="00FD64A6"/>
    <w:rsid w:val="00FE0412"/>
    <w:rsid w:val="00FE07A4"/>
    <w:rsid w:val="00FF029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A6271"/>
  <w15:chartTrackingRefBased/>
  <w15:docId w15:val="{FE37F662-60F9-5D46-9B8A-A0E9D05B5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14099"/>
    <w:rPr>
      <w:rFonts w:ascii="HelveticaNeueLT Std Lt Cn" w:hAnsi="HelveticaNeueLT Std Lt Cn"/>
      <w:sz w:val="20"/>
    </w:rPr>
  </w:style>
  <w:style w:type="paragraph" w:styleId="berschrift1">
    <w:name w:val="heading 1"/>
    <w:basedOn w:val="Standard"/>
    <w:next w:val="Standard"/>
    <w:link w:val="berschrift1Zchn"/>
    <w:autoRedefine/>
    <w:qFormat/>
    <w:rsid w:val="00F5451F"/>
    <w:pPr>
      <w:keepNext/>
      <w:numPr>
        <w:numId w:val="1"/>
      </w:numPr>
      <w:spacing w:before="240" w:after="240" w:line="259" w:lineRule="auto"/>
      <w:jc w:val="both"/>
      <w:outlineLvl w:val="0"/>
    </w:pPr>
    <w:rPr>
      <w:rFonts w:eastAsia="Times New Roman" w:cs="Times New Roman"/>
      <w:bCs/>
      <w:spacing w:val="12"/>
      <w:sz w:val="44"/>
      <w:lang w:eastAsia="de-DE"/>
    </w:rPr>
  </w:style>
  <w:style w:type="paragraph" w:styleId="berschrift2">
    <w:name w:val="heading 2"/>
    <w:basedOn w:val="Standard"/>
    <w:next w:val="Standard"/>
    <w:link w:val="berschrift2Zchn"/>
    <w:autoRedefine/>
    <w:qFormat/>
    <w:rsid w:val="007076BB"/>
    <w:pPr>
      <w:keepNext/>
      <w:numPr>
        <w:ilvl w:val="1"/>
        <w:numId w:val="1"/>
      </w:numPr>
      <w:spacing w:before="480" w:after="240" w:line="259" w:lineRule="auto"/>
      <w:jc w:val="both"/>
      <w:outlineLvl w:val="1"/>
    </w:pPr>
    <w:rPr>
      <w:rFonts w:eastAsia="Times New Roman" w:cs="Arial"/>
      <w:bCs/>
      <w:spacing w:val="12"/>
      <w:sz w:val="40"/>
      <w:lang w:eastAsia="de-DE"/>
    </w:rPr>
  </w:style>
  <w:style w:type="paragraph" w:styleId="berschrift3">
    <w:name w:val="heading 3"/>
    <w:basedOn w:val="Standard"/>
    <w:next w:val="Standard"/>
    <w:link w:val="berschrift3Zchn"/>
    <w:autoRedefine/>
    <w:qFormat/>
    <w:rsid w:val="007076BB"/>
    <w:pPr>
      <w:keepNext/>
      <w:numPr>
        <w:ilvl w:val="2"/>
        <w:numId w:val="1"/>
      </w:numPr>
      <w:spacing w:before="480" w:after="240" w:line="259" w:lineRule="auto"/>
      <w:jc w:val="both"/>
      <w:outlineLvl w:val="2"/>
    </w:pPr>
    <w:rPr>
      <w:rFonts w:eastAsia="Times New Roman" w:cs="Arial"/>
      <w:bCs/>
      <w:spacing w:val="12"/>
      <w:sz w:val="36"/>
      <w:szCs w:val="26"/>
      <w:lang w:eastAsia="de-DE"/>
    </w:rPr>
  </w:style>
  <w:style w:type="paragraph" w:styleId="berschrift4">
    <w:name w:val="heading 4"/>
    <w:basedOn w:val="Standard"/>
    <w:next w:val="Standard"/>
    <w:link w:val="berschrift4Zchn"/>
    <w:qFormat/>
    <w:rsid w:val="007076BB"/>
    <w:pPr>
      <w:keepNext/>
      <w:numPr>
        <w:ilvl w:val="3"/>
        <w:numId w:val="1"/>
      </w:numPr>
      <w:spacing w:before="480" w:after="240" w:line="259" w:lineRule="auto"/>
      <w:jc w:val="both"/>
      <w:outlineLvl w:val="3"/>
    </w:pPr>
    <w:rPr>
      <w:rFonts w:ascii="HelveticaNeue LT 57 Cn" w:eastAsia="Times New Roman" w:hAnsi="HelveticaNeue LT 57 Cn" w:cs="Times New Roman"/>
      <w:b/>
      <w:bCs/>
      <w:spacing w:val="12"/>
      <w:sz w:val="32"/>
      <w:szCs w:val="28"/>
      <w:lang w:eastAsia="de-DE"/>
    </w:rPr>
  </w:style>
  <w:style w:type="paragraph" w:styleId="berschrift5">
    <w:name w:val="heading 5"/>
    <w:basedOn w:val="Standard"/>
    <w:next w:val="Standard"/>
    <w:link w:val="berschrift5Zchn"/>
    <w:qFormat/>
    <w:rsid w:val="007076BB"/>
    <w:pPr>
      <w:numPr>
        <w:ilvl w:val="4"/>
        <w:numId w:val="1"/>
      </w:numPr>
      <w:spacing w:before="240" w:after="60" w:line="259" w:lineRule="auto"/>
      <w:jc w:val="both"/>
      <w:outlineLvl w:val="4"/>
    </w:pPr>
    <w:rPr>
      <w:rFonts w:ascii="HelveticaNeue LT 57 Cn" w:eastAsia="Times New Roman" w:hAnsi="HelveticaNeue LT 57 Cn" w:cs="Times New Roman"/>
      <w:b/>
      <w:bCs/>
      <w:iCs/>
      <w:spacing w:val="12"/>
      <w:sz w:val="26"/>
      <w:szCs w:val="26"/>
      <w:lang w:eastAsia="de-DE"/>
    </w:rPr>
  </w:style>
  <w:style w:type="paragraph" w:styleId="berschrift6">
    <w:name w:val="heading 6"/>
    <w:basedOn w:val="Standard"/>
    <w:next w:val="Standard"/>
    <w:link w:val="berschrift6Zchn"/>
    <w:qFormat/>
    <w:rsid w:val="007076BB"/>
    <w:pPr>
      <w:numPr>
        <w:ilvl w:val="5"/>
        <w:numId w:val="1"/>
      </w:numPr>
      <w:spacing w:before="240" w:after="60" w:line="259" w:lineRule="auto"/>
      <w:jc w:val="both"/>
      <w:outlineLvl w:val="5"/>
    </w:pPr>
    <w:rPr>
      <w:rFonts w:ascii="HelveticaNeue LT 57 Cn" w:eastAsia="Times New Roman" w:hAnsi="HelveticaNeue LT 57 Cn" w:cs="Times New Roman"/>
      <w:b/>
      <w:bCs/>
      <w:spacing w:val="12"/>
      <w:sz w:val="22"/>
      <w:szCs w:val="22"/>
      <w:lang w:eastAsia="de-DE"/>
    </w:rPr>
  </w:style>
  <w:style w:type="paragraph" w:styleId="berschrift7">
    <w:name w:val="heading 7"/>
    <w:basedOn w:val="Standard"/>
    <w:next w:val="Standard"/>
    <w:link w:val="berschrift7Zchn"/>
    <w:qFormat/>
    <w:rsid w:val="007076BB"/>
    <w:pPr>
      <w:numPr>
        <w:ilvl w:val="6"/>
        <w:numId w:val="1"/>
      </w:numPr>
      <w:spacing w:before="240" w:after="60" w:line="259" w:lineRule="auto"/>
      <w:jc w:val="both"/>
      <w:outlineLvl w:val="6"/>
    </w:pPr>
    <w:rPr>
      <w:rFonts w:eastAsia="Times New Roman" w:cs="Times New Roman"/>
      <w:b/>
      <w:spacing w:val="12"/>
      <w:lang w:eastAsia="de-DE"/>
    </w:rPr>
  </w:style>
  <w:style w:type="paragraph" w:styleId="berschrift8">
    <w:name w:val="heading 8"/>
    <w:basedOn w:val="Standard"/>
    <w:next w:val="Standard"/>
    <w:link w:val="berschrift8Zchn"/>
    <w:qFormat/>
    <w:rsid w:val="007076BB"/>
    <w:pPr>
      <w:numPr>
        <w:ilvl w:val="7"/>
        <w:numId w:val="1"/>
      </w:numPr>
      <w:spacing w:before="240" w:after="60" w:line="259" w:lineRule="auto"/>
      <w:jc w:val="both"/>
      <w:outlineLvl w:val="7"/>
    </w:pPr>
    <w:rPr>
      <w:rFonts w:ascii="HelveticaNeue LT 57 Cn" w:eastAsia="Times New Roman" w:hAnsi="HelveticaNeue LT 57 Cn" w:cs="Times New Roman"/>
      <w:b/>
      <w:iCs/>
      <w:spacing w:val="12"/>
      <w:lang w:eastAsia="de-DE"/>
    </w:rPr>
  </w:style>
  <w:style w:type="paragraph" w:styleId="berschrift9">
    <w:name w:val="heading 9"/>
    <w:basedOn w:val="Standard"/>
    <w:next w:val="Standard"/>
    <w:link w:val="berschrift9Zchn"/>
    <w:qFormat/>
    <w:rsid w:val="007076BB"/>
    <w:pPr>
      <w:numPr>
        <w:ilvl w:val="8"/>
        <w:numId w:val="1"/>
      </w:numPr>
      <w:spacing w:before="240" w:after="60" w:line="259" w:lineRule="auto"/>
      <w:jc w:val="both"/>
      <w:outlineLvl w:val="8"/>
    </w:pPr>
    <w:rPr>
      <w:rFonts w:ascii="HelveticaNeue LT 57 Cn" w:eastAsia="Times New Roman" w:hAnsi="HelveticaNeue LT 57 Cn" w:cs="Arial"/>
      <w:b/>
      <w:color w:val="4F5556"/>
      <w:spacing w:val="12"/>
      <w:sz w:val="22"/>
      <w:szCs w:val="22"/>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86602"/>
    <w:pPr>
      <w:tabs>
        <w:tab w:val="center" w:pos="4536"/>
        <w:tab w:val="right" w:pos="9072"/>
      </w:tabs>
    </w:pPr>
  </w:style>
  <w:style w:type="character" w:customStyle="1" w:styleId="KopfzeileZchn">
    <w:name w:val="Kopfzeile Zchn"/>
    <w:basedOn w:val="Absatz-Standardschriftart"/>
    <w:link w:val="Kopfzeile"/>
    <w:uiPriority w:val="99"/>
    <w:rsid w:val="00886602"/>
  </w:style>
  <w:style w:type="paragraph" w:styleId="Fuzeile">
    <w:name w:val="footer"/>
    <w:basedOn w:val="Standard"/>
    <w:link w:val="FuzeileZchn"/>
    <w:uiPriority w:val="99"/>
    <w:unhideWhenUsed/>
    <w:rsid w:val="00886602"/>
    <w:pPr>
      <w:tabs>
        <w:tab w:val="center" w:pos="4536"/>
        <w:tab w:val="right" w:pos="9072"/>
      </w:tabs>
    </w:pPr>
  </w:style>
  <w:style w:type="character" w:customStyle="1" w:styleId="FuzeileZchn">
    <w:name w:val="Fußzeile Zchn"/>
    <w:basedOn w:val="Absatz-Standardschriftart"/>
    <w:link w:val="Fuzeile"/>
    <w:uiPriority w:val="99"/>
    <w:rsid w:val="00886602"/>
  </w:style>
  <w:style w:type="character" w:styleId="Platzhaltertext">
    <w:name w:val="Placeholder Text"/>
    <w:basedOn w:val="Absatz-Standardschriftart"/>
    <w:uiPriority w:val="99"/>
    <w:rsid w:val="00D26E7B"/>
    <w:rPr>
      <w:color w:val="808080"/>
    </w:rPr>
  </w:style>
  <w:style w:type="paragraph" w:styleId="Verzeichnis1">
    <w:name w:val="toc 1"/>
    <w:basedOn w:val="Standard"/>
    <w:next w:val="Standard"/>
    <w:autoRedefine/>
    <w:uiPriority w:val="39"/>
    <w:rsid w:val="007076BB"/>
    <w:pPr>
      <w:tabs>
        <w:tab w:val="left" w:pos="426"/>
        <w:tab w:val="right" w:leader="dot" w:pos="9344"/>
      </w:tabs>
      <w:spacing w:before="120" w:line="259" w:lineRule="auto"/>
      <w:jc w:val="both"/>
    </w:pPr>
    <w:rPr>
      <w:rFonts w:eastAsia="Times New Roman" w:cs="Times New Roman"/>
      <w:spacing w:val="12"/>
      <w:lang w:eastAsia="de-DE"/>
    </w:rPr>
  </w:style>
  <w:style w:type="paragraph" w:styleId="Verzeichnis2">
    <w:name w:val="toc 2"/>
    <w:basedOn w:val="Standard"/>
    <w:next w:val="Standard"/>
    <w:autoRedefine/>
    <w:uiPriority w:val="39"/>
    <w:rsid w:val="007076BB"/>
    <w:pPr>
      <w:tabs>
        <w:tab w:val="left" w:pos="993"/>
        <w:tab w:val="right" w:leader="dot" w:pos="9344"/>
      </w:tabs>
      <w:spacing w:line="259" w:lineRule="auto"/>
      <w:ind w:left="426"/>
      <w:jc w:val="both"/>
    </w:pPr>
    <w:rPr>
      <w:rFonts w:eastAsia="Times New Roman" w:cs="Times New Roman"/>
      <w:spacing w:val="12"/>
      <w:szCs w:val="22"/>
      <w:lang w:eastAsia="de-DE"/>
    </w:rPr>
  </w:style>
  <w:style w:type="paragraph" w:styleId="Verzeichnis3">
    <w:name w:val="toc 3"/>
    <w:basedOn w:val="Standard"/>
    <w:next w:val="Standard"/>
    <w:autoRedefine/>
    <w:uiPriority w:val="39"/>
    <w:rsid w:val="007076BB"/>
    <w:pPr>
      <w:tabs>
        <w:tab w:val="left" w:pos="1701"/>
        <w:tab w:val="right" w:leader="dot" w:pos="9344"/>
      </w:tabs>
      <w:spacing w:line="259" w:lineRule="auto"/>
      <w:ind w:left="993"/>
      <w:jc w:val="both"/>
    </w:pPr>
    <w:rPr>
      <w:rFonts w:eastAsia="Times New Roman" w:cs="Times New Roman"/>
      <w:spacing w:val="12"/>
      <w:szCs w:val="22"/>
      <w:lang w:eastAsia="de-DE"/>
    </w:rPr>
  </w:style>
  <w:style w:type="character" w:customStyle="1" w:styleId="berschrift1Zchn">
    <w:name w:val="Überschrift 1 Zchn"/>
    <w:basedOn w:val="Absatz-Standardschriftart"/>
    <w:link w:val="berschrift1"/>
    <w:rsid w:val="00F5451F"/>
    <w:rPr>
      <w:rFonts w:ascii="HelveticaNeueLT Std Lt Cn" w:eastAsia="Times New Roman" w:hAnsi="HelveticaNeueLT Std Lt Cn" w:cs="Times New Roman"/>
      <w:bCs/>
      <w:spacing w:val="12"/>
      <w:sz w:val="44"/>
      <w:lang w:eastAsia="de-DE"/>
    </w:rPr>
  </w:style>
  <w:style w:type="character" w:customStyle="1" w:styleId="berschrift2Zchn">
    <w:name w:val="Überschrift 2 Zchn"/>
    <w:basedOn w:val="Absatz-Standardschriftart"/>
    <w:link w:val="berschrift2"/>
    <w:rsid w:val="007076BB"/>
    <w:rPr>
      <w:rFonts w:ascii="HelveticaNeueLT Std Lt Cn" w:eastAsia="Times New Roman" w:hAnsi="HelveticaNeueLT Std Lt Cn" w:cs="Arial"/>
      <w:bCs/>
      <w:spacing w:val="12"/>
      <w:sz w:val="40"/>
      <w:lang w:eastAsia="de-DE"/>
    </w:rPr>
  </w:style>
  <w:style w:type="character" w:customStyle="1" w:styleId="berschrift3Zchn">
    <w:name w:val="Überschrift 3 Zchn"/>
    <w:basedOn w:val="Absatz-Standardschriftart"/>
    <w:link w:val="berschrift3"/>
    <w:rsid w:val="007076BB"/>
    <w:rPr>
      <w:rFonts w:ascii="HelveticaNeueLT Std Lt Cn" w:eastAsia="Times New Roman" w:hAnsi="HelveticaNeueLT Std Lt Cn" w:cs="Arial"/>
      <w:bCs/>
      <w:spacing w:val="12"/>
      <w:sz w:val="36"/>
      <w:szCs w:val="26"/>
      <w:lang w:eastAsia="de-DE"/>
    </w:rPr>
  </w:style>
  <w:style w:type="character" w:customStyle="1" w:styleId="berschrift4Zchn">
    <w:name w:val="Überschrift 4 Zchn"/>
    <w:basedOn w:val="Absatz-Standardschriftart"/>
    <w:link w:val="berschrift4"/>
    <w:rsid w:val="007076BB"/>
    <w:rPr>
      <w:rFonts w:ascii="HelveticaNeue LT 57 Cn" w:eastAsia="Times New Roman" w:hAnsi="HelveticaNeue LT 57 Cn" w:cs="Times New Roman"/>
      <w:b/>
      <w:bCs/>
      <w:spacing w:val="12"/>
      <w:sz w:val="32"/>
      <w:szCs w:val="28"/>
      <w:lang w:eastAsia="de-DE"/>
    </w:rPr>
  </w:style>
  <w:style w:type="character" w:customStyle="1" w:styleId="berschrift5Zchn">
    <w:name w:val="Überschrift 5 Zchn"/>
    <w:basedOn w:val="Absatz-Standardschriftart"/>
    <w:link w:val="berschrift5"/>
    <w:rsid w:val="007076BB"/>
    <w:rPr>
      <w:rFonts w:ascii="HelveticaNeue LT 57 Cn" w:eastAsia="Times New Roman" w:hAnsi="HelveticaNeue LT 57 Cn" w:cs="Times New Roman"/>
      <w:b/>
      <w:bCs/>
      <w:iCs/>
      <w:spacing w:val="12"/>
      <w:sz w:val="26"/>
      <w:szCs w:val="26"/>
      <w:lang w:eastAsia="de-DE"/>
    </w:rPr>
  </w:style>
  <w:style w:type="character" w:customStyle="1" w:styleId="berschrift6Zchn">
    <w:name w:val="Überschrift 6 Zchn"/>
    <w:basedOn w:val="Absatz-Standardschriftart"/>
    <w:link w:val="berschrift6"/>
    <w:rsid w:val="007076BB"/>
    <w:rPr>
      <w:rFonts w:ascii="HelveticaNeue LT 57 Cn" w:eastAsia="Times New Roman" w:hAnsi="HelveticaNeue LT 57 Cn" w:cs="Times New Roman"/>
      <w:b/>
      <w:bCs/>
      <w:spacing w:val="12"/>
      <w:sz w:val="22"/>
      <w:szCs w:val="22"/>
      <w:lang w:eastAsia="de-DE"/>
    </w:rPr>
  </w:style>
  <w:style w:type="character" w:customStyle="1" w:styleId="berschrift7Zchn">
    <w:name w:val="Überschrift 7 Zchn"/>
    <w:basedOn w:val="Absatz-Standardschriftart"/>
    <w:link w:val="berschrift7"/>
    <w:rsid w:val="007076BB"/>
    <w:rPr>
      <w:rFonts w:ascii="HelveticaNeueLT Std Lt Cn" w:eastAsia="Times New Roman" w:hAnsi="HelveticaNeueLT Std Lt Cn" w:cs="Times New Roman"/>
      <w:b/>
      <w:spacing w:val="12"/>
      <w:sz w:val="20"/>
      <w:lang w:eastAsia="de-DE"/>
    </w:rPr>
  </w:style>
  <w:style w:type="character" w:customStyle="1" w:styleId="berschrift8Zchn">
    <w:name w:val="Überschrift 8 Zchn"/>
    <w:basedOn w:val="Absatz-Standardschriftart"/>
    <w:link w:val="berschrift8"/>
    <w:rsid w:val="007076BB"/>
    <w:rPr>
      <w:rFonts w:ascii="HelveticaNeue LT 57 Cn" w:eastAsia="Times New Roman" w:hAnsi="HelveticaNeue LT 57 Cn" w:cs="Times New Roman"/>
      <w:b/>
      <w:iCs/>
      <w:spacing w:val="12"/>
      <w:sz w:val="20"/>
      <w:lang w:eastAsia="de-DE"/>
    </w:rPr>
  </w:style>
  <w:style w:type="character" w:customStyle="1" w:styleId="berschrift9Zchn">
    <w:name w:val="Überschrift 9 Zchn"/>
    <w:basedOn w:val="Absatz-Standardschriftart"/>
    <w:link w:val="berschrift9"/>
    <w:rsid w:val="007076BB"/>
    <w:rPr>
      <w:rFonts w:ascii="HelveticaNeue LT 57 Cn" w:eastAsia="Times New Roman" w:hAnsi="HelveticaNeue LT 57 Cn" w:cs="Arial"/>
      <w:b/>
      <w:color w:val="4F5556"/>
      <w:spacing w:val="12"/>
      <w:sz w:val="22"/>
      <w:szCs w:val="22"/>
      <w:lang w:eastAsia="de-DE"/>
    </w:rPr>
  </w:style>
  <w:style w:type="paragraph" w:customStyle="1" w:styleId="Aufzhlungen">
    <w:name w:val="Aufzählungen"/>
    <w:basedOn w:val="Standard"/>
    <w:link w:val="AufzhlungenZchn"/>
    <w:autoRedefine/>
    <w:qFormat/>
    <w:rsid w:val="007076BB"/>
    <w:pPr>
      <w:numPr>
        <w:numId w:val="2"/>
      </w:numPr>
      <w:spacing w:line="259" w:lineRule="auto"/>
      <w:ind w:left="227" w:hanging="227"/>
      <w:jc w:val="both"/>
    </w:pPr>
    <w:rPr>
      <w:rFonts w:eastAsia="Times New Roman" w:cs="Times New Roman"/>
      <w:spacing w:val="12"/>
      <w:lang w:eastAsia="de-DE"/>
    </w:rPr>
  </w:style>
  <w:style w:type="character" w:customStyle="1" w:styleId="AufzhlungenZchn">
    <w:name w:val="Aufzählungen Zchn"/>
    <w:basedOn w:val="Absatz-Standardschriftart"/>
    <w:link w:val="Aufzhlungen"/>
    <w:rsid w:val="007076BB"/>
    <w:rPr>
      <w:rFonts w:ascii="HelveticaNeueLT Std Lt Cn" w:eastAsia="Times New Roman" w:hAnsi="HelveticaNeueLT Std Lt Cn" w:cs="Times New Roman"/>
      <w:spacing w:val="12"/>
      <w:sz w:val="20"/>
      <w:lang w:eastAsia="de-DE"/>
    </w:rPr>
  </w:style>
  <w:style w:type="paragraph" w:customStyle="1" w:styleId="Aufzhlungen2">
    <w:name w:val="Aufzählungen 2"/>
    <w:basedOn w:val="Listenabsatz"/>
    <w:qFormat/>
    <w:rsid w:val="007076BB"/>
    <w:pPr>
      <w:numPr>
        <w:numId w:val="3"/>
      </w:numPr>
      <w:tabs>
        <w:tab w:val="num" w:pos="360"/>
      </w:tabs>
      <w:spacing w:line="259" w:lineRule="auto"/>
      <w:ind w:left="681" w:hanging="454"/>
      <w:jc w:val="both"/>
    </w:pPr>
    <w:rPr>
      <w:rFonts w:eastAsia="Times New Roman" w:cs="Times New Roman"/>
      <w:spacing w:val="12"/>
      <w:lang w:eastAsia="de-DE"/>
    </w:rPr>
  </w:style>
  <w:style w:type="paragraph" w:styleId="Listenabsatz">
    <w:name w:val="List Paragraph"/>
    <w:basedOn w:val="Standard"/>
    <w:uiPriority w:val="34"/>
    <w:qFormat/>
    <w:rsid w:val="007076BB"/>
    <w:pPr>
      <w:ind w:left="720"/>
      <w:contextualSpacing/>
    </w:pPr>
  </w:style>
  <w:style w:type="table" w:styleId="Tabellenraster">
    <w:name w:val="Table Grid"/>
    <w:basedOn w:val="NormaleTabelle"/>
    <w:uiPriority w:val="39"/>
    <w:rsid w:val="00080A1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Standard"/>
    <w:rsid w:val="00382C43"/>
    <w:pPr>
      <w:spacing w:before="100" w:beforeAutospacing="1" w:after="100" w:afterAutospacing="1"/>
    </w:pPr>
    <w:rPr>
      <w:rFonts w:ascii="Times New Roman" w:eastAsia="Times New Roman" w:hAnsi="Times New Roman" w:cs="Times New Roman"/>
      <w:sz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7.emf"/><Relationship Id="rId10" Type="http://schemas.openxmlformats.org/officeDocument/2006/relationships/image" Target="media/image2.emf"/><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ofer/Library/Group%20Containers/UBF8T346G9.Office/User%20Content.localized/Templates.localized/NETHINKS%20Wor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9B014EB17248418F0A236159B8B071"/>
        <w:category>
          <w:name w:val="Allgemein"/>
          <w:gallery w:val="placeholder"/>
        </w:category>
        <w:types>
          <w:type w:val="bbPlcHdr"/>
        </w:types>
        <w:behaviors>
          <w:behavior w:val="content"/>
        </w:behaviors>
        <w:guid w:val="{C4ECEC2E-9D4F-C042-85D3-7BBE4D6B86A5}"/>
      </w:docPartPr>
      <w:docPartBody>
        <w:p w:rsidR="00E2236B" w:rsidRDefault="0089728F">
          <w:pPr>
            <w:pStyle w:val="249B014EB17248418F0A236159B8B071"/>
          </w:pPr>
          <w:r w:rsidRPr="00B27F5B">
            <w:rPr>
              <w:rStyle w:val="Platzhaltertext"/>
            </w:rPr>
            <w:t>Klicken Sie hier, um ein Datum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NeueLT Std Lt Cn">
    <w:panose1 w:val="020B0406020202030204"/>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Neue LT 57 Cn">
    <w:altName w:val="Courier New"/>
    <w:panose1 w:val="020B0604020202020204"/>
    <w:charset w:val="00"/>
    <w:family w:val="moder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HelveticaNeueLT Std Cn">
    <w:panose1 w:val="020B0506030502030204"/>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2BF"/>
    <w:rsid w:val="00055E49"/>
    <w:rsid w:val="000A794E"/>
    <w:rsid w:val="001B72BF"/>
    <w:rsid w:val="00326B62"/>
    <w:rsid w:val="003E4984"/>
    <w:rsid w:val="006A39E6"/>
    <w:rsid w:val="00850A9C"/>
    <w:rsid w:val="0089728F"/>
    <w:rsid w:val="008C5B5E"/>
    <w:rsid w:val="00BE592E"/>
    <w:rsid w:val="00BF546D"/>
    <w:rsid w:val="00E2236B"/>
    <w:rsid w:val="00FD0BDF"/>
    <w:rsid w:val="00FD1254"/>
    <w:rsid w:val="00FD64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rPr>
      <w:color w:val="808080"/>
    </w:rPr>
  </w:style>
  <w:style w:type="paragraph" w:customStyle="1" w:styleId="249B014EB17248418F0A236159B8B071">
    <w:name w:val="249B014EB17248418F0A236159B8B0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2022-09-02T00:00:00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8EAFB8-1DE2-9645-874E-2572D1297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NETHINKS Word.dotx</Template>
  <TotalTime>0</TotalTime>
  <Pages>1</Pages>
  <Words>2896</Words>
  <Characters>18248</Characters>
  <Application>Microsoft Office Word</Application>
  <DocSecurity>0</DocSecurity>
  <Lines>152</Lines>
  <Paragraphs>42</Paragraphs>
  <ScaleCrop>false</ScaleCrop>
  <HeadingPairs>
    <vt:vector size="2" baseType="variant">
      <vt:variant>
        <vt:lpstr>Titel</vt:lpstr>
      </vt:variant>
      <vt:variant>
        <vt:i4>1</vt:i4>
      </vt:variant>
    </vt:vector>
  </HeadingPairs>
  <TitlesOfParts>
    <vt:vector size="1" baseType="lpstr">
      <vt:lpstr>Baseline ISO9001 - Qualitätsmanagement</vt:lpstr>
    </vt:vector>
  </TitlesOfParts>
  <Manager/>
  <Company>NETHINKS GmbH</Company>
  <LinksUpToDate>false</LinksUpToDate>
  <CharactersWithSpaces>21102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Baseline ISO9001 - Qualitätsmanagement</dc:title>
  <dc:subject>Richtlinie</dc:subject>
  <dc:creator>Tim Hofer</dc:creator>
  <cp:keywords/>
  <dc:description/>
  <cp:lastModifiedBy>Uwe Bergmann</cp:lastModifiedBy>
  <cp:revision>48</cp:revision>
  <cp:lastPrinted>2022-08-26T08:34:00Z</cp:lastPrinted>
  <dcterms:created xsi:type="dcterms:W3CDTF">2025-11-26T11:27:00Z</dcterms:created>
  <dcterms:modified xsi:type="dcterms:W3CDTF">2025-12-22T09:12:00Z</dcterms:modified>
  <cp:category>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lassifizierung">
    <vt:lpwstr>Intern</vt:lpwstr>
  </property>
  <property fmtid="{D5CDD505-2E9C-101B-9397-08002B2CF9AE}" pid="3" name="Version">
    <vt:i4>1</vt:i4>
  </property>
</Properties>
</file>