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40" w:rsidRPr="00AD5240" w:rsidRDefault="00AD5240" w:rsidP="00AD5240">
      <w:pPr>
        <w:jc w:val="both"/>
        <w:rPr>
          <w:rFonts w:ascii="Times New Roman" w:hAnsi="Times New Roman" w:cs="Times New Roman"/>
          <w:b/>
          <w:sz w:val="36"/>
          <w:szCs w:val="36"/>
          <w:lang w:val="fr-FR"/>
        </w:rPr>
      </w:pPr>
      <w:bookmarkStart w:id="0" w:name="_GoBack"/>
      <w:r w:rsidRPr="00AD5240">
        <w:rPr>
          <w:rFonts w:ascii="Times New Roman" w:hAnsi="Times New Roman" w:cs="Times New Roman"/>
          <w:b/>
          <w:sz w:val="36"/>
          <w:szCs w:val="36"/>
          <w:lang w:val="fr-FR"/>
        </w:rPr>
        <w:t>Adv. HABIMANA Pie</w:t>
      </w: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Adv. HABIMANA Pie</w:t>
      </w:r>
    </w:p>
    <w:p w:rsidR="00AD5240" w:rsidRPr="00AD5240" w:rsidRDefault="00AD5240" w:rsidP="00AD5240">
      <w:pPr>
        <w:jc w:val="both"/>
        <w:rPr>
          <w:rFonts w:ascii="Times New Roman" w:hAnsi="Times New Roman" w:cs="Times New Roman"/>
          <w:sz w:val="24"/>
          <w:szCs w:val="24"/>
          <w:lang w:val="fr-FR"/>
        </w:rPr>
      </w:pPr>
      <w:proofErr w:type="spellStart"/>
      <w:r w:rsidRPr="00AD5240">
        <w:rPr>
          <w:rFonts w:ascii="Times New Roman" w:hAnsi="Times New Roman" w:cs="Times New Roman"/>
          <w:sz w:val="24"/>
          <w:szCs w:val="24"/>
          <w:lang w:val="fr-FR"/>
        </w:rPr>
        <w:t>Managing</w:t>
      </w:r>
      <w:proofErr w:type="spellEnd"/>
      <w:r w:rsidRPr="00AD5240">
        <w:rPr>
          <w:rFonts w:ascii="Times New Roman" w:hAnsi="Times New Roman" w:cs="Times New Roman"/>
          <w:sz w:val="24"/>
          <w:szCs w:val="24"/>
          <w:lang w:val="fr-FR"/>
        </w:rPr>
        <w:t xml:space="preserve"> Partner </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T: +250788303082</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 xml:space="preserve">E: </w:t>
      </w:r>
      <w:hyperlink r:id="rId4" w:history="1">
        <w:r w:rsidRPr="00AD5240">
          <w:rPr>
            <w:rStyle w:val="Hyperlink"/>
            <w:rFonts w:ascii="Times New Roman" w:hAnsi="Times New Roman" w:cs="Times New Roman"/>
            <w:sz w:val="24"/>
            <w:szCs w:val="24"/>
            <w:lang w:val="fr-FR"/>
          </w:rPr>
          <w:t>pihabimana@amilex.rw</w:t>
        </w:r>
      </w:hyperlink>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 xml:space="preserve">S: </w:t>
      </w:r>
      <w:proofErr w:type="spellStart"/>
      <w:r w:rsidRPr="00AD5240">
        <w:rPr>
          <w:rFonts w:ascii="Times New Roman" w:hAnsi="Times New Roman" w:cs="Times New Roman"/>
          <w:sz w:val="24"/>
          <w:szCs w:val="24"/>
          <w:lang w:val="fr-FR"/>
        </w:rPr>
        <w:t>piehabimana</w:t>
      </w:r>
      <w:proofErr w:type="spellEnd"/>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 xml:space="preserve">T: </w:t>
      </w:r>
      <w:proofErr w:type="spellStart"/>
      <w:r w:rsidRPr="00AD5240">
        <w:rPr>
          <w:rFonts w:ascii="Times New Roman" w:hAnsi="Times New Roman" w:cs="Times New Roman"/>
          <w:sz w:val="24"/>
          <w:szCs w:val="24"/>
          <w:lang w:val="fr-FR"/>
        </w:rPr>
        <w:t>PieHabimana</w:t>
      </w:r>
      <w:proofErr w:type="spellEnd"/>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 xml:space="preserve">LinkedIn:  </w:t>
      </w: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b/>
          <w:sz w:val="24"/>
          <w:szCs w:val="24"/>
          <w:lang w:val="en-GB"/>
        </w:rPr>
      </w:pPr>
      <w:r w:rsidRPr="00AD5240">
        <w:rPr>
          <w:rFonts w:ascii="Times New Roman" w:hAnsi="Times New Roman" w:cs="Times New Roman"/>
          <w:b/>
          <w:sz w:val="24"/>
          <w:szCs w:val="24"/>
          <w:lang w:val="en-GB"/>
        </w:rPr>
        <w:t xml:space="preserve">Background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Adv. HABIMANA Pie is a co-founder of </w:t>
      </w:r>
      <w:proofErr w:type="spellStart"/>
      <w:r w:rsidRPr="00AD5240">
        <w:rPr>
          <w:rFonts w:ascii="Times New Roman" w:hAnsi="Times New Roman" w:cs="Times New Roman"/>
          <w:sz w:val="24"/>
          <w:szCs w:val="24"/>
          <w:lang w:val="en-GB"/>
        </w:rPr>
        <w:t>Amilex</w:t>
      </w:r>
      <w:proofErr w:type="spellEnd"/>
      <w:r w:rsidRPr="00AD5240">
        <w:rPr>
          <w:rFonts w:ascii="Times New Roman" w:hAnsi="Times New Roman" w:cs="Times New Roman"/>
          <w:sz w:val="24"/>
          <w:szCs w:val="24"/>
          <w:lang w:val="en-GB"/>
        </w:rPr>
        <w:t xml:space="preserve"> Chambers. He was called to the Bar in 2011. Currently he is serving as a member of the Bar Governing Council (2017-2020) along with chairing the Young Lawyers Committee and the Bar Saving &amp; Credit Scheme.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Besides, Adv. </w:t>
      </w:r>
      <w:proofErr w:type="spellStart"/>
      <w:r w:rsidRPr="00AD5240">
        <w:rPr>
          <w:rFonts w:ascii="Times New Roman" w:hAnsi="Times New Roman" w:cs="Times New Roman"/>
          <w:sz w:val="24"/>
          <w:szCs w:val="24"/>
          <w:lang w:val="en-GB"/>
        </w:rPr>
        <w:t>Habimana</w:t>
      </w:r>
      <w:proofErr w:type="spellEnd"/>
      <w:r w:rsidRPr="00AD5240">
        <w:rPr>
          <w:rFonts w:ascii="Times New Roman" w:hAnsi="Times New Roman" w:cs="Times New Roman"/>
          <w:sz w:val="24"/>
          <w:szCs w:val="24"/>
          <w:lang w:val="en-GB"/>
        </w:rPr>
        <w:t xml:space="preserve"> Pie is a Lecturer at University of Rwanda (since 2010). He teaches and heads the module of Tax Law and Public Finance Law. He is also a visiting Lecturer at the Institute of Legal Practice and Development (Post-graduate program) where he teaches </w:t>
      </w:r>
      <w:proofErr w:type="gramStart"/>
      <w:r w:rsidRPr="00AD5240">
        <w:rPr>
          <w:rFonts w:ascii="Times New Roman" w:hAnsi="Times New Roman" w:cs="Times New Roman"/>
          <w:sz w:val="24"/>
          <w:szCs w:val="24"/>
          <w:lang w:val="en-GB"/>
        </w:rPr>
        <w:t>Corporate</w:t>
      </w:r>
      <w:proofErr w:type="gramEnd"/>
      <w:r w:rsidRPr="00AD5240">
        <w:rPr>
          <w:rFonts w:ascii="Times New Roman" w:hAnsi="Times New Roman" w:cs="Times New Roman"/>
          <w:sz w:val="24"/>
          <w:szCs w:val="24"/>
          <w:lang w:val="en-GB"/>
        </w:rPr>
        <w:t xml:space="preserve"> law practice, Commercial transactions, and Practice management. Adv. </w:t>
      </w:r>
      <w:proofErr w:type="spellStart"/>
      <w:r w:rsidRPr="00AD5240">
        <w:rPr>
          <w:rFonts w:ascii="Times New Roman" w:hAnsi="Times New Roman" w:cs="Times New Roman"/>
          <w:sz w:val="24"/>
          <w:szCs w:val="24"/>
          <w:lang w:val="en-GB"/>
        </w:rPr>
        <w:t>Habimana</w:t>
      </w:r>
      <w:proofErr w:type="spellEnd"/>
      <w:r w:rsidRPr="00AD5240">
        <w:rPr>
          <w:rFonts w:ascii="Times New Roman" w:hAnsi="Times New Roman" w:cs="Times New Roman"/>
          <w:sz w:val="24"/>
          <w:szCs w:val="24"/>
          <w:lang w:val="en-GB"/>
        </w:rPr>
        <w:t xml:space="preserve"> Pie regularly appears in the Supreme Court challenging the laws or submitting high level opinion as amicus curiae. He conducted a number of legal consultancies with high level institutions like UNESCO, UNECA, Ministry of Education (Rwanda), etc. He is an experienced consultant and regularly advises businesses holders on various business legal issues. More of that, he is a member of the disciplinary Committee of the Institute of Certified Public Accountants of Rwanda (ICPAR). </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b/>
          <w:sz w:val="24"/>
          <w:szCs w:val="24"/>
          <w:lang w:val="en-GB"/>
        </w:rPr>
      </w:pPr>
      <w:r w:rsidRPr="00AD5240">
        <w:rPr>
          <w:rFonts w:ascii="Times New Roman" w:hAnsi="Times New Roman" w:cs="Times New Roman"/>
          <w:b/>
          <w:sz w:val="24"/>
          <w:szCs w:val="24"/>
          <w:lang w:val="en-GB"/>
        </w:rPr>
        <w:t>Academic qualifications</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PhD </w:t>
      </w:r>
      <w:proofErr w:type="spellStart"/>
      <w:r w:rsidRPr="00AD5240">
        <w:rPr>
          <w:rFonts w:ascii="Times New Roman" w:hAnsi="Times New Roman" w:cs="Times New Roman"/>
          <w:sz w:val="24"/>
          <w:szCs w:val="24"/>
          <w:lang w:val="en-GB"/>
        </w:rPr>
        <w:t>Cand</w:t>
      </w:r>
      <w:proofErr w:type="spellEnd"/>
      <w:r w:rsidRPr="00AD5240">
        <w:rPr>
          <w:rFonts w:ascii="Times New Roman" w:hAnsi="Times New Roman" w:cs="Times New Roman"/>
          <w:sz w:val="24"/>
          <w:szCs w:val="24"/>
          <w:lang w:val="en-GB"/>
        </w:rPr>
        <w:t xml:space="preserve">. International Tax Law (Leiden University)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LLM Business Law (University of Rwanda – 2012)</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LLB Law (University of Rwanda – 2009)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PGD Legal Practice (ILPD – 2013)</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PGCLTHE (University of Rwanda – 2018)</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b/>
          <w:sz w:val="24"/>
          <w:szCs w:val="24"/>
          <w:lang w:val="en-GB"/>
        </w:rPr>
      </w:pPr>
      <w:r w:rsidRPr="00AD5240">
        <w:rPr>
          <w:rFonts w:ascii="Times New Roman" w:hAnsi="Times New Roman" w:cs="Times New Roman"/>
          <w:b/>
          <w:sz w:val="24"/>
          <w:szCs w:val="24"/>
          <w:lang w:val="en-GB"/>
        </w:rPr>
        <w:t xml:space="preserve">Languages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lastRenderedPageBreak/>
        <w:t xml:space="preserve">English, French, Kinyarwanda </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b/>
          <w:sz w:val="24"/>
          <w:szCs w:val="24"/>
          <w:lang w:val="en-GB"/>
        </w:rPr>
      </w:pPr>
      <w:r w:rsidRPr="00AD5240">
        <w:rPr>
          <w:rFonts w:ascii="Times New Roman" w:hAnsi="Times New Roman" w:cs="Times New Roman"/>
          <w:b/>
          <w:sz w:val="24"/>
          <w:szCs w:val="24"/>
          <w:lang w:val="en-GB"/>
        </w:rPr>
        <w:t xml:space="preserve">Areas of expertise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International tax law</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Tax law and tax procedures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Business legal support</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Company law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Contract law  </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Labour law</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Divorce law  </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b/>
          <w:sz w:val="24"/>
          <w:szCs w:val="24"/>
          <w:lang w:val="en-GB"/>
        </w:rPr>
      </w:pPr>
      <w:r w:rsidRPr="00AD5240">
        <w:rPr>
          <w:rFonts w:ascii="Times New Roman" w:hAnsi="Times New Roman" w:cs="Times New Roman"/>
          <w:b/>
          <w:sz w:val="24"/>
          <w:szCs w:val="24"/>
          <w:lang w:val="en-GB"/>
        </w:rPr>
        <w:t>Professional membership</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Rwanda </w:t>
      </w:r>
      <w:proofErr w:type="gramStart"/>
      <w:r w:rsidRPr="00AD5240">
        <w:rPr>
          <w:rFonts w:ascii="Times New Roman" w:hAnsi="Times New Roman" w:cs="Times New Roman"/>
          <w:sz w:val="24"/>
          <w:szCs w:val="24"/>
          <w:lang w:val="en-GB"/>
        </w:rPr>
        <w:t>Bar</w:t>
      </w:r>
      <w:proofErr w:type="gramEnd"/>
      <w:r w:rsidRPr="00AD5240">
        <w:rPr>
          <w:rFonts w:ascii="Times New Roman" w:hAnsi="Times New Roman" w:cs="Times New Roman"/>
          <w:sz w:val="24"/>
          <w:szCs w:val="24"/>
          <w:lang w:val="en-GB"/>
        </w:rPr>
        <w:t xml:space="preserve"> Association (since 2011)</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East African Law Society (since 2011)</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International </w:t>
      </w:r>
      <w:proofErr w:type="gramStart"/>
      <w:r w:rsidRPr="00AD5240">
        <w:rPr>
          <w:rFonts w:ascii="Times New Roman" w:hAnsi="Times New Roman" w:cs="Times New Roman"/>
          <w:sz w:val="24"/>
          <w:szCs w:val="24"/>
          <w:lang w:val="en-GB"/>
        </w:rPr>
        <w:t>Bar</w:t>
      </w:r>
      <w:proofErr w:type="gramEnd"/>
      <w:r w:rsidRPr="00AD5240">
        <w:rPr>
          <w:rFonts w:ascii="Times New Roman" w:hAnsi="Times New Roman" w:cs="Times New Roman"/>
          <w:sz w:val="24"/>
          <w:szCs w:val="24"/>
          <w:lang w:val="en-GB"/>
        </w:rPr>
        <w:t xml:space="preserve"> Association (since 2018)</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fr-FR"/>
        </w:rPr>
        <w:t>Kigali International Arbitration Centre (</w:t>
      </w:r>
      <w:proofErr w:type="spellStart"/>
      <w:r w:rsidRPr="00AD5240">
        <w:rPr>
          <w:rFonts w:ascii="Times New Roman" w:hAnsi="Times New Roman" w:cs="Times New Roman"/>
          <w:sz w:val="24"/>
          <w:szCs w:val="24"/>
          <w:lang w:val="fr-FR"/>
        </w:rPr>
        <w:t>since</w:t>
      </w:r>
      <w:proofErr w:type="spellEnd"/>
      <w:r w:rsidRPr="00AD5240">
        <w:rPr>
          <w:rFonts w:ascii="Times New Roman" w:hAnsi="Times New Roman" w:cs="Times New Roman"/>
          <w:sz w:val="24"/>
          <w:szCs w:val="24"/>
          <w:lang w:val="fr-FR"/>
        </w:rPr>
        <w:t xml:space="preserve"> 2020)</w:t>
      </w: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sz w:val="24"/>
          <w:szCs w:val="24"/>
          <w:lang w:val="fr-FR"/>
        </w:rPr>
      </w:pP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Style w:val="Strong"/>
          <w:rFonts w:ascii="Times New Roman" w:hAnsi="Times New Roman" w:cs="Times New Roman"/>
          <w:color w:val="000000"/>
          <w:sz w:val="36"/>
          <w:szCs w:val="36"/>
          <w:bdr w:val="none" w:sz="0" w:space="0" w:color="auto" w:frame="1"/>
        </w:rPr>
      </w:pPr>
      <w:r w:rsidRPr="00AD5240">
        <w:rPr>
          <w:rStyle w:val="Strong"/>
          <w:rFonts w:ascii="Times New Roman" w:hAnsi="Times New Roman" w:cs="Times New Roman"/>
          <w:color w:val="000000"/>
          <w:sz w:val="36"/>
          <w:szCs w:val="36"/>
          <w:bdr w:val="none" w:sz="0" w:space="0" w:color="auto" w:frame="1"/>
        </w:rPr>
        <w:t xml:space="preserve">Adv. </w:t>
      </w:r>
      <w:proofErr w:type="spellStart"/>
      <w:r w:rsidRPr="00AD5240">
        <w:rPr>
          <w:rStyle w:val="Strong"/>
          <w:rFonts w:ascii="Times New Roman" w:hAnsi="Times New Roman" w:cs="Times New Roman"/>
          <w:color w:val="000000"/>
          <w:sz w:val="36"/>
          <w:szCs w:val="36"/>
          <w:bdr w:val="none" w:sz="0" w:space="0" w:color="auto" w:frame="1"/>
        </w:rPr>
        <w:t>Cyridion</w:t>
      </w:r>
      <w:proofErr w:type="spellEnd"/>
      <w:r w:rsidRPr="00AD5240">
        <w:rPr>
          <w:rStyle w:val="Strong"/>
          <w:rFonts w:ascii="Times New Roman" w:hAnsi="Times New Roman" w:cs="Times New Roman"/>
          <w:color w:val="000000"/>
          <w:sz w:val="36"/>
          <w:szCs w:val="36"/>
          <w:bdr w:val="none" w:sz="0" w:space="0" w:color="auto" w:frame="1"/>
        </w:rPr>
        <w:t xml:space="preserve"> </w:t>
      </w:r>
      <w:proofErr w:type="spellStart"/>
      <w:r w:rsidRPr="00AD5240">
        <w:rPr>
          <w:rStyle w:val="Strong"/>
          <w:rFonts w:ascii="Times New Roman" w:hAnsi="Times New Roman" w:cs="Times New Roman"/>
          <w:color w:val="000000"/>
          <w:sz w:val="36"/>
          <w:szCs w:val="36"/>
          <w:bdr w:val="none" w:sz="0" w:space="0" w:color="auto" w:frame="1"/>
        </w:rPr>
        <w:t>Nsengumuremyi</w:t>
      </w:r>
      <w:proofErr w:type="spellEnd"/>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Fonts w:ascii="Times New Roman" w:hAnsi="Times New Roman" w:cs="Times New Roman"/>
          <w:sz w:val="24"/>
          <w:szCs w:val="24"/>
        </w:rPr>
      </w:pPr>
    </w:p>
    <w:p w:rsidR="00AD5240" w:rsidRPr="00AD5240" w:rsidRDefault="00AD5240" w:rsidP="00AD5240">
      <w:pPr>
        <w:jc w:val="both"/>
        <w:rPr>
          <w:rStyle w:val="Strong"/>
          <w:rFonts w:ascii="Times New Roman" w:hAnsi="Times New Roman" w:cs="Times New Roman"/>
          <w:b w:val="0"/>
          <w:color w:val="000000"/>
          <w:sz w:val="24"/>
          <w:szCs w:val="24"/>
          <w:bdr w:val="none" w:sz="0" w:space="0" w:color="auto" w:frame="1"/>
        </w:rPr>
      </w:pPr>
      <w:r w:rsidRPr="00AD5240">
        <w:rPr>
          <w:rStyle w:val="Strong"/>
          <w:rFonts w:ascii="Times New Roman" w:hAnsi="Times New Roman" w:cs="Times New Roman"/>
          <w:b w:val="0"/>
          <w:color w:val="000000"/>
          <w:sz w:val="24"/>
          <w:szCs w:val="24"/>
          <w:bdr w:val="none" w:sz="0" w:space="0" w:color="auto" w:frame="1"/>
        </w:rPr>
        <w:t xml:space="preserve">Adv. </w:t>
      </w:r>
      <w:proofErr w:type="spellStart"/>
      <w:r w:rsidRPr="00AD5240">
        <w:rPr>
          <w:rStyle w:val="Strong"/>
          <w:rFonts w:ascii="Times New Roman" w:hAnsi="Times New Roman" w:cs="Times New Roman"/>
          <w:b w:val="0"/>
          <w:color w:val="000000"/>
          <w:sz w:val="24"/>
          <w:szCs w:val="24"/>
          <w:bdr w:val="none" w:sz="0" w:space="0" w:color="auto" w:frame="1"/>
        </w:rPr>
        <w:t>Cyridion</w:t>
      </w:r>
      <w:proofErr w:type="spellEnd"/>
      <w:r w:rsidRPr="00AD5240">
        <w:rPr>
          <w:rStyle w:val="Strong"/>
          <w:rFonts w:ascii="Times New Roman" w:hAnsi="Times New Roman" w:cs="Times New Roman"/>
          <w:b w:val="0"/>
          <w:color w:val="000000"/>
          <w:sz w:val="24"/>
          <w:szCs w:val="24"/>
          <w:bdr w:val="none" w:sz="0" w:space="0" w:color="auto" w:frame="1"/>
        </w:rPr>
        <w:t xml:space="preserve"> </w:t>
      </w:r>
      <w:proofErr w:type="spellStart"/>
      <w:r w:rsidRPr="00AD5240">
        <w:rPr>
          <w:rStyle w:val="Strong"/>
          <w:rFonts w:ascii="Times New Roman" w:hAnsi="Times New Roman" w:cs="Times New Roman"/>
          <w:b w:val="0"/>
          <w:color w:val="000000"/>
          <w:sz w:val="24"/>
          <w:szCs w:val="24"/>
          <w:bdr w:val="none" w:sz="0" w:space="0" w:color="auto" w:frame="1"/>
        </w:rPr>
        <w:t>Nsengumuremyi</w:t>
      </w:r>
      <w:proofErr w:type="spellEnd"/>
    </w:p>
    <w:p w:rsidR="00AD5240" w:rsidRPr="00AD5240" w:rsidRDefault="00AD5240" w:rsidP="00AD5240">
      <w:pPr>
        <w:jc w:val="both"/>
        <w:rPr>
          <w:rStyle w:val="Strong"/>
          <w:rFonts w:ascii="Times New Roman" w:hAnsi="Times New Roman" w:cs="Times New Roman"/>
          <w:b w:val="0"/>
          <w:color w:val="000000"/>
          <w:sz w:val="24"/>
          <w:szCs w:val="24"/>
          <w:bdr w:val="none" w:sz="0" w:space="0" w:color="auto" w:frame="1"/>
        </w:rPr>
      </w:pPr>
      <w:r w:rsidRPr="00AD5240">
        <w:rPr>
          <w:rStyle w:val="Strong"/>
          <w:rFonts w:ascii="Times New Roman" w:hAnsi="Times New Roman" w:cs="Times New Roman"/>
          <w:b w:val="0"/>
          <w:color w:val="000000"/>
          <w:sz w:val="24"/>
          <w:szCs w:val="24"/>
          <w:bdr w:val="none" w:sz="0" w:space="0" w:color="auto" w:frame="1"/>
        </w:rPr>
        <w:t>Senior Partner</w:t>
      </w:r>
    </w:p>
    <w:p w:rsidR="00AD5240" w:rsidRPr="00AD5240" w:rsidRDefault="00AD5240" w:rsidP="00AD5240">
      <w:pPr>
        <w:jc w:val="both"/>
        <w:rPr>
          <w:rStyle w:val="Strong"/>
          <w:rFonts w:ascii="Times New Roman" w:hAnsi="Times New Roman" w:cs="Times New Roman"/>
          <w:b w:val="0"/>
          <w:color w:val="000000"/>
          <w:sz w:val="24"/>
          <w:szCs w:val="24"/>
          <w:bdr w:val="none" w:sz="0" w:space="0" w:color="auto" w:frame="1"/>
        </w:rPr>
      </w:pPr>
      <w:r w:rsidRPr="00AD5240">
        <w:rPr>
          <w:rStyle w:val="Strong"/>
          <w:rFonts w:ascii="Times New Roman" w:hAnsi="Times New Roman" w:cs="Times New Roman"/>
          <w:b w:val="0"/>
          <w:color w:val="000000"/>
          <w:sz w:val="24"/>
          <w:szCs w:val="24"/>
          <w:bdr w:val="none" w:sz="0" w:space="0" w:color="auto" w:frame="1"/>
        </w:rPr>
        <w:t>Phone: +25078848039</w:t>
      </w:r>
    </w:p>
    <w:p w:rsidR="00AD5240" w:rsidRPr="00AD5240" w:rsidRDefault="00AD5240" w:rsidP="00AD5240">
      <w:pPr>
        <w:jc w:val="both"/>
        <w:rPr>
          <w:rStyle w:val="Strong"/>
          <w:rFonts w:ascii="Times New Roman" w:hAnsi="Times New Roman" w:cs="Times New Roman"/>
          <w:b w:val="0"/>
          <w:color w:val="000000"/>
          <w:sz w:val="24"/>
          <w:szCs w:val="24"/>
          <w:bdr w:val="none" w:sz="0" w:space="0" w:color="auto" w:frame="1"/>
        </w:rPr>
      </w:pPr>
      <w:r w:rsidRPr="00AD5240">
        <w:rPr>
          <w:rStyle w:val="Strong"/>
          <w:rFonts w:ascii="Times New Roman" w:hAnsi="Times New Roman" w:cs="Times New Roman"/>
          <w:b w:val="0"/>
          <w:color w:val="000000"/>
          <w:sz w:val="24"/>
          <w:szCs w:val="24"/>
          <w:bdr w:val="none" w:sz="0" w:space="0" w:color="auto" w:frame="1"/>
        </w:rPr>
        <w:t xml:space="preserve">Email: </w:t>
      </w:r>
      <w:hyperlink r:id="rId5" w:history="1">
        <w:r w:rsidRPr="00AD5240">
          <w:rPr>
            <w:rStyle w:val="Hyperlink"/>
            <w:rFonts w:ascii="Times New Roman" w:hAnsi="Times New Roman" w:cs="Times New Roman"/>
            <w:sz w:val="24"/>
            <w:szCs w:val="24"/>
            <w:bdr w:val="none" w:sz="0" w:space="0" w:color="auto" w:frame="1"/>
          </w:rPr>
          <w:t>ncyridion@amilex.rw</w:t>
        </w:r>
      </w:hyperlink>
    </w:p>
    <w:p w:rsidR="00AD5240" w:rsidRPr="00AD5240" w:rsidRDefault="00AD5240" w:rsidP="00AD5240">
      <w:pPr>
        <w:jc w:val="both"/>
        <w:rPr>
          <w:rStyle w:val="Strong"/>
          <w:rFonts w:ascii="Times New Roman" w:hAnsi="Times New Roman" w:cs="Times New Roman"/>
          <w:b w:val="0"/>
          <w:color w:val="000000"/>
          <w:sz w:val="24"/>
          <w:szCs w:val="24"/>
          <w:bdr w:val="none" w:sz="0" w:space="0" w:color="auto" w:frame="1"/>
        </w:rPr>
      </w:pPr>
      <w:r w:rsidRPr="00AD5240">
        <w:rPr>
          <w:rStyle w:val="Strong"/>
          <w:rFonts w:ascii="Times New Roman" w:hAnsi="Times New Roman" w:cs="Times New Roman"/>
          <w:b w:val="0"/>
          <w:color w:val="000000"/>
          <w:sz w:val="24"/>
          <w:szCs w:val="24"/>
          <w:bdr w:val="none" w:sz="0" w:space="0" w:color="auto" w:frame="1"/>
        </w:rPr>
        <w:t>Skype: cyridion1</w:t>
      </w:r>
    </w:p>
    <w:p w:rsidR="00AD5240" w:rsidRPr="00AD5240" w:rsidRDefault="00AD5240" w:rsidP="00AD5240">
      <w:pPr>
        <w:jc w:val="both"/>
        <w:rPr>
          <w:rStyle w:val="Strong"/>
          <w:rFonts w:ascii="Times New Roman" w:hAnsi="Times New Roman" w:cs="Times New Roman"/>
          <w:color w:val="000000"/>
          <w:sz w:val="24"/>
          <w:szCs w:val="24"/>
          <w:bdr w:val="none" w:sz="0" w:space="0" w:color="auto" w:frame="1"/>
        </w:rPr>
      </w:pPr>
    </w:p>
    <w:p w:rsidR="00AD5240" w:rsidRPr="00AD5240" w:rsidRDefault="00AD5240" w:rsidP="00AD5240">
      <w:pPr>
        <w:jc w:val="both"/>
        <w:rPr>
          <w:rStyle w:val="Strong"/>
          <w:rFonts w:ascii="Times New Roman" w:hAnsi="Times New Roman" w:cs="Times New Roman"/>
          <w:color w:val="000000"/>
          <w:sz w:val="24"/>
          <w:szCs w:val="24"/>
          <w:bdr w:val="none" w:sz="0" w:space="0" w:color="auto" w:frame="1"/>
        </w:rPr>
      </w:pPr>
      <w:r w:rsidRPr="00AD5240">
        <w:rPr>
          <w:rStyle w:val="Strong"/>
          <w:rFonts w:ascii="Times New Roman" w:hAnsi="Times New Roman" w:cs="Times New Roman"/>
          <w:color w:val="000000"/>
          <w:sz w:val="24"/>
          <w:szCs w:val="24"/>
          <w:bdr w:val="none" w:sz="0" w:space="0" w:color="auto" w:frame="1"/>
        </w:rPr>
        <w:t>Background:</w:t>
      </w:r>
    </w:p>
    <w:p w:rsidR="00AD5240" w:rsidRPr="00AD5240" w:rsidRDefault="00AD5240" w:rsidP="00AD5240">
      <w:pPr>
        <w:jc w:val="both"/>
        <w:rPr>
          <w:rFonts w:ascii="Times New Roman" w:hAnsi="Times New Roman" w:cs="Times New Roman"/>
          <w:color w:val="000000"/>
          <w:sz w:val="24"/>
          <w:szCs w:val="24"/>
        </w:rPr>
      </w:pPr>
      <w:r w:rsidRPr="00AD5240">
        <w:rPr>
          <w:rStyle w:val="Strong"/>
          <w:rFonts w:ascii="Times New Roman" w:hAnsi="Times New Roman" w:cs="Times New Roman"/>
          <w:color w:val="000000"/>
          <w:sz w:val="24"/>
          <w:szCs w:val="24"/>
          <w:bdr w:val="none" w:sz="0" w:space="0" w:color="auto" w:frame="1"/>
        </w:rPr>
        <w:t xml:space="preserve">Adv. </w:t>
      </w:r>
      <w:proofErr w:type="spellStart"/>
      <w:r w:rsidRPr="00AD5240">
        <w:rPr>
          <w:rStyle w:val="Strong"/>
          <w:rFonts w:ascii="Times New Roman" w:hAnsi="Times New Roman" w:cs="Times New Roman"/>
          <w:color w:val="000000"/>
          <w:sz w:val="24"/>
          <w:szCs w:val="24"/>
          <w:bdr w:val="none" w:sz="0" w:space="0" w:color="auto" w:frame="1"/>
        </w:rPr>
        <w:t>Cyridion</w:t>
      </w:r>
      <w:proofErr w:type="spellEnd"/>
      <w:r w:rsidRPr="00AD5240">
        <w:rPr>
          <w:rStyle w:val="Strong"/>
          <w:rFonts w:ascii="Times New Roman" w:hAnsi="Times New Roman" w:cs="Times New Roman"/>
          <w:color w:val="000000"/>
          <w:sz w:val="24"/>
          <w:szCs w:val="24"/>
          <w:bdr w:val="none" w:sz="0" w:space="0" w:color="auto" w:frame="1"/>
        </w:rPr>
        <w:t xml:space="preserve"> </w:t>
      </w:r>
      <w:proofErr w:type="spellStart"/>
      <w:r w:rsidRPr="00AD5240">
        <w:rPr>
          <w:rStyle w:val="Strong"/>
          <w:rFonts w:ascii="Times New Roman" w:hAnsi="Times New Roman" w:cs="Times New Roman"/>
          <w:color w:val="000000"/>
          <w:sz w:val="24"/>
          <w:szCs w:val="24"/>
          <w:bdr w:val="none" w:sz="0" w:space="0" w:color="auto" w:frame="1"/>
        </w:rPr>
        <w:t>Nsengumuremyi</w:t>
      </w:r>
      <w:proofErr w:type="spellEnd"/>
      <w:r w:rsidRPr="00AD5240">
        <w:rPr>
          <w:rFonts w:ascii="Times New Roman" w:hAnsi="Times New Roman" w:cs="Times New Roman"/>
          <w:color w:val="000000"/>
          <w:sz w:val="24"/>
          <w:szCs w:val="24"/>
        </w:rPr>
        <w:t xml:space="preserve"> is a Co-founder at </w:t>
      </w:r>
      <w:proofErr w:type="spellStart"/>
      <w:r w:rsidRPr="00AD5240">
        <w:rPr>
          <w:rFonts w:ascii="Times New Roman" w:hAnsi="Times New Roman" w:cs="Times New Roman"/>
          <w:color w:val="000000"/>
          <w:sz w:val="24"/>
          <w:szCs w:val="24"/>
        </w:rPr>
        <w:t>Amilex</w:t>
      </w:r>
      <w:proofErr w:type="spellEnd"/>
      <w:r w:rsidRPr="00AD5240">
        <w:rPr>
          <w:rFonts w:ascii="Times New Roman" w:hAnsi="Times New Roman" w:cs="Times New Roman"/>
          <w:color w:val="000000"/>
          <w:sz w:val="24"/>
          <w:szCs w:val="24"/>
        </w:rPr>
        <w:t xml:space="preserve"> Chambers. He is an Intellectual property lawyer, a prospective Tech. lawyer, an Arbitrator and Mediator.</w:t>
      </w:r>
    </w:p>
    <w:p w:rsidR="00AD5240" w:rsidRPr="00AD5240" w:rsidRDefault="00AD5240" w:rsidP="00AD5240">
      <w:pPr>
        <w:jc w:val="both"/>
        <w:rPr>
          <w:rFonts w:ascii="Times New Roman" w:hAnsi="Times New Roman" w:cs="Times New Roman"/>
          <w:color w:val="000000"/>
          <w:sz w:val="24"/>
          <w:szCs w:val="24"/>
        </w:rPr>
      </w:pPr>
      <w:proofErr w:type="spellStart"/>
      <w:r w:rsidRPr="00AD5240">
        <w:rPr>
          <w:rFonts w:ascii="Times New Roman" w:hAnsi="Times New Roman" w:cs="Times New Roman"/>
          <w:color w:val="000000"/>
          <w:sz w:val="24"/>
          <w:szCs w:val="24"/>
        </w:rPr>
        <w:t>Cyridion</w:t>
      </w:r>
      <w:proofErr w:type="spellEnd"/>
      <w:r w:rsidRPr="00AD5240">
        <w:rPr>
          <w:rFonts w:ascii="Times New Roman" w:hAnsi="Times New Roman" w:cs="Times New Roman"/>
          <w:color w:val="000000"/>
          <w:sz w:val="24"/>
          <w:szCs w:val="24"/>
        </w:rPr>
        <w:t xml:space="preserve"> </w:t>
      </w:r>
      <w:proofErr w:type="spellStart"/>
      <w:r w:rsidRPr="00AD5240">
        <w:rPr>
          <w:rFonts w:ascii="Times New Roman" w:hAnsi="Times New Roman" w:cs="Times New Roman"/>
          <w:color w:val="000000"/>
          <w:sz w:val="24"/>
          <w:szCs w:val="24"/>
        </w:rPr>
        <w:t>Nsengumuremyi</w:t>
      </w:r>
      <w:proofErr w:type="spellEnd"/>
      <w:r w:rsidRPr="00AD5240">
        <w:rPr>
          <w:rFonts w:ascii="Times New Roman" w:hAnsi="Times New Roman" w:cs="Times New Roman"/>
          <w:color w:val="000000"/>
          <w:sz w:val="24"/>
          <w:szCs w:val="24"/>
        </w:rPr>
        <w:t xml:space="preserve"> serves as a Consultant and a Trainer in his field of specialization. He acted as a WIPO national consultant in the WIPO Development Agenda Project on Intellectual Property Management and Transfer of Technology, and he is a Trainer of Procedural Aspects of Intellectual Property and a Trainer in Arbitration at the Rwandan Institute of Legal Practice and Development (ILPD). </w:t>
      </w:r>
      <w:proofErr w:type="spellStart"/>
      <w:r w:rsidRPr="00AD5240">
        <w:rPr>
          <w:rFonts w:ascii="Times New Roman" w:hAnsi="Times New Roman" w:cs="Times New Roman"/>
          <w:color w:val="000000"/>
          <w:sz w:val="24"/>
          <w:szCs w:val="24"/>
        </w:rPr>
        <w:t>Cyridion</w:t>
      </w:r>
      <w:proofErr w:type="spellEnd"/>
      <w:r w:rsidRPr="00AD5240">
        <w:rPr>
          <w:rFonts w:ascii="Times New Roman" w:hAnsi="Times New Roman" w:cs="Times New Roman"/>
          <w:color w:val="000000"/>
          <w:sz w:val="24"/>
          <w:szCs w:val="24"/>
        </w:rPr>
        <w:t xml:space="preserve"> </w:t>
      </w:r>
      <w:proofErr w:type="spellStart"/>
      <w:r w:rsidRPr="00AD5240">
        <w:rPr>
          <w:rFonts w:ascii="Times New Roman" w:hAnsi="Times New Roman" w:cs="Times New Roman"/>
          <w:color w:val="000000"/>
          <w:sz w:val="24"/>
          <w:szCs w:val="24"/>
        </w:rPr>
        <w:t>Nsengumuremyi</w:t>
      </w:r>
      <w:proofErr w:type="spellEnd"/>
      <w:r w:rsidRPr="00AD5240">
        <w:rPr>
          <w:rFonts w:ascii="Times New Roman" w:hAnsi="Times New Roman" w:cs="Times New Roman"/>
          <w:color w:val="000000"/>
          <w:sz w:val="24"/>
          <w:szCs w:val="24"/>
        </w:rPr>
        <w:t xml:space="preserve"> is on the panel of Domestic arbitrators at the Kigali International Arbitration Center (KIAC). Moreover, he gets appointed as Arbitrator in Ad Hoc cases or as a Mediator. </w:t>
      </w:r>
    </w:p>
    <w:p w:rsidR="00AD5240" w:rsidRPr="00AD5240" w:rsidRDefault="00AD5240" w:rsidP="00AD5240">
      <w:pPr>
        <w:jc w:val="both"/>
        <w:rPr>
          <w:rFonts w:ascii="Times New Roman" w:hAnsi="Times New Roman" w:cs="Times New Roman"/>
          <w:color w:val="000000"/>
          <w:sz w:val="24"/>
          <w:szCs w:val="24"/>
        </w:rPr>
      </w:pPr>
    </w:p>
    <w:p w:rsidR="00AD5240" w:rsidRPr="00AD5240" w:rsidRDefault="00AD5240" w:rsidP="00AD5240">
      <w:pPr>
        <w:jc w:val="both"/>
        <w:rPr>
          <w:rStyle w:val="Strong"/>
          <w:rFonts w:ascii="Times New Roman" w:hAnsi="Times New Roman" w:cs="Times New Roman"/>
          <w:color w:val="000000"/>
          <w:sz w:val="24"/>
          <w:szCs w:val="24"/>
          <w:bdr w:val="none" w:sz="0" w:space="0" w:color="auto" w:frame="1"/>
        </w:rPr>
      </w:pPr>
      <w:r w:rsidRPr="00AD5240">
        <w:rPr>
          <w:rStyle w:val="Strong"/>
          <w:rFonts w:ascii="Times New Roman" w:hAnsi="Times New Roman" w:cs="Times New Roman"/>
          <w:color w:val="000000"/>
          <w:sz w:val="24"/>
          <w:szCs w:val="24"/>
          <w:bdr w:val="none" w:sz="0" w:space="0" w:color="auto" w:frame="1"/>
        </w:rPr>
        <w:t>Academic qualifications:</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eastAsia="Times New Roman" w:hAnsi="Times New Roman" w:cs="Times New Roman"/>
          <w:color w:val="000000"/>
          <w:sz w:val="24"/>
          <w:szCs w:val="24"/>
        </w:rPr>
        <w:t>-</w:t>
      </w:r>
      <w:r w:rsidRPr="00AD5240">
        <w:rPr>
          <w:rFonts w:ascii="Times New Roman" w:hAnsi="Times New Roman" w:cs="Times New Roman"/>
          <w:color w:val="000000"/>
          <w:sz w:val="24"/>
          <w:szCs w:val="24"/>
        </w:rPr>
        <w:t xml:space="preserve"> Ph.D. candidate in the field of Digital Technologies with focus on Digital children’ rights at Leiden University - The Netherlands</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eastAsia="Times New Roman" w:hAnsi="Times New Roman" w:cs="Times New Roman"/>
          <w:color w:val="000000"/>
          <w:sz w:val="24"/>
          <w:szCs w:val="24"/>
        </w:rPr>
        <w:t>-</w:t>
      </w:r>
      <w:r w:rsidRPr="00AD5240">
        <w:rPr>
          <w:rFonts w:ascii="Times New Roman" w:hAnsi="Times New Roman" w:cs="Times New Roman"/>
          <w:color w:val="000000"/>
          <w:sz w:val="24"/>
          <w:szCs w:val="24"/>
        </w:rPr>
        <w:t xml:space="preserve"> Master of Laws (LL.M) in Intellectual Property: a joint Program between University of Turin &amp; WIPO – Italy</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eastAsia="Times New Roman" w:hAnsi="Times New Roman" w:cs="Times New Roman"/>
          <w:color w:val="000000"/>
          <w:sz w:val="24"/>
          <w:szCs w:val="24"/>
        </w:rPr>
        <w:t>-</w:t>
      </w:r>
      <w:r w:rsidRPr="00AD5240">
        <w:rPr>
          <w:rFonts w:ascii="Times New Roman" w:hAnsi="Times New Roman" w:cs="Times New Roman"/>
          <w:color w:val="000000"/>
          <w:sz w:val="24"/>
          <w:szCs w:val="24"/>
        </w:rPr>
        <w:t xml:space="preserve"> Master’s in Business Law at the National University of Rwanda </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eastAsia="Times New Roman" w:hAnsi="Times New Roman" w:cs="Times New Roman"/>
          <w:color w:val="000000"/>
          <w:sz w:val="24"/>
          <w:szCs w:val="24"/>
        </w:rPr>
        <w:t>-</w:t>
      </w:r>
      <w:r w:rsidRPr="00AD5240">
        <w:rPr>
          <w:rFonts w:ascii="Times New Roman" w:hAnsi="Times New Roman" w:cs="Times New Roman"/>
          <w:color w:val="000000"/>
          <w:sz w:val="24"/>
          <w:szCs w:val="24"/>
        </w:rPr>
        <w:t xml:space="preserve"> Bachelor of Laws at the National University of Rwanda </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eastAsia="Times New Roman" w:hAnsi="Times New Roman" w:cs="Times New Roman"/>
          <w:color w:val="000000"/>
          <w:sz w:val="24"/>
          <w:szCs w:val="24"/>
        </w:rPr>
        <w:t>-</w:t>
      </w:r>
      <w:r w:rsidRPr="00AD5240">
        <w:rPr>
          <w:rFonts w:ascii="Times New Roman" w:hAnsi="Times New Roman" w:cs="Times New Roman"/>
          <w:color w:val="000000"/>
          <w:sz w:val="24"/>
          <w:szCs w:val="24"/>
        </w:rPr>
        <w:t xml:space="preserve"> Post-Graduate Diploma in Legal Practice at ILPD</w:t>
      </w:r>
    </w:p>
    <w:p w:rsidR="00AD5240" w:rsidRPr="00AD5240" w:rsidRDefault="00AD5240" w:rsidP="00AD5240">
      <w:pPr>
        <w:jc w:val="both"/>
        <w:rPr>
          <w:rFonts w:ascii="Times New Roman" w:hAnsi="Times New Roman" w:cs="Times New Roman"/>
          <w:color w:val="000000"/>
          <w:sz w:val="24"/>
          <w:szCs w:val="24"/>
        </w:rPr>
      </w:pPr>
    </w:p>
    <w:p w:rsidR="00AD5240" w:rsidRPr="00AD5240" w:rsidRDefault="00AD5240" w:rsidP="00AD5240">
      <w:pPr>
        <w:jc w:val="both"/>
        <w:rPr>
          <w:rStyle w:val="Strong"/>
          <w:rFonts w:ascii="Times New Roman" w:hAnsi="Times New Roman" w:cs="Times New Roman"/>
          <w:b w:val="0"/>
          <w:bCs w:val="0"/>
          <w:sz w:val="24"/>
          <w:szCs w:val="24"/>
          <w:lang w:val="fr-FR"/>
        </w:rPr>
      </w:pPr>
      <w:r w:rsidRPr="00AD5240">
        <w:rPr>
          <w:rStyle w:val="Strong"/>
          <w:rFonts w:ascii="Times New Roman" w:hAnsi="Times New Roman" w:cs="Times New Roman"/>
          <w:color w:val="000000"/>
          <w:sz w:val="24"/>
          <w:szCs w:val="24"/>
          <w:bdr w:val="none" w:sz="0" w:space="0" w:color="auto" w:frame="1"/>
        </w:rPr>
        <w:t>Languages:</w:t>
      </w:r>
    </w:p>
    <w:p w:rsidR="00AD5240" w:rsidRPr="00AD5240" w:rsidRDefault="00AD5240" w:rsidP="00AD5240">
      <w:pPr>
        <w:jc w:val="both"/>
        <w:rPr>
          <w:rFonts w:ascii="Times New Roman" w:hAnsi="Times New Roman" w:cs="Times New Roman"/>
          <w:sz w:val="24"/>
          <w:szCs w:val="24"/>
          <w:lang w:val="en-GB"/>
        </w:rPr>
      </w:pPr>
      <w:r w:rsidRPr="00AD5240">
        <w:rPr>
          <w:rFonts w:ascii="Times New Roman" w:hAnsi="Times New Roman" w:cs="Times New Roman"/>
          <w:sz w:val="24"/>
          <w:szCs w:val="24"/>
          <w:lang w:val="en-GB"/>
        </w:rPr>
        <w:t xml:space="preserve">English, French, Kinyarwanda </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jc w:val="both"/>
        <w:rPr>
          <w:rStyle w:val="Strong"/>
          <w:rFonts w:ascii="Times New Roman" w:hAnsi="Times New Roman" w:cs="Times New Roman"/>
          <w:color w:val="000000"/>
          <w:sz w:val="24"/>
          <w:szCs w:val="24"/>
          <w:bdr w:val="none" w:sz="0" w:space="0" w:color="auto" w:frame="1"/>
        </w:rPr>
      </w:pPr>
      <w:r w:rsidRPr="00AD5240">
        <w:rPr>
          <w:rStyle w:val="Strong"/>
          <w:rFonts w:ascii="Times New Roman" w:hAnsi="Times New Roman" w:cs="Times New Roman"/>
          <w:color w:val="000000"/>
          <w:sz w:val="24"/>
          <w:szCs w:val="24"/>
          <w:bdr w:val="none" w:sz="0" w:space="0" w:color="auto" w:frame="1"/>
        </w:rPr>
        <w:t>Areas of expertise:</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Intellectual Property Laws</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Technology Law</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Digital children’s rights</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Children’s rights law</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Commercial law</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Arbitration</w:t>
      </w:r>
    </w:p>
    <w:p w:rsidR="00AD5240" w:rsidRPr="00AD5240" w:rsidRDefault="00AD5240" w:rsidP="00AD5240">
      <w:pPr>
        <w:jc w:val="both"/>
        <w:rPr>
          <w:rFonts w:ascii="Times New Roman" w:hAnsi="Times New Roman" w:cs="Times New Roman"/>
          <w:color w:val="000000"/>
          <w:sz w:val="24"/>
          <w:szCs w:val="24"/>
        </w:rPr>
      </w:pPr>
      <w:r w:rsidRPr="00AD5240">
        <w:rPr>
          <w:rFonts w:ascii="Times New Roman" w:hAnsi="Times New Roman" w:cs="Times New Roman"/>
          <w:color w:val="000000"/>
          <w:sz w:val="24"/>
          <w:szCs w:val="24"/>
        </w:rPr>
        <w:t>Mediation</w:t>
      </w:r>
    </w:p>
    <w:p w:rsidR="00AD5240" w:rsidRPr="00AD5240" w:rsidRDefault="00AD5240" w:rsidP="00AD5240">
      <w:pPr>
        <w:jc w:val="both"/>
        <w:rPr>
          <w:rFonts w:ascii="Times New Roman" w:hAnsi="Times New Roman" w:cs="Times New Roman"/>
          <w:color w:val="000000"/>
          <w:sz w:val="24"/>
          <w:szCs w:val="24"/>
        </w:rPr>
      </w:pPr>
    </w:p>
    <w:p w:rsidR="00AD5240" w:rsidRPr="00AD5240" w:rsidRDefault="00AD5240" w:rsidP="00AD5240">
      <w:pPr>
        <w:jc w:val="both"/>
        <w:rPr>
          <w:rStyle w:val="Strong"/>
          <w:rFonts w:ascii="Times New Roman" w:hAnsi="Times New Roman" w:cs="Times New Roman"/>
          <w:b w:val="0"/>
          <w:bCs w:val="0"/>
          <w:sz w:val="24"/>
          <w:szCs w:val="24"/>
          <w:lang w:val="fr-FR"/>
        </w:rPr>
      </w:pPr>
      <w:r w:rsidRPr="00AD5240">
        <w:rPr>
          <w:rStyle w:val="Strong"/>
          <w:rFonts w:ascii="Times New Roman" w:hAnsi="Times New Roman" w:cs="Times New Roman"/>
          <w:color w:val="000000"/>
          <w:sz w:val="24"/>
          <w:szCs w:val="24"/>
          <w:bdr w:val="none" w:sz="0" w:space="0" w:color="auto" w:frame="1"/>
        </w:rPr>
        <w:t>Professional membership:</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en-GB"/>
        </w:rPr>
        <w:lastRenderedPageBreak/>
        <w:t xml:space="preserve">Rwanda </w:t>
      </w:r>
      <w:proofErr w:type="gramStart"/>
      <w:r w:rsidRPr="00AD5240">
        <w:rPr>
          <w:rFonts w:ascii="Times New Roman" w:hAnsi="Times New Roman" w:cs="Times New Roman"/>
          <w:sz w:val="24"/>
          <w:szCs w:val="24"/>
          <w:lang w:val="en-GB"/>
        </w:rPr>
        <w:t>Bar</w:t>
      </w:r>
      <w:proofErr w:type="gramEnd"/>
      <w:r w:rsidRPr="00AD5240">
        <w:rPr>
          <w:rFonts w:ascii="Times New Roman" w:hAnsi="Times New Roman" w:cs="Times New Roman"/>
          <w:sz w:val="24"/>
          <w:szCs w:val="24"/>
          <w:lang w:val="en-GB"/>
        </w:rPr>
        <w:t xml:space="preserve"> Association (Advocate- since 2017)</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en-GB"/>
        </w:rPr>
        <w:t>East African Law Society (Advocate- since 2017)</w:t>
      </w:r>
    </w:p>
    <w:p w:rsidR="00AD5240" w:rsidRPr="00AD5240" w:rsidRDefault="00AD5240" w:rsidP="00AD5240">
      <w:pPr>
        <w:jc w:val="both"/>
        <w:rPr>
          <w:rFonts w:ascii="Times New Roman" w:hAnsi="Times New Roman" w:cs="Times New Roman"/>
          <w:sz w:val="24"/>
          <w:szCs w:val="24"/>
          <w:lang w:val="fr-FR"/>
        </w:rPr>
      </w:pPr>
      <w:r w:rsidRPr="00AD5240">
        <w:rPr>
          <w:rFonts w:ascii="Times New Roman" w:hAnsi="Times New Roman" w:cs="Times New Roman"/>
          <w:sz w:val="24"/>
          <w:szCs w:val="24"/>
          <w:lang w:val="en-GB"/>
        </w:rPr>
        <w:t>Chartered Institute of Arbitrators (</w:t>
      </w:r>
      <w:proofErr w:type="spellStart"/>
      <w:r w:rsidRPr="00AD5240">
        <w:rPr>
          <w:rFonts w:ascii="Times New Roman" w:hAnsi="Times New Roman" w:cs="Times New Roman"/>
          <w:sz w:val="24"/>
          <w:szCs w:val="24"/>
          <w:lang w:val="en-GB"/>
        </w:rPr>
        <w:t>MCIArb</w:t>
      </w:r>
      <w:proofErr w:type="spellEnd"/>
      <w:r w:rsidRPr="00AD5240">
        <w:rPr>
          <w:rFonts w:ascii="Times New Roman" w:hAnsi="Times New Roman" w:cs="Times New Roman"/>
          <w:sz w:val="24"/>
          <w:szCs w:val="24"/>
          <w:lang w:val="en-GB"/>
        </w:rPr>
        <w:t xml:space="preserve">- since 2019) </w:t>
      </w:r>
    </w:p>
    <w:p w:rsidR="00AD5240" w:rsidRPr="00AD5240" w:rsidRDefault="00AD5240" w:rsidP="00AD5240">
      <w:pPr>
        <w:jc w:val="both"/>
        <w:rPr>
          <w:rFonts w:ascii="Times New Roman" w:hAnsi="Times New Roman" w:cs="Times New Roman"/>
          <w:sz w:val="24"/>
          <w:szCs w:val="24"/>
          <w:lang w:val="en-GB"/>
        </w:rPr>
      </w:pPr>
    </w:p>
    <w:p w:rsidR="00AD5240" w:rsidRPr="00AD5240" w:rsidRDefault="00AD5240" w:rsidP="00AD5240">
      <w:pPr>
        <w:rPr>
          <w:rFonts w:ascii="Times New Roman" w:hAnsi="Times New Roman" w:cs="Times New Roman"/>
        </w:rPr>
      </w:pPr>
    </w:p>
    <w:bookmarkEnd w:id="0"/>
    <w:p w:rsidR="002C2CED" w:rsidRPr="00AD5240" w:rsidRDefault="002C2CED">
      <w:pPr>
        <w:rPr>
          <w:rFonts w:ascii="Times New Roman" w:hAnsi="Times New Roman" w:cs="Times New Roman"/>
        </w:rPr>
      </w:pPr>
    </w:p>
    <w:sectPr w:rsidR="002C2CED" w:rsidRPr="00AD5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40"/>
    <w:rsid w:val="00192C18"/>
    <w:rsid w:val="002C2CED"/>
    <w:rsid w:val="00AD5240"/>
    <w:rsid w:val="00B008A2"/>
    <w:rsid w:val="00FA5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FDEFF-27F8-4260-8399-5AD34C60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240"/>
    <w:rPr>
      <w:color w:val="0563C1" w:themeColor="hyperlink"/>
      <w:u w:val="single"/>
    </w:rPr>
  </w:style>
  <w:style w:type="character" w:styleId="Strong">
    <w:name w:val="Strong"/>
    <w:basedOn w:val="DefaultParagraphFont"/>
    <w:uiPriority w:val="22"/>
    <w:qFormat/>
    <w:rsid w:val="00AD5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cyridion@amilex.rw" TargetMode="External"/><Relationship Id="rId4" Type="http://schemas.openxmlformats.org/officeDocument/2006/relationships/hyperlink" Target="mailto:pihabimana@amilex.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2020-02-22T17:31:00Z</dcterms:created>
  <dcterms:modified xsi:type="dcterms:W3CDTF">2020-02-22T17:34:00Z</dcterms:modified>
</cp:coreProperties>
</file>