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27F" w:rsidRPr="004516C9" w:rsidRDefault="00D4727F" w:rsidP="00D4727F">
      <w:pPr>
        <w:pStyle w:val="Header"/>
        <w:tabs>
          <w:tab w:val="clear" w:pos="4680"/>
          <w:tab w:val="clear" w:pos="9360"/>
        </w:tabs>
        <w:spacing w:line="276" w:lineRule="auto"/>
        <w:jc w:val="both"/>
        <w:rPr>
          <w:rFonts w:ascii="Times New Roman" w:hAnsi="Times New Roman" w:cs="Times New Roman"/>
          <w:b/>
          <w:sz w:val="24"/>
          <w:szCs w:val="24"/>
          <w:lang w:val="en-GB"/>
        </w:rPr>
      </w:pPr>
      <w:bookmarkStart w:id="0" w:name="_GoBack"/>
      <w:r w:rsidRPr="004516C9">
        <w:rPr>
          <w:rFonts w:ascii="Times New Roman" w:hAnsi="Times New Roman" w:cs="Times New Roman"/>
          <w:b/>
          <w:sz w:val="24"/>
          <w:szCs w:val="24"/>
          <w:lang w:val="en-GB"/>
        </w:rPr>
        <w:t xml:space="preserve">Business Legal Support </w:t>
      </w:r>
    </w:p>
    <w:p w:rsidR="00D4727F" w:rsidRPr="004516C9" w:rsidRDefault="00D4727F" w:rsidP="00D4727F">
      <w:pPr>
        <w:pStyle w:val="Header"/>
        <w:tabs>
          <w:tab w:val="clear" w:pos="4680"/>
          <w:tab w:val="clear" w:pos="9360"/>
        </w:tabs>
        <w:spacing w:line="276" w:lineRule="auto"/>
        <w:jc w:val="both"/>
        <w:rPr>
          <w:rFonts w:ascii="Times New Roman" w:hAnsi="Times New Roman" w:cs="Times New Roman"/>
          <w:sz w:val="24"/>
          <w:szCs w:val="24"/>
          <w:lang w:val="en-GB"/>
        </w:rPr>
      </w:pPr>
    </w:p>
    <w:p w:rsidR="00D4727F" w:rsidRPr="004516C9" w:rsidRDefault="00D4727F" w:rsidP="00D4727F">
      <w:pPr>
        <w:pStyle w:val="Header"/>
        <w:tabs>
          <w:tab w:val="clear" w:pos="4680"/>
          <w:tab w:val="clear" w:pos="9360"/>
        </w:tabs>
        <w:spacing w:line="276" w:lineRule="auto"/>
        <w:jc w:val="both"/>
        <w:rPr>
          <w:rFonts w:ascii="Times New Roman" w:hAnsi="Times New Roman" w:cs="Times New Roman"/>
          <w:sz w:val="24"/>
          <w:szCs w:val="24"/>
          <w:lang w:val="en-GB"/>
        </w:rPr>
      </w:pPr>
      <w:r w:rsidRPr="004516C9">
        <w:rPr>
          <w:rFonts w:ascii="Times New Roman" w:hAnsi="Times New Roman" w:cs="Times New Roman"/>
          <w:sz w:val="24"/>
          <w:szCs w:val="24"/>
          <w:lang w:val="en-GB"/>
        </w:rPr>
        <w:t xml:space="preserve">At </w:t>
      </w:r>
      <w:proofErr w:type="spellStart"/>
      <w:r w:rsidRPr="004516C9">
        <w:rPr>
          <w:rFonts w:ascii="Times New Roman" w:hAnsi="Times New Roman" w:cs="Times New Roman"/>
          <w:sz w:val="24"/>
          <w:szCs w:val="24"/>
          <w:lang w:val="en-GB"/>
        </w:rPr>
        <w:t>Amilex</w:t>
      </w:r>
      <w:proofErr w:type="spellEnd"/>
      <w:r w:rsidRPr="004516C9">
        <w:rPr>
          <w:rFonts w:ascii="Times New Roman" w:hAnsi="Times New Roman" w:cs="Times New Roman"/>
          <w:sz w:val="24"/>
          <w:szCs w:val="24"/>
          <w:lang w:val="en-GB"/>
        </w:rPr>
        <w:t xml:space="preserve">, we develop answers to substantive questions and offer strategized legal arguments. The business legal support field encompass a broad area of world class legal solutions to business crosscutting the transactions and litigations of complicated issues such as: </w:t>
      </w:r>
    </w:p>
    <w:p w:rsidR="00D4727F" w:rsidRPr="004516C9" w:rsidRDefault="00D4727F" w:rsidP="00D4727F">
      <w:pPr>
        <w:pStyle w:val="Header"/>
        <w:numPr>
          <w:ilvl w:val="0"/>
          <w:numId w:val="2"/>
        </w:numPr>
        <w:tabs>
          <w:tab w:val="clear" w:pos="4680"/>
          <w:tab w:val="clear" w:pos="9360"/>
        </w:tabs>
        <w:spacing w:line="276" w:lineRule="auto"/>
        <w:jc w:val="both"/>
        <w:rPr>
          <w:rFonts w:ascii="Times New Roman" w:hAnsi="Times New Roman" w:cs="Times New Roman"/>
          <w:sz w:val="24"/>
          <w:szCs w:val="24"/>
          <w:lang w:val="en-GB"/>
        </w:rPr>
      </w:pPr>
      <w:r w:rsidRPr="004516C9">
        <w:rPr>
          <w:rFonts w:ascii="Times New Roman" w:hAnsi="Times New Roman" w:cs="Times New Roman"/>
          <w:sz w:val="24"/>
          <w:szCs w:val="24"/>
          <w:lang w:val="en-GB"/>
        </w:rPr>
        <w:t>Business legal support including but not limited to business and entities incorporation, commercial debts recoveries, corporate disputes, corporate restructurings, contracts drafting and management, due diligence, legal audits, investment facilitation services, corporate secretariat services, etc.</w:t>
      </w:r>
    </w:p>
    <w:p w:rsidR="00D4727F" w:rsidRPr="004516C9" w:rsidRDefault="00D4727F" w:rsidP="00D4727F">
      <w:pPr>
        <w:pStyle w:val="Header"/>
        <w:numPr>
          <w:ilvl w:val="0"/>
          <w:numId w:val="2"/>
        </w:numPr>
        <w:tabs>
          <w:tab w:val="clear" w:pos="4680"/>
          <w:tab w:val="clear" w:pos="9360"/>
        </w:tabs>
        <w:spacing w:line="276" w:lineRule="auto"/>
        <w:jc w:val="both"/>
        <w:rPr>
          <w:rFonts w:ascii="Times New Roman" w:hAnsi="Times New Roman" w:cs="Times New Roman"/>
          <w:sz w:val="24"/>
          <w:szCs w:val="24"/>
          <w:lang w:val="en-GB"/>
        </w:rPr>
      </w:pPr>
      <w:r w:rsidRPr="004516C9">
        <w:rPr>
          <w:rFonts w:ascii="Times New Roman" w:hAnsi="Times New Roman" w:cs="Times New Roman"/>
          <w:sz w:val="24"/>
          <w:szCs w:val="24"/>
          <w:lang w:val="en-GB"/>
        </w:rPr>
        <w:t xml:space="preserve">Tax law practice through provision of high level legal advice for tax law compliance, assistance / representation during the administrative appeals procedures before the RRA Commissioner General and during judicial appeals procedures before the commercial court, the commercial high court, and the court of appeal. </w:t>
      </w:r>
    </w:p>
    <w:p w:rsidR="00D4727F" w:rsidRPr="004516C9" w:rsidRDefault="00D4727F" w:rsidP="00D4727F">
      <w:pPr>
        <w:pStyle w:val="Header"/>
        <w:numPr>
          <w:ilvl w:val="0"/>
          <w:numId w:val="2"/>
        </w:numPr>
        <w:tabs>
          <w:tab w:val="clear" w:pos="4680"/>
          <w:tab w:val="clear" w:pos="9360"/>
        </w:tabs>
        <w:spacing w:line="276" w:lineRule="auto"/>
        <w:jc w:val="both"/>
        <w:rPr>
          <w:rFonts w:ascii="Times New Roman" w:hAnsi="Times New Roman" w:cs="Times New Roman"/>
          <w:sz w:val="24"/>
          <w:szCs w:val="24"/>
          <w:lang w:val="en-GB"/>
        </w:rPr>
      </w:pPr>
      <w:r w:rsidRPr="004516C9">
        <w:rPr>
          <w:rFonts w:ascii="Times New Roman" w:hAnsi="Times New Roman" w:cs="Times New Roman"/>
          <w:sz w:val="24"/>
          <w:szCs w:val="24"/>
          <w:lang w:val="en-GB"/>
        </w:rPr>
        <w:t xml:space="preserve">Intellectual property practice such as advices and agency in acquisition and maintenance of IPRs, advice on strong mark, patent drafting, IPRs registration, IPRs enforcement through conservative measures like border protection, removal of counterfeits from the market, </w:t>
      </w:r>
      <w:proofErr w:type="spellStart"/>
      <w:r w:rsidRPr="004516C9">
        <w:rPr>
          <w:rFonts w:ascii="Times New Roman" w:hAnsi="Times New Roman" w:cs="Times New Roman"/>
          <w:sz w:val="24"/>
          <w:szCs w:val="24"/>
          <w:lang w:val="en-GB"/>
        </w:rPr>
        <w:t>etc</w:t>
      </w:r>
      <w:proofErr w:type="spellEnd"/>
      <w:r w:rsidRPr="004516C9">
        <w:rPr>
          <w:rFonts w:ascii="Times New Roman" w:hAnsi="Times New Roman" w:cs="Times New Roman"/>
          <w:sz w:val="24"/>
          <w:szCs w:val="24"/>
          <w:lang w:val="en-GB"/>
        </w:rPr>
        <w:t xml:space="preserve">, and IPRs disputes through arbitration, mediation, and litigation. </w:t>
      </w:r>
    </w:p>
    <w:p w:rsidR="00D4727F" w:rsidRPr="004516C9" w:rsidRDefault="00D4727F" w:rsidP="00D4727F">
      <w:pPr>
        <w:pStyle w:val="Header"/>
        <w:numPr>
          <w:ilvl w:val="0"/>
          <w:numId w:val="2"/>
        </w:numPr>
        <w:tabs>
          <w:tab w:val="clear" w:pos="4680"/>
          <w:tab w:val="clear" w:pos="9360"/>
        </w:tabs>
        <w:spacing w:line="276" w:lineRule="auto"/>
        <w:jc w:val="both"/>
        <w:rPr>
          <w:rFonts w:ascii="Times New Roman" w:hAnsi="Times New Roman" w:cs="Times New Roman"/>
          <w:sz w:val="24"/>
          <w:szCs w:val="24"/>
          <w:lang w:val="en-GB"/>
        </w:rPr>
      </w:pPr>
      <w:r w:rsidRPr="004516C9">
        <w:rPr>
          <w:rFonts w:ascii="Times New Roman" w:hAnsi="Times New Roman" w:cs="Times New Roman"/>
          <w:sz w:val="24"/>
          <w:szCs w:val="24"/>
          <w:lang w:val="en-GB"/>
        </w:rPr>
        <w:t xml:space="preserve">Banking law that includes legal advices on banks agreement, accounts opening and management, bank debts recoveries, etc.  </w:t>
      </w:r>
    </w:p>
    <w:p w:rsidR="00D4727F" w:rsidRPr="004516C9" w:rsidRDefault="00D4727F" w:rsidP="00D4727F">
      <w:pPr>
        <w:pStyle w:val="Header"/>
        <w:numPr>
          <w:ilvl w:val="0"/>
          <w:numId w:val="2"/>
        </w:numPr>
        <w:tabs>
          <w:tab w:val="clear" w:pos="4680"/>
          <w:tab w:val="clear" w:pos="9360"/>
        </w:tabs>
        <w:spacing w:line="276" w:lineRule="auto"/>
        <w:jc w:val="both"/>
        <w:rPr>
          <w:rFonts w:ascii="Times New Roman" w:hAnsi="Times New Roman" w:cs="Times New Roman"/>
          <w:sz w:val="24"/>
          <w:szCs w:val="24"/>
          <w:lang w:val="en-GB"/>
        </w:rPr>
      </w:pPr>
      <w:r w:rsidRPr="004516C9">
        <w:rPr>
          <w:rFonts w:ascii="Times New Roman" w:hAnsi="Times New Roman" w:cs="Times New Roman"/>
          <w:sz w:val="24"/>
          <w:szCs w:val="24"/>
          <w:lang w:val="en-GB"/>
        </w:rPr>
        <w:t xml:space="preserve">Procurement and logistics </w:t>
      </w:r>
    </w:p>
    <w:p w:rsidR="00D4727F" w:rsidRPr="004516C9" w:rsidRDefault="00D4727F" w:rsidP="00D4727F">
      <w:pPr>
        <w:pStyle w:val="Header"/>
        <w:numPr>
          <w:ilvl w:val="0"/>
          <w:numId w:val="2"/>
        </w:numPr>
        <w:tabs>
          <w:tab w:val="clear" w:pos="4680"/>
          <w:tab w:val="clear" w:pos="9360"/>
        </w:tabs>
        <w:spacing w:line="276" w:lineRule="auto"/>
        <w:jc w:val="both"/>
        <w:rPr>
          <w:rFonts w:ascii="Times New Roman" w:hAnsi="Times New Roman" w:cs="Times New Roman"/>
          <w:sz w:val="24"/>
          <w:szCs w:val="24"/>
          <w:lang w:val="en-GB"/>
        </w:rPr>
      </w:pPr>
      <w:r w:rsidRPr="004516C9">
        <w:rPr>
          <w:rFonts w:ascii="Times New Roman" w:hAnsi="Times New Roman" w:cs="Times New Roman"/>
          <w:sz w:val="24"/>
          <w:szCs w:val="24"/>
          <w:lang w:val="en-GB"/>
        </w:rPr>
        <w:t xml:space="preserve">Tech law </w:t>
      </w:r>
    </w:p>
    <w:p w:rsidR="00D4727F" w:rsidRPr="004516C9" w:rsidRDefault="00D4727F" w:rsidP="00D4727F">
      <w:pPr>
        <w:jc w:val="both"/>
        <w:rPr>
          <w:rFonts w:ascii="Times New Roman" w:hAnsi="Times New Roman" w:cs="Times New Roman"/>
          <w:sz w:val="24"/>
          <w:szCs w:val="24"/>
          <w:lang w:val="en-GB"/>
        </w:rPr>
      </w:pPr>
    </w:p>
    <w:p w:rsidR="00D4727F" w:rsidRPr="004516C9" w:rsidRDefault="00D4727F" w:rsidP="00D4727F">
      <w:pPr>
        <w:spacing w:after="0"/>
        <w:jc w:val="both"/>
        <w:rPr>
          <w:rFonts w:ascii="Times New Roman" w:hAnsi="Times New Roman" w:cs="Times New Roman"/>
          <w:b/>
          <w:sz w:val="24"/>
          <w:szCs w:val="24"/>
          <w:lang w:val="en-GB"/>
        </w:rPr>
      </w:pPr>
      <w:proofErr w:type="spellStart"/>
      <w:r w:rsidRPr="004516C9">
        <w:rPr>
          <w:rFonts w:ascii="Times New Roman" w:hAnsi="Times New Roman" w:cs="Times New Roman"/>
          <w:b/>
          <w:sz w:val="24"/>
          <w:szCs w:val="24"/>
          <w:lang w:val="en-GB"/>
        </w:rPr>
        <w:t>Amilex</w:t>
      </w:r>
      <w:proofErr w:type="spellEnd"/>
      <w:r w:rsidRPr="004516C9">
        <w:rPr>
          <w:rFonts w:ascii="Times New Roman" w:hAnsi="Times New Roman" w:cs="Times New Roman"/>
          <w:b/>
          <w:sz w:val="24"/>
          <w:szCs w:val="24"/>
          <w:lang w:val="en-GB"/>
        </w:rPr>
        <w:t xml:space="preserve"> Corporate Offer  </w:t>
      </w:r>
    </w:p>
    <w:p w:rsidR="00D4727F" w:rsidRPr="004516C9" w:rsidRDefault="00D4727F" w:rsidP="00D4727F">
      <w:pPr>
        <w:spacing w:after="0"/>
        <w:jc w:val="both"/>
        <w:rPr>
          <w:rFonts w:ascii="Times New Roman" w:hAnsi="Times New Roman" w:cs="Times New Roman"/>
          <w:sz w:val="24"/>
          <w:szCs w:val="24"/>
          <w:lang w:val="en-GB"/>
        </w:rPr>
      </w:pPr>
      <w:r w:rsidRPr="004516C9">
        <w:rPr>
          <w:rFonts w:ascii="Times New Roman" w:hAnsi="Times New Roman" w:cs="Times New Roman"/>
          <w:sz w:val="24"/>
          <w:szCs w:val="24"/>
          <w:lang w:val="en-GB"/>
        </w:rPr>
        <w:t xml:space="preserve">The scope of what we offer to companies and institutions consists in ensuring that an institution or a corporation is able to conduct its activities in full compliance with the existing legal framework, produce legal documents and handle claims, disputes and conflicts with different stakeholders. More specifically we offer to corporations and institutions a suite of services through which we: </w:t>
      </w:r>
    </w:p>
    <w:p w:rsidR="00D4727F" w:rsidRPr="004516C9" w:rsidRDefault="00D4727F" w:rsidP="00D4727F">
      <w:pPr>
        <w:pStyle w:val="ListParagraph"/>
        <w:numPr>
          <w:ilvl w:val="0"/>
          <w:numId w:val="1"/>
        </w:numPr>
        <w:spacing w:after="0"/>
        <w:jc w:val="both"/>
        <w:rPr>
          <w:rFonts w:ascii="Times New Roman" w:hAnsi="Times New Roman" w:cs="Times New Roman"/>
          <w:sz w:val="24"/>
          <w:szCs w:val="24"/>
          <w:lang w:val="en-GB"/>
        </w:rPr>
      </w:pPr>
      <w:r w:rsidRPr="004516C9">
        <w:rPr>
          <w:rFonts w:ascii="Times New Roman" w:hAnsi="Times New Roman" w:cs="Times New Roman"/>
          <w:sz w:val="24"/>
          <w:szCs w:val="24"/>
        </w:rPr>
        <w:t>Ensure that all agreements/</w:t>
      </w:r>
      <w:proofErr w:type="spellStart"/>
      <w:r w:rsidRPr="004516C9">
        <w:rPr>
          <w:rFonts w:ascii="Times New Roman" w:hAnsi="Times New Roman" w:cs="Times New Roman"/>
          <w:sz w:val="24"/>
          <w:szCs w:val="24"/>
        </w:rPr>
        <w:t>MoUs</w:t>
      </w:r>
      <w:proofErr w:type="spellEnd"/>
      <w:r w:rsidRPr="004516C9">
        <w:rPr>
          <w:rFonts w:ascii="Times New Roman" w:hAnsi="Times New Roman" w:cs="Times New Roman"/>
          <w:sz w:val="24"/>
          <w:szCs w:val="24"/>
        </w:rPr>
        <w:t xml:space="preserve"> between a company / institution and its partners are drafted in accordance with the national and international rules</w:t>
      </w:r>
    </w:p>
    <w:p w:rsidR="00D4727F" w:rsidRPr="004516C9" w:rsidRDefault="00D4727F" w:rsidP="00D4727F">
      <w:pPr>
        <w:pStyle w:val="ListParagraph"/>
        <w:numPr>
          <w:ilvl w:val="0"/>
          <w:numId w:val="1"/>
        </w:numPr>
        <w:spacing w:after="0"/>
        <w:jc w:val="both"/>
        <w:rPr>
          <w:rFonts w:ascii="Times New Roman" w:hAnsi="Times New Roman" w:cs="Times New Roman"/>
          <w:sz w:val="24"/>
          <w:szCs w:val="24"/>
          <w:lang w:val="en-GB"/>
        </w:rPr>
      </w:pPr>
      <w:r w:rsidRPr="004516C9">
        <w:rPr>
          <w:rFonts w:ascii="Times New Roman" w:hAnsi="Times New Roman" w:cs="Times New Roman"/>
          <w:sz w:val="24"/>
          <w:szCs w:val="24"/>
        </w:rPr>
        <w:t>Give advice where necessary on all drafts of contracts of partnerships, goods, works and other services before they are signed and  handle contractual disputes if they arise</w:t>
      </w:r>
    </w:p>
    <w:p w:rsidR="00D4727F" w:rsidRPr="004516C9" w:rsidRDefault="00D4727F" w:rsidP="00D4727F">
      <w:pPr>
        <w:pStyle w:val="ListParagraph"/>
        <w:numPr>
          <w:ilvl w:val="0"/>
          <w:numId w:val="1"/>
        </w:numPr>
        <w:spacing w:after="0"/>
        <w:jc w:val="both"/>
        <w:rPr>
          <w:rFonts w:ascii="Times New Roman" w:hAnsi="Times New Roman" w:cs="Times New Roman"/>
          <w:sz w:val="24"/>
          <w:szCs w:val="24"/>
          <w:lang w:val="en-GB"/>
        </w:rPr>
      </w:pPr>
      <w:r w:rsidRPr="004516C9">
        <w:rPr>
          <w:rFonts w:ascii="Times New Roman" w:hAnsi="Times New Roman" w:cs="Times New Roman"/>
          <w:sz w:val="24"/>
          <w:szCs w:val="24"/>
        </w:rPr>
        <w:t>Collaborate with human resources units during the development of employment contracts and regularly advise the management of the company in legal affairs as it may be deemed necessary</w:t>
      </w:r>
    </w:p>
    <w:p w:rsidR="00D4727F" w:rsidRPr="004516C9" w:rsidRDefault="00D4727F" w:rsidP="00D4727F">
      <w:pPr>
        <w:pStyle w:val="ListParagraph"/>
        <w:numPr>
          <w:ilvl w:val="0"/>
          <w:numId w:val="1"/>
        </w:numPr>
        <w:spacing w:after="0"/>
        <w:jc w:val="both"/>
        <w:rPr>
          <w:rFonts w:ascii="Times New Roman" w:hAnsi="Times New Roman" w:cs="Times New Roman"/>
          <w:sz w:val="24"/>
          <w:szCs w:val="24"/>
          <w:lang w:val="en-GB"/>
        </w:rPr>
      </w:pPr>
      <w:r w:rsidRPr="004516C9">
        <w:rPr>
          <w:rFonts w:ascii="Times New Roman" w:hAnsi="Times New Roman" w:cs="Times New Roman"/>
          <w:sz w:val="24"/>
          <w:szCs w:val="24"/>
        </w:rPr>
        <w:t>Review and update the internal rules and regulations of the company to ensure they are in conformity with all the present legal requirements</w:t>
      </w:r>
    </w:p>
    <w:p w:rsidR="00D4727F" w:rsidRPr="004516C9" w:rsidRDefault="00D4727F" w:rsidP="00D4727F">
      <w:pPr>
        <w:pStyle w:val="ListParagraph"/>
        <w:numPr>
          <w:ilvl w:val="0"/>
          <w:numId w:val="1"/>
        </w:numPr>
        <w:spacing w:after="0"/>
        <w:jc w:val="both"/>
        <w:rPr>
          <w:rFonts w:ascii="Times New Roman" w:hAnsi="Times New Roman" w:cs="Times New Roman"/>
          <w:sz w:val="24"/>
          <w:szCs w:val="24"/>
          <w:lang w:val="en-GB"/>
        </w:rPr>
      </w:pPr>
      <w:r w:rsidRPr="004516C9">
        <w:rPr>
          <w:rFonts w:ascii="Times New Roman" w:hAnsi="Times New Roman" w:cs="Times New Roman"/>
          <w:sz w:val="24"/>
          <w:szCs w:val="24"/>
        </w:rPr>
        <w:t>Represent the corporation / institution before any administrative body such as the Labor Inspector’s office, Ombudsman’s office, Ministry of Local government, Ministry of Justice, Rwanda Investigation Bureau, Rwanda Revenue Authority, etc.…</w:t>
      </w:r>
    </w:p>
    <w:p w:rsidR="00D4727F" w:rsidRPr="004516C9" w:rsidRDefault="00D4727F" w:rsidP="00D4727F">
      <w:pPr>
        <w:pStyle w:val="ListParagraph"/>
        <w:numPr>
          <w:ilvl w:val="0"/>
          <w:numId w:val="1"/>
        </w:numPr>
        <w:spacing w:after="0"/>
        <w:jc w:val="both"/>
        <w:rPr>
          <w:rFonts w:ascii="Times New Roman" w:hAnsi="Times New Roman" w:cs="Times New Roman"/>
          <w:sz w:val="24"/>
          <w:szCs w:val="24"/>
          <w:lang w:val="en-GB"/>
        </w:rPr>
      </w:pPr>
      <w:r w:rsidRPr="004516C9">
        <w:rPr>
          <w:rFonts w:ascii="Times New Roman" w:hAnsi="Times New Roman" w:cs="Times New Roman"/>
          <w:sz w:val="24"/>
          <w:szCs w:val="24"/>
        </w:rPr>
        <w:t>Represent the corporation / institution before any Arbitration tribunals and Courts of Law (</w:t>
      </w:r>
      <w:r w:rsidRPr="004516C9">
        <w:rPr>
          <w:rFonts w:ascii="Times New Roman" w:hAnsi="Times New Roman" w:cs="Times New Roman"/>
          <w:sz w:val="24"/>
          <w:szCs w:val="24"/>
          <w:lang w:val="en-GB"/>
        </w:rPr>
        <w:t>from the primary courts to the Supreme Court - the highest court in Rwanda).</w:t>
      </w:r>
    </w:p>
    <w:p w:rsidR="00D4727F" w:rsidRPr="004516C9" w:rsidRDefault="00D4727F" w:rsidP="00D4727F">
      <w:pPr>
        <w:pStyle w:val="ListParagraph"/>
        <w:numPr>
          <w:ilvl w:val="0"/>
          <w:numId w:val="1"/>
        </w:numPr>
        <w:spacing w:after="0"/>
        <w:jc w:val="both"/>
        <w:rPr>
          <w:rFonts w:ascii="Times New Roman" w:hAnsi="Times New Roman" w:cs="Times New Roman"/>
          <w:sz w:val="24"/>
          <w:szCs w:val="24"/>
          <w:lang w:val="en-GB"/>
        </w:rPr>
      </w:pPr>
      <w:r w:rsidRPr="004516C9">
        <w:rPr>
          <w:rFonts w:ascii="Times New Roman" w:hAnsi="Times New Roman" w:cs="Times New Roman"/>
          <w:sz w:val="24"/>
          <w:szCs w:val="24"/>
        </w:rPr>
        <w:lastRenderedPageBreak/>
        <w:t>Draft other related legal documents that may be required by the company, give support and advice in all legal matters</w:t>
      </w:r>
    </w:p>
    <w:p w:rsidR="00D4727F" w:rsidRPr="004516C9" w:rsidRDefault="00D4727F" w:rsidP="00D4727F">
      <w:pPr>
        <w:pStyle w:val="ListParagraph"/>
        <w:numPr>
          <w:ilvl w:val="0"/>
          <w:numId w:val="1"/>
        </w:numPr>
        <w:spacing w:after="0"/>
        <w:jc w:val="both"/>
        <w:rPr>
          <w:rFonts w:ascii="Times New Roman" w:hAnsi="Times New Roman" w:cs="Times New Roman"/>
          <w:sz w:val="24"/>
          <w:szCs w:val="24"/>
          <w:lang w:val="en-GB"/>
        </w:rPr>
      </w:pPr>
      <w:r w:rsidRPr="004516C9">
        <w:rPr>
          <w:rFonts w:ascii="Times New Roman" w:hAnsi="Times New Roman" w:cs="Times New Roman"/>
          <w:sz w:val="24"/>
          <w:szCs w:val="24"/>
        </w:rPr>
        <w:t>Advise the corporation / institution on any other contentious legal issues that may arise from time to time</w:t>
      </w:r>
    </w:p>
    <w:p w:rsidR="00D4727F" w:rsidRPr="004516C9" w:rsidRDefault="00D4727F" w:rsidP="00D4727F">
      <w:pPr>
        <w:pStyle w:val="ListParagraph"/>
        <w:numPr>
          <w:ilvl w:val="0"/>
          <w:numId w:val="1"/>
        </w:numPr>
        <w:spacing w:after="0"/>
        <w:jc w:val="both"/>
        <w:rPr>
          <w:rFonts w:ascii="Times New Roman" w:hAnsi="Times New Roman" w:cs="Times New Roman"/>
          <w:sz w:val="24"/>
          <w:szCs w:val="24"/>
          <w:lang w:val="en-GB"/>
        </w:rPr>
      </w:pPr>
      <w:r w:rsidRPr="004516C9">
        <w:rPr>
          <w:rFonts w:ascii="Times New Roman" w:hAnsi="Times New Roman" w:cs="Times New Roman"/>
          <w:sz w:val="24"/>
          <w:szCs w:val="24"/>
        </w:rPr>
        <w:t xml:space="preserve">Notary services </w:t>
      </w:r>
    </w:p>
    <w:p w:rsidR="00D4727F" w:rsidRPr="004516C9" w:rsidRDefault="00D4727F" w:rsidP="00D4727F">
      <w:pPr>
        <w:jc w:val="both"/>
        <w:rPr>
          <w:rFonts w:ascii="Times New Roman" w:hAnsi="Times New Roman" w:cs="Times New Roman"/>
          <w:sz w:val="24"/>
          <w:szCs w:val="24"/>
        </w:rPr>
      </w:pPr>
    </w:p>
    <w:p w:rsidR="00D4727F" w:rsidRPr="004516C9" w:rsidRDefault="00D4727F" w:rsidP="00D4727F">
      <w:pPr>
        <w:jc w:val="both"/>
        <w:rPr>
          <w:rFonts w:ascii="Times New Roman" w:hAnsi="Times New Roman" w:cs="Times New Roman"/>
          <w:sz w:val="24"/>
          <w:szCs w:val="24"/>
        </w:rPr>
      </w:pPr>
    </w:p>
    <w:p w:rsidR="00D4727F" w:rsidRPr="004516C9" w:rsidRDefault="00D4727F" w:rsidP="00D4727F">
      <w:pPr>
        <w:rPr>
          <w:rFonts w:ascii="Times New Roman" w:hAnsi="Times New Roman" w:cs="Times New Roman"/>
          <w:b/>
          <w:sz w:val="24"/>
          <w:szCs w:val="24"/>
        </w:rPr>
      </w:pPr>
      <w:proofErr w:type="spellStart"/>
      <w:r w:rsidRPr="004516C9">
        <w:rPr>
          <w:rFonts w:ascii="Times New Roman" w:hAnsi="Times New Roman" w:cs="Times New Roman"/>
          <w:b/>
          <w:sz w:val="24"/>
          <w:szCs w:val="24"/>
        </w:rPr>
        <w:t>Labour</w:t>
      </w:r>
      <w:proofErr w:type="spellEnd"/>
      <w:r w:rsidRPr="004516C9">
        <w:rPr>
          <w:rFonts w:ascii="Times New Roman" w:hAnsi="Times New Roman" w:cs="Times New Roman"/>
          <w:b/>
          <w:sz w:val="24"/>
          <w:szCs w:val="24"/>
        </w:rPr>
        <w:t xml:space="preserve"> and Civil Law</w:t>
      </w:r>
    </w:p>
    <w:p w:rsidR="00D4727F" w:rsidRPr="004516C9" w:rsidRDefault="00D4727F" w:rsidP="00D4727F">
      <w:pPr>
        <w:rPr>
          <w:rFonts w:ascii="Times New Roman" w:hAnsi="Times New Roman" w:cs="Times New Roman"/>
          <w:sz w:val="24"/>
          <w:szCs w:val="24"/>
        </w:rPr>
      </w:pPr>
      <w:r w:rsidRPr="004516C9">
        <w:rPr>
          <w:rFonts w:ascii="Times New Roman" w:hAnsi="Times New Roman" w:cs="Times New Roman"/>
          <w:sz w:val="24"/>
          <w:szCs w:val="24"/>
        </w:rPr>
        <w:t xml:space="preserve">Our </w:t>
      </w:r>
      <w:proofErr w:type="spellStart"/>
      <w:r w:rsidRPr="004516C9">
        <w:rPr>
          <w:rFonts w:ascii="Times New Roman" w:hAnsi="Times New Roman" w:cs="Times New Roman"/>
          <w:sz w:val="24"/>
          <w:szCs w:val="24"/>
        </w:rPr>
        <w:t>Labour</w:t>
      </w:r>
      <w:proofErr w:type="spellEnd"/>
      <w:r w:rsidRPr="004516C9">
        <w:rPr>
          <w:rFonts w:ascii="Times New Roman" w:hAnsi="Times New Roman" w:cs="Times New Roman"/>
          <w:sz w:val="24"/>
          <w:szCs w:val="24"/>
        </w:rPr>
        <w:t xml:space="preserve"> and Civil Law team advises on the full spectrum of </w:t>
      </w:r>
      <w:proofErr w:type="spellStart"/>
      <w:r w:rsidRPr="004516C9">
        <w:rPr>
          <w:rFonts w:ascii="Times New Roman" w:hAnsi="Times New Roman" w:cs="Times New Roman"/>
          <w:sz w:val="24"/>
          <w:szCs w:val="24"/>
        </w:rPr>
        <w:t>labour</w:t>
      </w:r>
      <w:proofErr w:type="spellEnd"/>
      <w:r w:rsidRPr="004516C9">
        <w:rPr>
          <w:rFonts w:ascii="Times New Roman" w:hAnsi="Times New Roman" w:cs="Times New Roman"/>
          <w:sz w:val="24"/>
          <w:szCs w:val="24"/>
        </w:rPr>
        <w:t xml:space="preserve"> and civil issues. </w:t>
      </w:r>
    </w:p>
    <w:p w:rsidR="00D4727F" w:rsidRPr="004516C9" w:rsidRDefault="00D4727F" w:rsidP="00D4727F">
      <w:pPr>
        <w:rPr>
          <w:rFonts w:ascii="Times New Roman" w:hAnsi="Times New Roman" w:cs="Times New Roman"/>
          <w:sz w:val="24"/>
          <w:szCs w:val="24"/>
        </w:rPr>
      </w:pPr>
      <w:proofErr w:type="spellStart"/>
      <w:r w:rsidRPr="004516C9">
        <w:rPr>
          <w:rFonts w:ascii="Times New Roman" w:hAnsi="Times New Roman" w:cs="Times New Roman"/>
          <w:sz w:val="24"/>
          <w:szCs w:val="24"/>
        </w:rPr>
        <w:t>Amilex</w:t>
      </w:r>
      <w:proofErr w:type="spellEnd"/>
      <w:r w:rsidRPr="004516C9">
        <w:rPr>
          <w:rFonts w:ascii="Times New Roman" w:hAnsi="Times New Roman" w:cs="Times New Roman"/>
          <w:sz w:val="24"/>
          <w:szCs w:val="24"/>
        </w:rPr>
        <w:t xml:space="preserve"> chambers advises corporate and individual clients (both domestic and foreign) on employment contracts, policies, and procedures, handling redundancies and relations with trade unions, remuneration and incentive systems, pension funds and social security audits, expatriation.  We are adept at preparing and reviewing employment contracts, such as non-disclosure, non-compete and confidentiality agreements, and advising on their enforceability. We offer counsel on legal issues running the gamut from recruitments to terminations, enforcement of post-termination obligations by former employees, non-competition covenants, protection of intellectual property, conducting investigations, compensation disputes. We represent our clients in suits for discrimination and harassment claims, wrongful termination, worker's compensation in the event of personal injuries sustained by workers during employment, trade secret theft.</w:t>
      </w:r>
    </w:p>
    <w:p w:rsidR="00D4727F" w:rsidRPr="004516C9" w:rsidRDefault="00D4727F" w:rsidP="00D4727F">
      <w:pPr>
        <w:rPr>
          <w:rFonts w:ascii="Times New Roman" w:hAnsi="Times New Roman" w:cs="Times New Roman"/>
          <w:sz w:val="24"/>
          <w:szCs w:val="24"/>
        </w:rPr>
      </w:pPr>
      <w:proofErr w:type="spellStart"/>
      <w:r w:rsidRPr="004516C9">
        <w:rPr>
          <w:rFonts w:ascii="Times New Roman" w:hAnsi="Times New Roman" w:cs="Times New Roman"/>
          <w:sz w:val="24"/>
          <w:szCs w:val="24"/>
        </w:rPr>
        <w:t>Amilex</w:t>
      </w:r>
      <w:proofErr w:type="spellEnd"/>
      <w:r w:rsidRPr="004516C9">
        <w:rPr>
          <w:rFonts w:ascii="Times New Roman" w:hAnsi="Times New Roman" w:cs="Times New Roman"/>
          <w:sz w:val="24"/>
          <w:szCs w:val="24"/>
        </w:rPr>
        <w:t xml:space="preserve"> chamber has </w:t>
      </w:r>
      <w:proofErr w:type="gramStart"/>
      <w:r w:rsidRPr="004516C9">
        <w:rPr>
          <w:rFonts w:ascii="Times New Roman" w:hAnsi="Times New Roman" w:cs="Times New Roman"/>
          <w:sz w:val="24"/>
          <w:szCs w:val="24"/>
        </w:rPr>
        <w:t>a  robust</w:t>
      </w:r>
      <w:proofErr w:type="gramEnd"/>
      <w:r w:rsidRPr="004516C9">
        <w:rPr>
          <w:rFonts w:ascii="Times New Roman" w:hAnsi="Times New Roman" w:cs="Times New Roman"/>
          <w:sz w:val="24"/>
          <w:szCs w:val="24"/>
        </w:rPr>
        <w:t xml:space="preserve"> civil  Law department with a seasoned team ready to assist in all matters regarding divorce, child law, land law, and contract law.  We draft separation agreements, handle divorces, judicial separations, custody of minors, maintenance, alimony, division of property obtained during the marriage. We handle adoption proceedings particularly for foreign clients carrying out adoptions by Rwandan law. We offer assistance with guardianship applications. We advise on activities as diverse as; creating trusts for minor children and grandchildren, purchasing life insurance, planning for the continued support of disabled minors or other dependents, preparing pre-nuptial agreements, structuring lifetime and testamentary charitable gifts, Management of Estates of Persons of Unsound Mind, Management of Estates of Missing Persons. We ensure that your testamentary wishes are recorded and legally enforceable. We also routinely act as Executors, Trustees, and Administrators of numerous estates </w:t>
      </w:r>
      <w:proofErr w:type="gramStart"/>
      <w:r w:rsidRPr="004516C9">
        <w:rPr>
          <w:rFonts w:ascii="Times New Roman" w:hAnsi="Times New Roman" w:cs="Times New Roman"/>
          <w:sz w:val="24"/>
          <w:szCs w:val="24"/>
        </w:rPr>
        <w:t>in  Rwanda</w:t>
      </w:r>
      <w:proofErr w:type="gramEnd"/>
      <w:r w:rsidRPr="004516C9">
        <w:rPr>
          <w:rFonts w:ascii="Times New Roman" w:hAnsi="Times New Roman" w:cs="Times New Roman"/>
          <w:sz w:val="24"/>
          <w:szCs w:val="24"/>
        </w:rPr>
        <w:t xml:space="preserve"> advising on how testator’s Wills and Estates are to be handled, we arrange for valuation and collection of assets and payment of debts. </w:t>
      </w:r>
    </w:p>
    <w:p w:rsidR="00D4727F" w:rsidRPr="004516C9" w:rsidRDefault="00D4727F" w:rsidP="00D4727F">
      <w:pPr>
        <w:rPr>
          <w:rFonts w:ascii="Times New Roman" w:hAnsi="Times New Roman" w:cs="Times New Roman"/>
          <w:sz w:val="24"/>
          <w:szCs w:val="24"/>
        </w:rPr>
      </w:pPr>
      <w:proofErr w:type="spellStart"/>
      <w:r w:rsidRPr="004516C9">
        <w:rPr>
          <w:rFonts w:ascii="Times New Roman" w:hAnsi="Times New Roman" w:cs="Times New Roman"/>
          <w:sz w:val="24"/>
          <w:szCs w:val="24"/>
        </w:rPr>
        <w:t>Amilex</w:t>
      </w:r>
      <w:proofErr w:type="spellEnd"/>
      <w:r w:rsidRPr="004516C9">
        <w:rPr>
          <w:rFonts w:ascii="Times New Roman" w:hAnsi="Times New Roman" w:cs="Times New Roman"/>
          <w:sz w:val="24"/>
          <w:szCs w:val="24"/>
        </w:rPr>
        <w:t xml:space="preserve"> chamber is specialized in all kinds of land transactions including but not limited to; mortgages, charges, purchases, sales, leases, expropriated properties, transfers and all manner of litigation attendant thereto. We also advise foreign and local institutional investors, property developers, and surveyors and do a lot of due diligence work regarding development projects in Rwanda. We also act routinely for construction corporations, and we have acted as property and estate managers for landlords based locally and abroad.</w:t>
      </w:r>
    </w:p>
    <w:p w:rsidR="002C2CED" w:rsidRPr="004516C9" w:rsidRDefault="002C2CED">
      <w:pPr>
        <w:rPr>
          <w:rFonts w:ascii="Times New Roman" w:hAnsi="Times New Roman" w:cs="Times New Roman"/>
          <w:sz w:val="24"/>
          <w:szCs w:val="24"/>
        </w:rPr>
      </w:pPr>
    </w:p>
    <w:p w:rsidR="00D4727F" w:rsidRPr="004516C9" w:rsidRDefault="00D4727F" w:rsidP="00D4727F">
      <w:pPr>
        <w:jc w:val="both"/>
        <w:rPr>
          <w:rFonts w:ascii="Times New Roman" w:hAnsi="Times New Roman" w:cs="Times New Roman"/>
          <w:b/>
          <w:sz w:val="24"/>
          <w:szCs w:val="24"/>
        </w:rPr>
      </w:pPr>
      <w:r w:rsidRPr="004516C9">
        <w:rPr>
          <w:rFonts w:ascii="Times New Roman" w:hAnsi="Times New Roman" w:cs="Times New Roman"/>
          <w:b/>
          <w:sz w:val="24"/>
          <w:szCs w:val="24"/>
        </w:rPr>
        <w:t>Criminal Business Law</w:t>
      </w:r>
    </w:p>
    <w:p w:rsidR="00D4727F" w:rsidRPr="004516C9" w:rsidRDefault="00D4727F" w:rsidP="00D4727F">
      <w:pPr>
        <w:jc w:val="both"/>
        <w:rPr>
          <w:rFonts w:ascii="Times New Roman" w:hAnsi="Times New Roman" w:cs="Times New Roman"/>
          <w:sz w:val="24"/>
          <w:szCs w:val="24"/>
        </w:rPr>
      </w:pPr>
      <w:r w:rsidRPr="004516C9">
        <w:rPr>
          <w:rFonts w:ascii="Times New Roman" w:hAnsi="Times New Roman" w:cs="Times New Roman"/>
          <w:sz w:val="24"/>
          <w:szCs w:val="24"/>
        </w:rPr>
        <w:lastRenderedPageBreak/>
        <w:br/>
        <w:t>Our multidisciplinary team consisting of practitioners well versed in the various aspects of corporate criminal law (financial criminal law, tax criminal law, employment and administrative criminal law), defends both those facing prosecution and the victims, whether they are companies or individuals.</w:t>
      </w:r>
    </w:p>
    <w:p w:rsidR="00D4727F" w:rsidRPr="004516C9" w:rsidRDefault="00D4727F" w:rsidP="00D4727F">
      <w:pPr>
        <w:jc w:val="both"/>
        <w:rPr>
          <w:rFonts w:ascii="Times New Roman" w:hAnsi="Times New Roman" w:cs="Times New Roman"/>
          <w:sz w:val="24"/>
          <w:szCs w:val="24"/>
        </w:rPr>
      </w:pPr>
      <w:r w:rsidRPr="004516C9">
        <w:rPr>
          <w:rFonts w:ascii="Times New Roman" w:hAnsi="Times New Roman" w:cs="Times New Roman"/>
          <w:sz w:val="24"/>
          <w:szCs w:val="24"/>
        </w:rPr>
        <w:br/>
        <w:t>In an economic world that is regulated more and more by criminal law, it is a must to have access to high quality services in this field. The complementarity of the members of our team provides full coverage of all the domains of corporate criminal law. One can mention in particular, financial fraud, abuse of company property, money laundering, insider trading, tax offences, employment violations (accidents at work, violation of well-being at work, etc.), violations of the Company Code, environmental law, laws governing urban planning, frauds relating to subsidies, counterfeiting, computer fraud, private/public corruption,  etc.</w:t>
      </w:r>
    </w:p>
    <w:p w:rsidR="00D4727F" w:rsidRPr="004516C9" w:rsidRDefault="00D4727F" w:rsidP="00D4727F">
      <w:pPr>
        <w:jc w:val="both"/>
        <w:rPr>
          <w:rFonts w:ascii="Times New Roman" w:hAnsi="Times New Roman" w:cs="Times New Roman"/>
          <w:sz w:val="24"/>
          <w:szCs w:val="24"/>
        </w:rPr>
      </w:pPr>
      <w:r w:rsidRPr="004516C9">
        <w:rPr>
          <w:rFonts w:ascii="Times New Roman" w:hAnsi="Times New Roman" w:cs="Times New Roman"/>
          <w:sz w:val="24"/>
          <w:szCs w:val="24"/>
        </w:rPr>
        <w:br/>
        <w:t xml:space="preserve">Our team provides assistance both to persons facing prosecution and to the victims, from the arrest or detention at police </w:t>
      </w:r>
      <w:proofErr w:type="gramStart"/>
      <w:r w:rsidRPr="004516C9">
        <w:rPr>
          <w:rFonts w:ascii="Times New Roman" w:hAnsi="Times New Roman" w:cs="Times New Roman"/>
          <w:sz w:val="24"/>
          <w:szCs w:val="24"/>
        </w:rPr>
        <w:t>station  level</w:t>
      </w:r>
      <w:proofErr w:type="gramEnd"/>
      <w:r w:rsidRPr="004516C9">
        <w:rPr>
          <w:rFonts w:ascii="Times New Roman" w:hAnsi="Times New Roman" w:cs="Times New Roman"/>
          <w:sz w:val="24"/>
          <w:szCs w:val="24"/>
        </w:rPr>
        <w:t xml:space="preserve"> , to proceedings which can put an end to prosecution and avoid trials, going right up to defense before courts and tribunals.</w:t>
      </w:r>
      <w:r w:rsidRPr="004516C9">
        <w:rPr>
          <w:rFonts w:ascii="Times New Roman" w:hAnsi="Times New Roman" w:cs="Times New Roman"/>
          <w:sz w:val="24"/>
          <w:szCs w:val="24"/>
        </w:rPr>
        <w:br/>
      </w:r>
      <w:r w:rsidRPr="004516C9">
        <w:rPr>
          <w:rFonts w:ascii="Times New Roman" w:hAnsi="Times New Roman" w:cs="Times New Roman"/>
          <w:sz w:val="24"/>
          <w:szCs w:val="24"/>
        </w:rPr>
        <w:br/>
        <w:t>We also provide legal counsel necessary for managing criminal liability within companies and institutions, which are often confronted with this without necessarily being aware of it, given the multiplication of what are called ‘regulatory’ offences that carry criminal liability for the simple violation of standards without regard to whether or not there was intent to breach the regulations. The strength of our team also lies in the rather important fact that it is an experienced Partner who handles and pleads your case, and not just a trainee, whereas our fees are very competitive due to rigorous management of our law practice.</w:t>
      </w:r>
    </w:p>
    <w:p w:rsidR="00D4727F" w:rsidRPr="004516C9" w:rsidRDefault="00D4727F" w:rsidP="00D4727F">
      <w:pPr>
        <w:jc w:val="both"/>
        <w:rPr>
          <w:rFonts w:ascii="Times New Roman" w:hAnsi="Times New Roman" w:cs="Times New Roman"/>
          <w:sz w:val="24"/>
          <w:szCs w:val="24"/>
        </w:rPr>
      </w:pPr>
      <w:r w:rsidRPr="004516C9">
        <w:rPr>
          <w:rFonts w:ascii="Times New Roman" w:hAnsi="Times New Roman" w:cs="Times New Roman"/>
          <w:sz w:val="24"/>
          <w:szCs w:val="24"/>
        </w:rPr>
        <w:t>Our attorneys keep abreast of and are experts in the subjects of their practice, three members of our team even teach at the university. Our law firm is proud that in the past, one of its members has become president of court in commercial matters.</w:t>
      </w:r>
    </w:p>
    <w:p w:rsidR="00D4727F" w:rsidRPr="004516C9" w:rsidRDefault="00D4727F">
      <w:pPr>
        <w:rPr>
          <w:rFonts w:ascii="Times New Roman" w:hAnsi="Times New Roman" w:cs="Times New Roman"/>
          <w:sz w:val="24"/>
          <w:szCs w:val="24"/>
        </w:rPr>
      </w:pPr>
    </w:p>
    <w:p w:rsidR="00D4727F" w:rsidRPr="004516C9" w:rsidRDefault="00D4727F" w:rsidP="00D4727F">
      <w:pPr>
        <w:rPr>
          <w:rFonts w:ascii="Times New Roman" w:hAnsi="Times New Roman" w:cs="Times New Roman"/>
          <w:sz w:val="24"/>
          <w:szCs w:val="24"/>
        </w:rPr>
      </w:pPr>
    </w:p>
    <w:p w:rsidR="00D4727F" w:rsidRPr="004516C9" w:rsidRDefault="00D4727F" w:rsidP="00D4727F">
      <w:pPr>
        <w:pStyle w:val="Header"/>
        <w:tabs>
          <w:tab w:val="clear" w:pos="4680"/>
          <w:tab w:val="clear" w:pos="9360"/>
        </w:tabs>
        <w:spacing w:line="276" w:lineRule="auto"/>
        <w:jc w:val="both"/>
        <w:rPr>
          <w:rFonts w:ascii="Times New Roman" w:hAnsi="Times New Roman" w:cs="Times New Roman"/>
          <w:sz w:val="24"/>
          <w:szCs w:val="24"/>
          <w:lang w:val="en-GB"/>
        </w:rPr>
      </w:pPr>
      <w:r w:rsidRPr="004516C9">
        <w:rPr>
          <w:rFonts w:ascii="Times New Roman" w:hAnsi="Times New Roman" w:cs="Times New Roman"/>
          <w:b/>
          <w:sz w:val="24"/>
          <w:szCs w:val="24"/>
          <w:lang w:val="en-GB"/>
        </w:rPr>
        <w:t>Tech law</w:t>
      </w:r>
    </w:p>
    <w:p w:rsidR="00D4727F" w:rsidRPr="004516C9" w:rsidRDefault="00D4727F" w:rsidP="00D4727F">
      <w:pPr>
        <w:pStyle w:val="Header"/>
        <w:tabs>
          <w:tab w:val="clear" w:pos="4680"/>
          <w:tab w:val="clear" w:pos="9360"/>
        </w:tabs>
        <w:spacing w:line="276" w:lineRule="auto"/>
        <w:jc w:val="both"/>
        <w:rPr>
          <w:rFonts w:ascii="Times New Roman" w:hAnsi="Times New Roman" w:cs="Times New Roman"/>
          <w:sz w:val="24"/>
          <w:szCs w:val="24"/>
          <w:lang w:val="en-GB"/>
        </w:rPr>
      </w:pPr>
    </w:p>
    <w:p w:rsidR="00D4727F" w:rsidRPr="004516C9" w:rsidRDefault="00D4727F" w:rsidP="00D4727F">
      <w:pPr>
        <w:pStyle w:val="Header"/>
        <w:tabs>
          <w:tab w:val="clear" w:pos="4680"/>
          <w:tab w:val="clear" w:pos="9360"/>
        </w:tabs>
        <w:spacing w:line="276" w:lineRule="auto"/>
        <w:jc w:val="both"/>
        <w:rPr>
          <w:rFonts w:ascii="Times New Roman" w:hAnsi="Times New Roman" w:cs="Times New Roman"/>
          <w:sz w:val="24"/>
          <w:szCs w:val="24"/>
          <w:lang w:val="en-GB"/>
        </w:rPr>
      </w:pPr>
      <w:proofErr w:type="spellStart"/>
      <w:r w:rsidRPr="004516C9">
        <w:rPr>
          <w:rFonts w:ascii="Times New Roman" w:hAnsi="Times New Roman" w:cs="Times New Roman"/>
          <w:sz w:val="24"/>
          <w:szCs w:val="24"/>
          <w:lang w:val="en-GB"/>
        </w:rPr>
        <w:t>Amilex</w:t>
      </w:r>
      <w:proofErr w:type="spellEnd"/>
      <w:r w:rsidRPr="004516C9">
        <w:rPr>
          <w:rFonts w:ascii="Times New Roman" w:hAnsi="Times New Roman" w:cs="Times New Roman"/>
          <w:sz w:val="24"/>
          <w:szCs w:val="24"/>
          <w:lang w:val="en-GB"/>
        </w:rPr>
        <w:t xml:space="preserve"> specializes in Technology law. It offers consultancy services in relation to online data, online profiling, and digital privacy. In particular, trainers from </w:t>
      </w:r>
      <w:proofErr w:type="spellStart"/>
      <w:r w:rsidRPr="004516C9">
        <w:rPr>
          <w:rFonts w:ascii="Times New Roman" w:hAnsi="Times New Roman" w:cs="Times New Roman"/>
          <w:sz w:val="24"/>
          <w:szCs w:val="24"/>
          <w:lang w:val="en-GB"/>
        </w:rPr>
        <w:t>Amilex</w:t>
      </w:r>
      <w:proofErr w:type="spellEnd"/>
      <w:r w:rsidRPr="004516C9">
        <w:rPr>
          <w:rFonts w:ascii="Times New Roman" w:hAnsi="Times New Roman" w:cs="Times New Roman"/>
          <w:sz w:val="24"/>
          <w:szCs w:val="24"/>
          <w:lang w:val="en-GB"/>
        </w:rPr>
        <w:t xml:space="preserve"> impart knowledge in relation to Digital children’s rights, sexting, grooming, and cyberbullying     </w:t>
      </w:r>
    </w:p>
    <w:p w:rsidR="00D4727F" w:rsidRPr="004516C9" w:rsidRDefault="00D4727F" w:rsidP="00D4727F">
      <w:pPr>
        <w:pStyle w:val="Header"/>
        <w:tabs>
          <w:tab w:val="clear" w:pos="4680"/>
          <w:tab w:val="clear" w:pos="9360"/>
        </w:tabs>
        <w:spacing w:line="276" w:lineRule="auto"/>
        <w:jc w:val="both"/>
        <w:rPr>
          <w:rFonts w:ascii="Times New Roman" w:hAnsi="Times New Roman" w:cs="Times New Roman"/>
          <w:sz w:val="24"/>
          <w:szCs w:val="24"/>
          <w:lang w:val="en-GB"/>
        </w:rPr>
      </w:pPr>
    </w:p>
    <w:p w:rsidR="00D4727F" w:rsidRPr="004516C9" w:rsidRDefault="00D4727F" w:rsidP="00D4727F">
      <w:pPr>
        <w:pStyle w:val="Header"/>
        <w:tabs>
          <w:tab w:val="clear" w:pos="4680"/>
          <w:tab w:val="clear" w:pos="9360"/>
        </w:tabs>
        <w:spacing w:line="276" w:lineRule="auto"/>
        <w:jc w:val="both"/>
        <w:rPr>
          <w:rFonts w:ascii="Times New Roman" w:hAnsi="Times New Roman" w:cs="Times New Roman"/>
          <w:sz w:val="24"/>
          <w:szCs w:val="24"/>
          <w:lang w:val="en-GB"/>
        </w:rPr>
      </w:pPr>
    </w:p>
    <w:p w:rsidR="00D4727F" w:rsidRPr="004516C9" w:rsidRDefault="00D4727F" w:rsidP="00D4727F">
      <w:pPr>
        <w:pStyle w:val="Header"/>
        <w:tabs>
          <w:tab w:val="clear" w:pos="4680"/>
          <w:tab w:val="clear" w:pos="9360"/>
        </w:tabs>
        <w:spacing w:line="276" w:lineRule="auto"/>
        <w:jc w:val="both"/>
        <w:rPr>
          <w:rFonts w:ascii="Times New Roman" w:hAnsi="Times New Roman" w:cs="Times New Roman"/>
          <w:b/>
          <w:sz w:val="24"/>
          <w:szCs w:val="24"/>
          <w:lang w:val="en-GB"/>
        </w:rPr>
      </w:pPr>
      <w:r w:rsidRPr="004516C9">
        <w:rPr>
          <w:rFonts w:ascii="Times New Roman" w:hAnsi="Times New Roman" w:cs="Times New Roman"/>
          <w:b/>
          <w:sz w:val="24"/>
          <w:szCs w:val="24"/>
          <w:lang w:val="en-GB"/>
        </w:rPr>
        <w:t xml:space="preserve">ADR </w:t>
      </w:r>
    </w:p>
    <w:p w:rsidR="00D4727F" w:rsidRPr="004516C9" w:rsidRDefault="00D4727F" w:rsidP="00D4727F">
      <w:pPr>
        <w:pStyle w:val="Header"/>
        <w:tabs>
          <w:tab w:val="clear" w:pos="4680"/>
          <w:tab w:val="clear" w:pos="9360"/>
        </w:tabs>
        <w:spacing w:line="276" w:lineRule="auto"/>
        <w:jc w:val="both"/>
        <w:rPr>
          <w:rFonts w:ascii="Times New Roman" w:hAnsi="Times New Roman" w:cs="Times New Roman"/>
          <w:i/>
          <w:sz w:val="24"/>
          <w:szCs w:val="24"/>
          <w:lang w:val="en-GB"/>
        </w:rPr>
      </w:pPr>
    </w:p>
    <w:p w:rsidR="00D4727F" w:rsidRPr="004516C9" w:rsidRDefault="00D4727F" w:rsidP="00D4727F">
      <w:pPr>
        <w:pStyle w:val="Header"/>
        <w:tabs>
          <w:tab w:val="clear" w:pos="4680"/>
          <w:tab w:val="clear" w:pos="9360"/>
        </w:tabs>
        <w:spacing w:line="276" w:lineRule="auto"/>
        <w:jc w:val="both"/>
        <w:rPr>
          <w:rFonts w:ascii="Times New Roman" w:hAnsi="Times New Roman" w:cs="Times New Roman"/>
          <w:sz w:val="24"/>
          <w:szCs w:val="24"/>
          <w:lang w:val="en-GB"/>
        </w:rPr>
      </w:pPr>
      <w:r w:rsidRPr="004516C9">
        <w:rPr>
          <w:rFonts w:ascii="Times New Roman" w:hAnsi="Times New Roman" w:cs="Times New Roman"/>
          <w:sz w:val="24"/>
          <w:szCs w:val="24"/>
          <w:lang w:val="en-GB"/>
        </w:rPr>
        <w:t xml:space="preserve">At </w:t>
      </w:r>
      <w:proofErr w:type="spellStart"/>
      <w:r w:rsidRPr="004516C9">
        <w:rPr>
          <w:rFonts w:ascii="Times New Roman" w:hAnsi="Times New Roman" w:cs="Times New Roman"/>
          <w:sz w:val="24"/>
          <w:szCs w:val="24"/>
          <w:lang w:val="en-GB"/>
        </w:rPr>
        <w:t>Amilex</w:t>
      </w:r>
      <w:proofErr w:type="spellEnd"/>
      <w:r w:rsidRPr="004516C9">
        <w:rPr>
          <w:rFonts w:ascii="Times New Roman" w:hAnsi="Times New Roman" w:cs="Times New Roman"/>
          <w:sz w:val="24"/>
          <w:szCs w:val="24"/>
          <w:lang w:val="en-GB"/>
        </w:rPr>
        <w:t xml:space="preserve">, we offer alternative disputes solutions in a range of disciplines in the domain of business and commercial transitions. </w:t>
      </w:r>
      <w:proofErr w:type="spellStart"/>
      <w:r w:rsidRPr="004516C9">
        <w:rPr>
          <w:rFonts w:ascii="Times New Roman" w:hAnsi="Times New Roman" w:cs="Times New Roman"/>
          <w:sz w:val="24"/>
          <w:szCs w:val="24"/>
          <w:lang w:val="en-GB"/>
        </w:rPr>
        <w:t>Amilex</w:t>
      </w:r>
      <w:proofErr w:type="spellEnd"/>
      <w:r w:rsidRPr="004516C9">
        <w:rPr>
          <w:rFonts w:ascii="Times New Roman" w:hAnsi="Times New Roman" w:cs="Times New Roman"/>
          <w:sz w:val="24"/>
          <w:szCs w:val="24"/>
          <w:lang w:val="en-GB"/>
        </w:rPr>
        <w:t xml:space="preserve"> team of arbitrators act in Ad Hoc and institutional arbitration cases. Moreover, we assist clients before Arbitration tribunals. </w:t>
      </w:r>
      <w:proofErr w:type="spellStart"/>
      <w:r w:rsidRPr="004516C9">
        <w:rPr>
          <w:rFonts w:ascii="Times New Roman" w:hAnsi="Times New Roman" w:cs="Times New Roman"/>
          <w:sz w:val="24"/>
          <w:szCs w:val="24"/>
          <w:lang w:val="en-GB"/>
        </w:rPr>
        <w:t>Amilex</w:t>
      </w:r>
      <w:proofErr w:type="spellEnd"/>
      <w:r w:rsidRPr="004516C9">
        <w:rPr>
          <w:rFonts w:ascii="Times New Roman" w:hAnsi="Times New Roman" w:cs="Times New Roman"/>
          <w:sz w:val="24"/>
          <w:szCs w:val="24"/>
          <w:lang w:val="en-GB"/>
        </w:rPr>
        <w:t xml:space="preserve"> offers </w:t>
      </w:r>
      <w:r w:rsidRPr="004516C9">
        <w:rPr>
          <w:rFonts w:ascii="Times New Roman" w:hAnsi="Times New Roman" w:cs="Times New Roman"/>
          <w:sz w:val="24"/>
          <w:szCs w:val="24"/>
          <w:lang w:val="en-GB"/>
        </w:rPr>
        <w:lastRenderedPageBreak/>
        <w:t xml:space="preserve">Mediation solutions ether as a Mediation body or by an assistance in areas that include but not limited to business, social and family matters. </w:t>
      </w:r>
    </w:p>
    <w:p w:rsidR="00D4727F" w:rsidRPr="004516C9" w:rsidRDefault="00D4727F" w:rsidP="00D4727F">
      <w:pPr>
        <w:rPr>
          <w:rFonts w:ascii="Times New Roman" w:hAnsi="Times New Roman" w:cs="Times New Roman"/>
          <w:sz w:val="24"/>
          <w:szCs w:val="24"/>
        </w:rPr>
      </w:pPr>
    </w:p>
    <w:p w:rsidR="00D4727F" w:rsidRPr="004516C9" w:rsidRDefault="00D4727F" w:rsidP="00D4727F">
      <w:pPr>
        <w:pStyle w:val="Header"/>
        <w:tabs>
          <w:tab w:val="clear" w:pos="4680"/>
          <w:tab w:val="clear" w:pos="9360"/>
        </w:tabs>
        <w:spacing w:line="276" w:lineRule="auto"/>
        <w:jc w:val="both"/>
        <w:rPr>
          <w:rFonts w:ascii="Times New Roman" w:hAnsi="Times New Roman" w:cs="Times New Roman"/>
          <w:sz w:val="24"/>
          <w:szCs w:val="24"/>
          <w:lang w:val="en-GB"/>
        </w:rPr>
      </w:pPr>
      <w:r w:rsidRPr="004516C9">
        <w:rPr>
          <w:rFonts w:ascii="Times New Roman" w:hAnsi="Times New Roman" w:cs="Times New Roman"/>
          <w:sz w:val="24"/>
          <w:szCs w:val="24"/>
          <w:lang w:val="en-GB"/>
        </w:rPr>
        <w:t xml:space="preserve"> </w:t>
      </w:r>
    </w:p>
    <w:p w:rsidR="00D4727F" w:rsidRPr="004516C9" w:rsidRDefault="00D4727F" w:rsidP="00D4727F">
      <w:pPr>
        <w:pStyle w:val="Header"/>
        <w:tabs>
          <w:tab w:val="clear" w:pos="4680"/>
          <w:tab w:val="clear" w:pos="9360"/>
        </w:tabs>
        <w:spacing w:line="276" w:lineRule="auto"/>
        <w:jc w:val="both"/>
        <w:rPr>
          <w:rFonts w:ascii="Times New Roman" w:hAnsi="Times New Roman" w:cs="Times New Roman"/>
          <w:sz w:val="24"/>
          <w:szCs w:val="24"/>
          <w:lang w:val="en-GB"/>
        </w:rPr>
      </w:pPr>
    </w:p>
    <w:bookmarkEnd w:id="0"/>
    <w:p w:rsidR="00D4727F" w:rsidRPr="004516C9" w:rsidRDefault="00D4727F" w:rsidP="00D4727F">
      <w:pPr>
        <w:rPr>
          <w:rFonts w:ascii="Times New Roman" w:hAnsi="Times New Roman" w:cs="Times New Roman"/>
          <w:sz w:val="24"/>
          <w:szCs w:val="24"/>
        </w:rPr>
      </w:pPr>
    </w:p>
    <w:sectPr w:rsidR="00D4727F" w:rsidRPr="004516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737747"/>
    <w:multiLevelType w:val="hybridMultilevel"/>
    <w:tmpl w:val="0C90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850620"/>
    <w:multiLevelType w:val="hybridMultilevel"/>
    <w:tmpl w:val="FCD07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27F"/>
    <w:rsid w:val="00192C18"/>
    <w:rsid w:val="002C2CED"/>
    <w:rsid w:val="004516C9"/>
    <w:rsid w:val="00B008A2"/>
    <w:rsid w:val="00D4727F"/>
    <w:rsid w:val="00FA5A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25E54-917F-47A2-9FB5-CFEDA75D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2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27F"/>
  </w:style>
  <w:style w:type="paragraph" w:styleId="ListParagraph">
    <w:name w:val="List Paragraph"/>
    <w:basedOn w:val="Normal"/>
    <w:uiPriority w:val="34"/>
    <w:qFormat/>
    <w:rsid w:val="00D4727F"/>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2020-02-22T17:26:00Z</dcterms:created>
  <dcterms:modified xsi:type="dcterms:W3CDTF">2020-02-22T17:36:00Z</dcterms:modified>
</cp:coreProperties>
</file>